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D146109" w:rsidR="009D0EF9" w:rsidRPr="007945C4" w:rsidRDefault="009D0EF9">
      <w:pPr>
        <w:pStyle w:val="Title"/>
        <w:rPr>
          <w:rFonts w:ascii="Arial" w:hAnsi="Arial" w:cs="Arial"/>
          <w:sz w:val="20"/>
        </w:rPr>
      </w:pPr>
      <w:r w:rsidRPr="007945C4">
        <w:rPr>
          <w:rFonts w:ascii="Arial" w:hAnsi="Arial" w:cs="Arial"/>
          <w:sz w:val="20"/>
        </w:rPr>
        <w:t>REQUEST FOR PROPOSAL #</w:t>
      </w:r>
      <w:r w:rsidR="00051CE3">
        <w:rPr>
          <w:rFonts w:ascii="Arial" w:hAnsi="Arial" w:cs="Arial"/>
          <w:sz w:val="20"/>
        </w:rPr>
        <w:t>2</w:t>
      </w:r>
      <w:r w:rsidR="00FD2A02">
        <w:rPr>
          <w:rFonts w:ascii="Arial" w:hAnsi="Arial" w:cs="Arial"/>
          <w:sz w:val="20"/>
        </w:rPr>
        <w:t>2-010</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328F8F4" w14:textId="77777777" w:rsidR="00D87B6A" w:rsidRDefault="00D87B6A">
      <w:pPr>
        <w:rPr>
          <w:rFonts w:cs="Arial"/>
          <w:b/>
          <w:sz w:val="20"/>
        </w:rPr>
      </w:pPr>
    </w:p>
    <w:p w14:paraId="3498774C" w14:textId="660E8ED2" w:rsidR="009D0EF9" w:rsidRPr="007945C4" w:rsidRDefault="009D0EF9">
      <w:pPr>
        <w:rPr>
          <w:rFonts w:cs="Arial"/>
          <w:sz w:val="20"/>
          <w:u w:val="single"/>
        </w:rPr>
      </w:pPr>
      <w:r w:rsidRPr="007945C4">
        <w:rPr>
          <w:rFonts w:cs="Arial"/>
          <w:b/>
          <w:sz w:val="20"/>
        </w:rPr>
        <w:t>Title:</w:t>
      </w:r>
      <w:r w:rsidR="00D87B6A">
        <w:rPr>
          <w:rFonts w:cs="Arial"/>
          <w:b/>
          <w:sz w:val="20"/>
        </w:rPr>
        <w:t xml:space="preserve"> </w:t>
      </w:r>
      <w:r w:rsidR="00FB0CAC" w:rsidRPr="00FB0CAC">
        <w:rPr>
          <w:rFonts w:cs="Arial"/>
          <w:b/>
          <w:sz w:val="20"/>
        </w:rPr>
        <w:t>Technical Assistance Center for the Universal Service Discount (E-Rate), Emergency Connectivity Fund (ECF) and the Affordable Connectivity Program (ACP) Programs</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051CE3">
        <w:trPr>
          <w:jc w:val="center"/>
        </w:trPr>
        <w:tc>
          <w:tcPr>
            <w:tcW w:w="5403" w:type="dxa"/>
          </w:tcPr>
          <w:p w14:paraId="7854150C" w14:textId="0D9C9581" w:rsidR="007A1A3B" w:rsidRPr="00C80BE0" w:rsidRDefault="007A1A3B" w:rsidP="00051CE3">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FD2A02">
              <w:rPr>
                <w:rFonts w:cs="Arial"/>
                <w:b/>
                <w:sz w:val="20"/>
              </w:rPr>
              <w:t>22-010</w:t>
            </w:r>
            <w:r w:rsidRPr="00C80BE0">
              <w:rPr>
                <w:rFonts w:cs="Arial"/>
                <w:b/>
                <w:sz w:val="20"/>
              </w:rPr>
              <w:t xml:space="preserve"> </w:t>
            </w:r>
          </w:p>
        </w:tc>
      </w:tr>
      <w:tr w:rsidR="007A1A3B" w:rsidRPr="001B3233" w14:paraId="1693C770" w14:textId="77777777" w:rsidTr="00051CE3">
        <w:trPr>
          <w:jc w:val="center"/>
        </w:trPr>
        <w:tc>
          <w:tcPr>
            <w:tcW w:w="5403" w:type="dxa"/>
          </w:tcPr>
          <w:p w14:paraId="5B7AF19C" w14:textId="2D267189" w:rsidR="007A1A3B" w:rsidRPr="00C80BE0" w:rsidRDefault="007A1A3B" w:rsidP="00051CE3">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051CE3">
              <w:rPr>
                <w:rFonts w:cs="Arial"/>
                <w:b/>
                <w:sz w:val="20"/>
              </w:rPr>
              <w:t>22-0</w:t>
            </w:r>
            <w:r w:rsidR="005E6BFB">
              <w:rPr>
                <w:rFonts w:cs="Arial"/>
                <w:b/>
                <w:sz w:val="20"/>
              </w:rPr>
              <w:t>1</w:t>
            </w:r>
            <w:r w:rsidR="00FD2A02">
              <w:rPr>
                <w:rFonts w:cs="Arial"/>
                <w:b/>
                <w:sz w:val="20"/>
              </w:rPr>
              <w:t>0</w:t>
            </w:r>
          </w:p>
        </w:tc>
      </w:tr>
      <w:tr w:rsidR="007A1A3B" w:rsidRPr="001B3233" w14:paraId="259E7FD7" w14:textId="77777777" w:rsidTr="00051CE3">
        <w:trPr>
          <w:jc w:val="center"/>
        </w:trPr>
        <w:tc>
          <w:tcPr>
            <w:tcW w:w="5403" w:type="dxa"/>
          </w:tcPr>
          <w:p w14:paraId="3E56DE64" w14:textId="0CCAB96B" w:rsidR="007A1A3B" w:rsidRPr="00C80BE0" w:rsidRDefault="007A1A3B" w:rsidP="00051CE3">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051CE3">
              <w:rPr>
                <w:rFonts w:cs="Arial"/>
                <w:b/>
                <w:sz w:val="20"/>
              </w:rPr>
              <w:t>22-0</w:t>
            </w:r>
            <w:r w:rsidR="005E6BFB">
              <w:rPr>
                <w:rFonts w:cs="Arial"/>
                <w:b/>
                <w:sz w:val="20"/>
              </w:rPr>
              <w:t>1</w:t>
            </w:r>
            <w:r w:rsidR="00FD2A02">
              <w:rPr>
                <w:rFonts w:cs="Arial"/>
                <w:b/>
                <w:sz w:val="20"/>
              </w:rPr>
              <w:t>0</w:t>
            </w:r>
          </w:p>
        </w:tc>
      </w:tr>
      <w:tr w:rsidR="007A1A3B" w:rsidRPr="001B3233" w14:paraId="777F0E46" w14:textId="77777777" w:rsidTr="00051CE3">
        <w:trPr>
          <w:jc w:val="center"/>
        </w:trPr>
        <w:tc>
          <w:tcPr>
            <w:tcW w:w="5403" w:type="dxa"/>
          </w:tcPr>
          <w:p w14:paraId="4C9B28F5" w14:textId="7629E9E1" w:rsidR="007A1A3B" w:rsidRPr="00C80BE0" w:rsidRDefault="007A1A3B" w:rsidP="00051CE3">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051CE3">
              <w:rPr>
                <w:rFonts w:cs="Arial"/>
                <w:b/>
                <w:sz w:val="20"/>
              </w:rPr>
              <w:t>22-0</w:t>
            </w:r>
            <w:r w:rsidR="005E6BFB">
              <w:rPr>
                <w:rFonts w:cs="Arial"/>
                <w:b/>
                <w:sz w:val="20"/>
              </w:rPr>
              <w:t>1</w:t>
            </w:r>
            <w:r w:rsidR="00FD2A02">
              <w:rPr>
                <w:rFonts w:cs="Arial"/>
                <w:b/>
                <w:sz w:val="20"/>
              </w:rPr>
              <w:t>0</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0394933B" w:rsidR="007A1A3B" w:rsidRPr="00C80BE0" w:rsidRDefault="007A1A3B" w:rsidP="007A1A3B">
      <w:pPr>
        <w:jc w:val="center"/>
        <w:rPr>
          <w:rFonts w:cs="Arial"/>
          <w:sz w:val="20"/>
        </w:rPr>
      </w:pPr>
      <w:r w:rsidRPr="00C80BE0">
        <w:rPr>
          <w:rFonts w:eastAsia="Arial" w:cs="Arial"/>
          <w:sz w:val="20"/>
        </w:rPr>
        <w:t xml:space="preserve">Subject line: "BID SUBMISSION RFP </w:t>
      </w:r>
      <w:r w:rsidR="00051CE3">
        <w:rPr>
          <w:rFonts w:eastAsia="Arial" w:cs="Arial"/>
          <w:sz w:val="20"/>
        </w:rPr>
        <w:t>22-0</w:t>
      </w:r>
      <w:r w:rsidR="00A43BAB">
        <w:rPr>
          <w:rFonts w:eastAsia="Arial" w:cs="Arial"/>
          <w:sz w:val="20"/>
        </w:rPr>
        <w:t>1</w:t>
      </w:r>
      <w:r w:rsidR="006D24F9">
        <w:rPr>
          <w:rFonts w:eastAsia="Arial" w:cs="Arial"/>
          <w:sz w:val="20"/>
        </w:rPr>
        <w:t>0</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BA51EF">
      <w:pPr>
        <w:pStyle w:val="ListParagraph"/>
        <w:numPr>
          <w:ilvl w:val="0"/>
          <w:numId w:val="9"/>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BA51EF">
      <w:pPr>
        <w:pStyle w:val="ListParagraph"/>
        <w:numPr>
          <w:ilvl w:val="0"/>
          <w:numId w:val="9"/>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BA51EF">
      <w:pPr>
        <w:pStyle w:val="ListParagraph"/>
        <w:numPr>
          <w:ilvl w:val="0"/>
          <w:numId w:val="9"/>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BA51EF">
      <w:pPr>
        <w:pStyle w:val="ListParagraph"/>
        <w:numPr>
          <w:ilvl w:val="0"/>
          <w:numId w:val="10"/>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BA51EF">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BA51EF">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BA51EF">
      <w:pPr>
        <w:pStyle w:val="ListParagraph"/>
        <w:numPr>
          <w:ilvl w:val="0"/>
          <w:numId w:val="11"/>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BA51EF">
      <w:pPr>
        <w:pStyle w:val="ListParagraph"/>
        <w:numPr>
          <w:ilvl w:val="0"/>
          <w:numId w:val="12"/>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BA51EF">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6621A37E" w:rsidR="007A1A3B" w:rsidRPr="00773238" w:rsidRDefault="007A1A3B" w:rsidP="00BA51EF">
      <w:pPr>
        <w:pStyle w:val="ListParagraph"/>
        <w:numPr>
          <w:ilvl w:val="0"/>
          <w:numId w:val="11"/>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051CE3">
        <w:rPr>
          <w:rFonts w:eastAsia="Arial" w:cs="Arial"/>
          <w:sz w:val="20"/>
          <w:szCs w:val="20"/>
        </w:rPr>
        <w:t>22-0</w:t>
      </w:r>
      <w:r w:rsidR="007107FD">
        <w:rPr>
          <w:rFonts w:eastAsia="Arial" w:cs="Arial"/>
          <w:sz w:val="20"/>
          <w:szCs w:val="20"/>
        </w:rPr>
        <w:t>10</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BA51EF">
      <w:pPr>
        <w:pStyle w:val="ListParagraph"/>
        <w:numPr>
          <w:ilvl w:val="0"/>
          <w:numId w:val="11"/>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4ED6DB14"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051CE3">
        <w:rPr>
          <w:rFonts w:cs="Arial"/>
          <w:b/>
          <w:sz w:val="20"/>
        </w:rPr>
        <w:t>22-0</w:t>
      </w:r>
      <w:r w:rsidR="005E6BFB">
        <w:rPr>
          <w:rFonts w:cs="Arial"/>
          <w:b/>
          <w:sz w:val="20"/>
        </w:rPr>
        <w:t>1</w:t>
      </w:r>
      <w:r w:rsidR="007107FD">
        <w:rPr>
          <w:rFonts w:cs="Arial"/>
          <w:b/>
          <w:sz w:val="20"/>
        </w:rPr>
        <w:t>0</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051CE3">
        <w:trPr>
          <w:jc w:val="center"/>
        </w:trPr>
        <w:tc>
          <w:tcPr>
            <w:tcW w:w="918" w:type="dxa"/>
          </w:tcPr>
          <w:p w14:paraId="0489A748" w14:textId="77777777" w:rsidR="009415C0" w:rsidRPr="00471B27" w:rsidRDefault="009415C0" w:rsidP="00BA51EF">
            <w:pPr>
              <w:pStyle w:val="BodyTextIndent3"/>
              <w:numPr>
                <w:ilvl w:val="0"/>
                <w:numId w:val="6"/>
              </w:numPr>
              <w:jc w:val="both"/>
              <w:rPr>
                <w:rFonts w:cs="Arial"/>
                <w:sz w:val="20"/>
                <w:szCs w:val="20"/>
              </w:rPr>
            </w:pPr>
          </w:p>
        </w:tc>
        <w:tc>
          <w:tcPr>
            <w:tcW w:w="8297" w:type="dxa"/>
          </w:tcPr>
          <w:p w14:paraId="2FE33A3E" w14:textId="3EB7E7D7" w:rsidR="009415C0" w:rsidRPr="00471B27" w:rsidRDefault="009415C0" w:rsidP="00051CE3">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051CE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BA51EF">
            <w:pPr>
              <w:pStyle w:val="BodyTextIndent3"/>
              <w:numPr>
                <w:ilvl w:val="0"/>
                <w:numId w:val="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E9757B"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E9757B"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E9757B"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E9757B"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E9757B">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BA51EF">
            <w:pPr>
              <w:pStyle w:val="BodyTextIndent3"/>
              <w:numPr>
                <w:ilvl w:val="0"/>
                <w:numId w:val="7"/>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BA51EF">
            <w:pPr>
              <w:pStyle w:val="BodyTextIndent3"/>
              <w:numPr>
                <w:ilvl w:val="0"/>
                <w:numId w:val="7"/>
              </w:numPr>
              <w:jc w:val="both"/>
              <w:rPr>
                <w:rFonts w:cs="Arial"/>
                <w:sz w:val="20"/>
                <w:szCs w:val="20"/>
              </w:rPr>
            </w:pPr>
          </w:p>
        </w:tc>
        <w:tc>
          <w:tcPr>
            <w:tcW w:w="5760" w:type="dxa"/>
          </w:tcPr>
          <w:p w14:paraId="4A8542F7" w14:textId="503DC1C4" w:rsidR="009D0EF9" w:rsidRPr="00471B27" w:rsidRDefault="009D0EF9" w:rsidP="00471B27">
            <w:pPr>
              <w:pStyle w:val="BodyTextIndent3"/>
              <w:ind w:left="0"/>
              <w:jc w:val="both"/>
              <w:rPr>
                <w:rFonts w:cs="Arial"/>
                <w:sz w:val="20"/>
                <w:szCs w:val="20"/>
              </w:rPr>
            </w:pPr>
            <w:r w:rsidRPr="00D82217">
              <w:rPr>
                <w:rFonts w:cs="Arial"/>
                <w:sz w:val="20"/>
                <w:szCs w:val="20"/>
              </w:rPr>
              <w:t xml:space="preserve">Mandatory Requirements Certification Form </w:t>
            </w:r>
            <w:r w:rsidR="00C24AF3" w:rsidRPr="00D82217">
              <w:rPr>
                <w:rFonts w:cs="Arial"/>
                <w:sz w:val="20"/>
                <w:szCs w:val="20"/>
              </w:rPr>
              <w:t>–</w:t>
            </w:r>
            <w:r w:rsidRPr="00D82217">
              <w:rPr>
                <w:rFonts w:cs="Arial"/>
                <w:sz w:val="20"/>
                <w:szCs w:val="20"/>
              </w:rPr>
              <w:t xml:space="preserve"> Signature</w:t>
            </w:r>
            <w:r w:rsidR="00C24AF3" w:rsidRPr="00D82217">
              <w:rPr>
                <w:rFonts w:cs="Arial"/>
                <w:sz w:val="20"/>
                <w:szCs w:val="20"/>
              </w:rPr>
              <w:t xml:space="preserve"> </w:t>
            </w:r>
            <w:r w:rsidRPr="00D8221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91475A" w:rsidRPr="00471B27" w14:paraId="2917ABF8" w14:textId="77777777" w:rsidTr="00471B27">
        <w:trPr>
          <w:jc w:val="center"/>
        </w:trPr>
        <w:tc>
          <w:tcPr>
            <w:tcW w:w="918" w:type="dxa"/>
          </w:tcPr>
          <w:p w14:paraId="1004710A" w14:textId="77777777" w:rsidR="0091475A" w:rsidRPr="00471B27" w:rsidRDefault="0091475A" w:rsidP="0091475A">
            <w:pPr>
              <w:pStyle w:val="BodyTextIndent3"/>
              <w:numPr>
                <w:ilvl w:val="0"/>
                <w:numId w:val="7"/>
              </w:numPr>
              <w:jc w:val="both"/>
              <w:rPr>
                <w:rFonts w:cs="Arial"/>
                <w:sz w:val="20"/>
                <w:szCs w:val="20"/>
              </w:rPr>
            </w:pPr>
          </w:p>
        </w:tc>
        <w:tc>
          <w:tcPr>
            <w:tcW w:w="5760" w:type="dxa"/>
          </w:tcPr>
          <w:p w14:paraId="15713B3E" w14:textId="415107DF" w:rsidR="0091475A" w:rsidRPr="00471B27" w:rsidRDefault="0091475A" w:rsidP="0091475A">
            <w:pPr>
              <w:pStyle w:val="BodyTextIndent3"/>
              <w:ind w:left="0"/>
              <w:jc w:val="both"/>
              <w:rPr>
                <w:rFonts w:cs="Arial"/>
                <w:bCs/>
                <w:color w:val="000000"/>
                <w:sz w:val="20"/>
                <w:szCs w:val="20"/>
              </w:rPr>
            </w:pPr>
            <w:r>
              <w:rPr>
                <w:rFonts w:cs="Arial"/>
                <w:sz w:val="20"/>
                <w:szCs w:val="20"/>
              </w:rPr>
              <w:t>Technical Assistance Center (TAC) Certification Form – Signature Required</w:t>
            </w:r>
          </w:p>
        </w:tc>
        <w:tc>
          <w:tcPr>
            <w:tcW w:w="1260" w:type="dxa"/>
          </w:tcPr>
          <w:p w14:paraId="33FA6C40" w14:textId="77777777" w:rsidR="0091475A" w:rsidRPr="00471B27" w:rsidRDefault="0091475A" w:rsidP="0091475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91475A" w:rsidRPr="00471B27" w14:paraId="63E6FD07" w14:textId="77777777" w:rsidTr="00471B27">
        <w:trPr>
          <w:jc w:val="center"/>
        </w:trPr>
        <w:tc>
          <w:tcPr>
            <w:tcW w:w="918" w:type="dxa"/>
          </w:tcPr>
          <w:p w14:paraId="2D6105F4" w14:textId="77777777" w:rsidR="0091475A" w:rsidRPr="00471B27" w:rsidRDefault="0091475A" w:rsidP="0091475A">
            <w:pPr>
              <w:pStyle w:val="BodyTextIndent3"/>
              <w:numPr>
                <w:ilvl w:val="0"/>
                <w:numId w:val="7"/>
              </w:numPr>
              <w:jc w:val="both"/>
              <w:rPr>
                <w:rFonts w:cs="Arial"/>
                <w:sz w:val="20"/>
                <w:szCs w:val="20"/>
              </w:rPr>
            </w:pPr>
          </w:p>
        </w:tc>
        <w:tc>
          <w:tcPr>
            <w:tcW w:w="5760" w:type="dxa"/>
          </w:tcPr>
          <w:p w14:paraId="7E2E2CCA" w14:textId="4C6D13D4" w:rsidR="0091475A" w:rsidRPr="00EA5234" w:rsidRDefault="0091475A" w:rsidP="0091475A">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4C7948B4" w14:textId="1FF8589B" w:rsidR="0091475A" w:rsidRPr="00471B27" w:rsidRDefault="0091475A" w:rsidP="0091475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AABD910"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r w:rsidR="00E41299">
        <w:rPr>
          <w:rFonts w:cs="Arial"/>
          <w:b/>
          <w:sz w:val="20"/>
          <w:szCs w:val="20"/>
        </w:rPr>
        <w:t xml:space="preserve">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488790FF" w14:textId="5A8FF8A2" w:rsidR="009D0EF9" w:rsidRPr="00471B27" w:rsidRDefault="007712E4" w:rsidP="00471B27">
            <w:pPr>
              <w:pStyle w:val="BodyTextIndent3"/>
              <w:ind w:left="0"/>
              <w:jc w:val="both"/>
              <w:rPr>
                <w:rFonts w:cs="Arial"/>
                <w:bCs/>
                <w:color w:val="000000"/>
                <w:sz w:val="20"/>
                <w:szCs w:val="20"/>
              </w:rPr>
            </w:pPr>
            <w:r>
              <w:rPr>
                <w:rFonts w:cs="Arial"/>
                <w:bCs/>
                <w:color w:val="000000"/>
                <w:sz w:val="20"/>
                <w:szCs w:val="20"/>
              </w:rPr>
              <w:t>Year 1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683438FA" w14:textId="22C6F0CD" w:rsidR="009D0EF9" w:rsidRPr="00471B27" w:rsidRDefault="007712E4" w:rsidP="00471B27">
            <w:pPr>
              <w:pStyle w:val="BodyTextIndent3"/>
              <w:ind w:left="0"/>
              <w:jc w:val="both"/>
              <w:rPr>
                <w:rFonts w:cs="Arial"/>
                <w:bCs/>
                <w:color w:val="000000"/>
                <w:sz w:val="20"/>
                <w:szCs w:val="20"/>
              </w:rPr>
            </w:pPr>
            <w:r>
              <w:rPr>
                <w:rFonts w:cs="Arial"/>
                <w:bCs/>
                <w:color w:val="000000"/>
                <w:sz w:val="20"/>
                <w:szCs w:val="20"/>
              </w:rPr>
              <w:t>5- Year Budget Summary</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54F6A0C8" w14:textId="66D61CCE" w:rsidR="009D0EF9" w:rsidRPr="00471B27" w:rsidRDefault="007712E4" w:rsidP="000A27AC">
            <w:pPr>
              <w:pStyle w:val="BodyTextIndent3"/>
              <w:ind w:left="0"/>
              <w:jc w:val="both"/>
              <w:rPr>
                <w:rFonts w:cs="Arial"/>
                <w:bCs/>
                <w:color w:val="000000"/>
                <w:sz w:val="20"/>
                <w:szCs w:val="20"/>
              </w:rPr>
            </w:pPr>
            <w:r>
              <w:rPr>
                <w:rFonts w:cs="Arial"/>
                <w:sz w:val="20"/>
                <w:szCs w:val="20"/>
              </w:rPr>
              <w:t>Subcontracting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r w:rsidR="007712E4" w:rsidRPr="00471B27" w14:paraId="6B583B30" w14:textId="77777777" w:rsidTr="00471B27">
        <w:trPr>
          <w:jc w:val="center"/>
        </w:trPr>
        <w:tc>
          <w:tcPr>
            <w:tcW w:w="918" w:type="dxa"/>
          </w:tcPr>
          <w:p w14:paraId="7B19B1C7" w14:textId="77777777" w:rsidR="007712E4" w:rsidRPr="00471B27" w:rsidRDefault="007712E4" w:rsidP="00BA51EF">
            <w:pPr>
              <w:pStyle w:val="BodyTextIndent3"/>
              <w:numPr>
                <w:ilvl w:val="0"/>
                <w:numId w:val="8"/>
              </w:numPr>
              <w:jc w:val="both"/>
              <w:rPr>
                <w:rFonts w:cs="Arial"/>
                <w:sz w:val="20"/>
                <w:szCs w:val="20"/>
              </w:rPr>
            </w:pPr>
          </w:p>
        </w:tc>
        <w:tc>
          <w:tcPr>
            <w:tcW w:w="5760" w:type="dxa"/>
          </w:tcPr>
          <w:p w14:paraId="23C62305" w14:textId="68355AF7" w:rsidR="007712E4" w:rsidRDefault="007712E4" w:rsidP="000A27AC">
            <w:pPr>
              <w:pStyle w:val="BodyTextIndent3"/>
              <w:ind w:left="0"/>
              <w:jc w:val="both"/>
              <w:rPr>
                <w:rFonts w:cs="Arial"/>
                <w:sz w:val="20"/>
                <w:szCs w:val="20"/>
              </w:rPr>
            </w:pPr>
            <w:r>
              <w:rPr>
                <w:rFonts w:cs="Arial"/>
                <w:sz w:val="20"/>
                <w:szCs w:val="20"/>
              </w:rPr>
              <w:t>M/WBE Purchases Form</w:t>
            </w:r>
          </w:p>
        </w:tc>
        <w:tc>
          <w:tcPr>
            <w:tcW w:w="1260" w:type="dxa"/>
          </w:tcPr>
          <w:p w14:paraId="033A36E2" w14:textId="40C50A4B" w:rsidR="007712E4" w:rsidRPr="00471B27" w:rsidRDefault="007712E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9757B">
              <w:rPr>
                <w:rFonts w:cs="Arial"/>
                <w:sz w:val="20"/>
                <w:szCs w:val="20"/>
              </w:rPr>
            </w:r>
            <w:r w:rsidR="00E9757B">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9757B">
        <w:rPr>
          <w:rFonts w:cs="Arial"/>
          <w:sz w:val="20"/>
        </w:rPr>
      </w:r>
      <w:r w:rsidR="00E9757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9757B">
        <w:rPr>
          <w:rFonts w:cs="Arial"/>
          <w:sz w:val="20"/>
        </w:rPr>
      </w:r>
      <w:r w:rsidR="00E9757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9757B">
        <w:rPr>
          <w:rFonts w:cs="Arial"/>
          <w:sz w:val="20"/>
        </w:rPr>
      </w:r>
      <w:r w:rsidR="00E9757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9757B">
              <w:rPr>
                <w:rFonts w:cs="Arial"/>
                <w:sz w:val="20"/>
              </w:rPr>
            </w:r>
            <w:r w:rsidR="00E9757B">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281FF5A9"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051CE3">
        <w:rPr>
          <w:rFonts w:cs="Arial"/>
          <w:sz w:val="20"/>
        </w:rPr>
        <w:t>22-0</w:t>
      </w:r>
      <w:r w:rsidR="005E6BFB">
        <w:rPr>
          <w:rFonts w:cs="Arial"/>
          <w:sz w:val="20"/>
        </w:rPr>
        <w:t>1</w:t>
      </w:r>
      <w:r w:rsidR="004B425F">
        <w:rPr>
          <w:rFonts w:cs="Arial"/>
          <w:sz w:val="20"/>
        </w:rPr>
        <w:t>0</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037A3A68"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051CE3">
        <w:rPr>
          <w:rFonts w:cs="Arial"/>
          <w:sz w:val="20"/>
        </w:rPr>
        <w:t>22-</w:t>
      </w:r>
      <w:r w:rsidR="004B425F">
        <w:rPr>
          <w:rFonts w:cs="Arial"/>
          <w:sz w:val="20"/>
        </w:rPr>
        <w:t>0</w:t>
      </w:r>
      <w:r w:rsidR="005E6BFB">
        <w:rPr>
          <w:rFonts w:cs="Arial"/>
          <w:sz w:val="20"/>
        </w:rPr>
        <w:t>1</w:t>
      </w:r>
      <w:r w:rsidR="004B425F">
        <w:rPr>
          <w:rFonts w:cs="Arial"/>
          <w:sz w:val="20"/>
        </w:rPr>
        <w:t xml:space="preserve">0 </w:t>
      </w:r>
      <w:r>
        <w:rPr>
          <w:rFonts w:cs="Arial"/>
          <w:sz w:val="20"/>
        </w:rPr>
        <w:t xml:space="preserve">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9757B">
              <w:rPr>
                <w:rFonts w:cs="Arial"/>
                <w:sz w:val="20"/>
                <w:szCs w:val="22"/>
              </w:rPr>
            </w:r>
            <w:r w:rsidR="00E9757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9757B">
              <w:rPr>
                <w:rFonts w:cs="Arial"/>
                <w:sz w:val="20"/>
                <w:szCs w:val="22"/>
              </w:rPr>
            </w:r>
            <w:r w:rsidR="00E9757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9757B">
              <w:rPr>
                <w:rFonts w:cs="Arial"/>
                <w:sz w:val="20"/>
                <w:szCs w:val="22"/>
              </w:rPr>
            </w:r>
            <w:r w:rsidR="00E9757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9757B">
              <w:rPr>
                <w:rFonts w:cs="Arial"/>
                <w:sz w:val="20"/>
                <w:szCs w:val="22"/>
              </w:rPr>
            </w:r>
            <w:r w:rsidR="00E9757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9757B">
              <w:rPr>
                <w:rFonts w:cs="Arial"/>
                <w:sz w:val="20"/>
                <w:szCs w:val="22"/>
              </w:rPr>
            </w:r>
            <w:r w:rsidR="00E9757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9757B">
              <w:rPr>
                <w:rFonts w:cs="Arial"/>
                <w:sz w:val="20"/>
                <w:szCs w:val="22"/>
              </w:rPr>
            </w:r>
            <w:r w:rsidR="00E9757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E9757B">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E9757B">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E9757B">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051CE3">
              <w:rPr>
                <w:rFonts w:ascii="Arial" w:hAnsi="Arial" w:cs="Arial"/>
                <w:sz w:val="20"/>
                <w:szCs w:val="20"/>
              </w:rPr>
              <w:fldChar w:fldCharType="begin"/>
            </w:r>
            <w:r w:rsidR="00051CE3">
              <w:rPr>
                <w:rFonts w:ascii="Arial" w:hAnsi="Arial" w:cs="Arial"/>
                <w:sz w:val="20"/>
                <w:szCs w:val="20"/>
              </w:rPr>
              <w:instrText xml:space="preserve"> INCLUDEPICTURE  "http://atwork.nysed.gov/cafe/images/usnyseal.gif" \* MERGEFORMATINET </w:instrText>
            </w:r>
            <w:r w:rsidR="00051CE3">
              <w:rPr>
                <w:rFonts w:ascii="Arial" w:hAnsi="Arial" w:cs="Arial"/>
                <w:sz w:val="20"/>
                <w:szCs w:val="20"/>
              </w:rPr>
              <w:fldChar w:fldCharType="separate"/>
            </w:r>
            <w:r w:rsidR="00E41299">
              <w:rPr>
                <w:rFonts w:ascii="Arial" w:hAnsi="Arial" w:cs="Arial"/>
                <w:sz w:val="20"/>
                <w:szCs w:val="20"/>
              </w:rPr>
              <w:fldChar w:fldCharType="begin"/>
            </w:r>
            <w:r w:rsidR="00E41299">
              <w:rPr>
                <w:rFonts w:ascii="Arial" w:hAnsi="Arial" w:cs="Arial"/>
                <w:sz w:val="20"/>
                <w:szCs w:val="20"/>
              </w:rPr>
              <w:instrText xml:space="preserve"> INCLUDEPICTURE  "http://atwork.nysed.gov/cafe/images/usnyseal.gif" \* MERGEFORMATINET </w:instrText>
            </w:r>
            <w:r w:rsidR="00E41299">
              <w:rPr>
                <w:rFonts w:ascii="Arial" w:hAnsi="Arial" w:cs="Arial"/>
                <w:sz w:val="20"/>
                <w:szCs w:val="20"/>
              </w:rPr>
              <w:fldChar w:fldCharType="separate"/>
            </w:r>
            <w:r w:rsidR="00A9377A">
              <w:rPr>
                <w:rFonts w:ascii="Arial" w:hAnsi="Arial" w:cs="Arial"/>
                <w:sz w:val="20"/>
                <w:szCs w:val="20"/>
              </w:rPr>
              <w:fldChar w:fldCharType="begin"/>
            </w:r>
            <w:r w:rsidR="00A9377A">
              <w:rPr>
                <w:rFonts w:ascii="Arial" w:hAnsi="Arial" w:cs="Arial"/>
                <w:sz w:val="20"/>
                <w:szCs w:val="20"/>
              </w:rPr>
              <w:instrText xml:space="preserve"> INCLUDEPICTURE  "http://atwork.nysed.gov/cafe/images/usnyseal.gif" \* MERGEFORMATINET </w:instrText>
            </w:r>
            <w:r w:rsidR="00A9377A">
              <w:rPr>
                <w:rFonts w:ascii="Arial" w:hAnsi="Arial" w:cs="Arial"/>
                <w:sz w:val="20"/>
                <w:szCs w:val="20"/>
              </w:rPr>
              <w:fldChar w:fldCharType="separate"/>
            </w:r>
            <w:r w:rsidR="00A43BAB">
              <w:rPr>
                <w:rFonts w:ascii="Arial" w:hAnsi="Arial" w:cs="Arial"/>
                <w:sz w:val="20"/>
                <w:szCs w:val="20"/>
              </w:rPr>
              <w:fldChar w:fldCharType="begin"/>
            </w:r>
            <w:r w:rsidR="00A43BAB">
              <w:rPr>
                <w:rFonts w:ascii="Arial" w:hAnsi="Arial" w:cs="Arial"/>
                <w:sz w:val="20"/>
                <w:szCs w:val="20"/>
              </w:rPr>
              <w:instrText xml:space="preserve"> INCLUDEPICTURE  "http://atwork.nysed.gov/cafe/images/usnyseal.gif" \* MERGEFORMATINET </w:instrText>
            </w:r>
            <w:r w:rsidR="00A43BAB">
              <w:rPr>
                <w:rFonts w:ascii="Arial" w:hAnsi="Arial" w:cs="Arial"/>
                <w:sz w:val="20"/>
                <w:szCs w:val="20"/>
              </w:rPr>
              <w:fldChar w:fldCharType="separate"/>
            </w:r>
            <w:r w:rsidR="001D7832">
              <w:rPr>
                <w:rFonts w:ascii="Arial" w:hAnsi="Arial" w:cs="Arial"/>
                <w:sz w:val="20"/>
                <w:szCs w:val="20"/>
              </w:rPr>
              <w:fldChar w:fldCharType="begin"/>
            </w:r>
            <w:r w:rsidR="001D7832">
              <w:rPr>
                <w:rFonts w:ascii="Arial" w:hAnsi="Arial" w:cs="Arial"/>
                <w:sz w:val="20"/>
                <w:szCs w:val="20"/>
              </w:rPr>
              <w:instrText xml:space="preserve"> INCLUDEPICTURE  "http://atwork.nysed.gov/cafe/images/usnyseal.gif" \* MERGEFORMATINET </w:instrText>
            </w:r>
            <w:r w:rsidR="001D7832">
              <w:rPr>
                <w:rFonts w:ascii="Arial" w:hAnsi="Arial" w:cs="Arial"/>
                <w:sz w:val="20"/>
                <w:szCs w:val="20"/>
              </w:rPr>
              <w:fldChar w:fldCharType="separate"/>
            </w:r>
            <w:r w:rsidR="001D7832">
              <w:rPr>
                <w:rFonts w:ascii="Arial" w:hAnsi="Arial" w:cs="Arial"/>
                <w:sz w:val="20"/>
                <w:szCs w:val="20"/>
              </w:rPr>
              <w:fldChar w:fldCharType="begin"/>
            </w:r>
            <w:r w:rsidR="001D7832">
              <w:rPr>
                <w:rFonts w:ascii="Arial" w:hAnsi="Arial" w:cs="Arial"/>
                <w:sz w:val="20"/>
                <w:szCs w:val="20"/>
              </w:rPr>
              <w:instrText xml:space="preserve"> INCLUDEPICTURE  "http://atwork.nysed.gov/cafe/images/usnyseal.gif" \* MERGEFORMATINET </w:instrText>
            </w:r>
            <w:r w:rsidR="001D7832">
              <w:rPr>
                <w:rFonts w:ascii="Arial" w:hAnsi="Arial" w:cs="Arial"/>
                <w:sz w:val="20"/>
                <w:szCs w:val="20"/>
              </w:rPr>
              <w:fldChar w:fldCharType="separate"/>
            </w:r>
            <w:r w:rsidR="00716563">
              <w:rPr>
                <w:rFonts w:ascii="Arial" w:hAnsi="Arial" w:cs="Arial"/>
                <w:sz w:val="20"/>
                <w:szCs w:val="20"/>
              </w:rPr>
              <w:fldChar w:fldCharType="begin"/>
            </w:r>
            <w:r w:rsidR="00716563">
              <w:rPr>
                <w:rFonts w:ascii="Arial" w:hAnsi="Arial" w:cs="Arial"/>
                <w:sz w:val="20"/>
                <w:szCs w:val="20"/>
              </w:rPr>
              <w:instrText xml:space="preserve"> INCLUDEPICTURE  "http://atwork.nysed.gov/cafe/images/usnyseal.gif" \* MERGEFORMATINET </w:instrText>
            </w:r>
            <w:r w:rsidR="00716563">
              <w:rPr>
                <w:rFonts w:ascii="Arial" w:hAnsi="Arial" w:cs="Arial"/>
                <w:sz w:val="20"/>
                <w:szCs w:val="20"/>
              </w:rPr>
              <w:fldChar w:fldCharType="separate"/>
            </w:r>
            <w:r w:rsidR="00C07801">
              <w:rPr>
                <w:rFonts w:ascii="Arial" w:hAnsi="Arial" w:cs="Arial"/>
                <w:sz w:val="20"/>
                <w:szCs w:val="20"/>
              </w:rPr>
              <w:fldChar w:fldCharType="begin"/>
            </w:r>
            <w:r w:rsidR="00C07801">
              <w:rPr>
                <w:rFonts w:ascii="Arial" w:hAnsi="Arial" w:cs="Arial"/>
                <w:sz w:val="20"/>
                <w:szCs w:val="20"/>
              </w:rPr>
              <w:instrText xml:space="preserve"> INCLUDEPICTURE  "http://atwork.nysed.gov/cafe/images/usnyseal.gif" \* MERGEFORMATINET </w:instrText>
            </w:r>
            <w:r w:rsidR="00C07801">
              <w:rPr>
                <w:rFonts w:ascii="Arial" w:hAnsi="Arial" w:cs="Arial"/>
                <w:sz w:val="20"/>
                <w:szCs w:val="20"/>
              </w:rPr>
              <w:fldChar w:fldCharType="separate"/>
            </w:r>
            <w:r w:rsidR="00D35DB5">
              <w:rPr>
                <w:rFonts w:ascii="Arial" w:hAnsi="Arial" w:cs="Arial"/>
                <w:sz w:val="20"/>
                <w:szCs w:val="20"/>
              </w:rPr>
              <w:fldChar w:fldCharType="begin"/>
            </w:r>
            <w:r w:rsidR="00D35DB5">
              <w:rPr>
                <w:rFonts w:ascii="Arial" w:hAnsi="Arial" w:cs="Arial"/>
                <w:sz w:val="20"/>
                <w:szCs w:val="20"/>
              </w:rPr>
              <w:instrText xml:space="preserve"> INCLUDEPICTURE  "http://atwork.nysed.gov/cafe/images/usnyseal.gif" \* MERGEFORMATINET </w:instrText>
            </w:r>
            <w:r w:rsidR="00D35DB5">
              <w:rPr>
                <w:rFonts w:ascii="Arial" w:hAnsi="Arial" w:cs="Arial"/>
                <w:sz w:val="20"/>
                <w:szCs w:val="20"/>
              </w:rPr>
              <w:fldChar w:fldCharType="separate"/>
            </w:r>
            <w:r w:rsidR="00D35DB5">
              <w:rPr>
                <w:rFonts w:ascii="Arial" w:hAnsi="Arial" w:cs="Arial"/>
                <w:sz w:val="20"/>
                <w:szCs w:val="20"/>
              </w:rPr>
              <w:fldChar w:fldCharType="begin"/>
            </w:r>
            <w:r w:rsidR="00D35DB5">
              <w:rPr>
                <w:rFonts w:ascii="Arial" w:hAnsi="Arial" w:cs="Arial"/>
                <w:sz w:val="20"/>
                <w:szCs w:val="20"/>
              </w:rPr>
              <w:instrText xml:space="preserve"> INCLUDEPICTURE  "http://atwork.nysed.gov/cafe/images/usnyseal.gif" \* MERGEFORMATINET </w:instrText>
            </w:r>
            <w:r w:rsidR="00D35DB5">
              <w:rPr>
                <w:rFonts w:ascii="Arial" w:hAnsi="Arial" w:cs="Arial"/>
                <w:sz w:val="20"/>
                <w:szCs w:val="20"/>
              </w:rPr>
              <w:fldChar w:fldCharType="separate"/>
            </w:r>
            <w:r w:rsidR="00E9757B">
              <w:rPr>
                <w:rFonts w:ascii="Arial" w:hAnsi="Arial" w:cs="Arial"/>
                <w:sz w:val="20"/>
                <w:szCs w:val="20"/>
              </w:rPr>
              <w:fldChar w:fldCharType="begin"/>
            </w:r>
            <w:r w:rsidR="00E9757B">
              <w:rPr>
                <w:rFonts w:ascii="Arial" w:hAnsi="Arial" w:cs="Arial"/>
                <w:sz w:val="20"/>
                <w:szCs w:val="20"/>
              </w:rPr>
              <w:instrText xml:space="preserve"> </w:instrText>
            </w:r>
            <w:r w:rsidR="00E9757B">
              <w:rPr>
                <w:rFonts w:ascii="Arial" w:hAnsi="Arial" w:cs="Arial"/>
                <w:sz w:val="20"/>
                <w:szCs w:val="20"/>
              </w:rPr>
              <w:instrText>INCLUDEPICTURE  "http://atwork.nysed.gov/cafe/images/usnyseal.gif" \* MERGEFORMATINET</w:instrText>
            </w:r>
            <w:r w:rsidR="00E9757B">
              <w:rPr>
                <w:rFonts w:ascii="Arial" w:hAnsi="Arial" w:cs="Arial"/>
                <w:sz w:val="20"/>
                <w:szCs w:val="20"/>
              </w:rPr>
              <w:instrText xml:space="preserve"> </w:instrText>
            </w:r>
            <w:r w:rsidR="00E9757B">
              <w:rPr>
                <w:rFonts w:ascii="Arial" w:hAnsi="Arial" w:cs="Arial"/>
                <w:sz w:val="20"/>
                <w:szCs w:val="20"/>
              </w:rPr>
              <w:fldChar w:fldCharType="separate"/>
            </w:r>
            <w:r w:rsidR="00E9757B">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E9757B">
              <w:rPr>
                <w:rFonts w:ascii="Arial" w:hAnsi="Arial" w:cs="Arial"/>
                <w:sz w:val="20"/>
                <w:szCs w:val="20"/>
              </w:rPr>
              <w:fldChar w:fldCharType="end"/>
            </w:r>
            <w:r w:rsidR="00D35DB5">
              <w:rPr>
                <w:rFonts w:ascii="Arial" w:hAnsi="Arial" w:cs="Arial"/>
                <w:sz w:val="20"/>
                <w:szCs w:val="20"/>
              </w:rPr>
              <w:fldChar w:fldCharType="end"/>
            </w:r>
            <w:r w:rsidR="00D35DB5">
              <w:rPr>
                <w:rFonts w:ascii="Arial" w:hAnsi="Arial" w:cs="Arial"/>
                <w:sz w:val="20"/>
                <w:szCs w:val="20"/>
              </w:rPr>
              <w:fldChar w:fldCharType="end"/>
            </w:r>
            <w:r w:rsidR="00C07801">
              <w:rPr>
                <w:rFonts w:ascii="Arial" w:hAnsi="Arial" w:cs="Arial"/>
                <w:sz w:val="20"/>
                <w:szCs w:val="20"/>
              </w:rPr>
              <w:fldChar w:fldCharType="end"/>
            </w:r>
            <w:r w:rsidR="00716563">
              <w:rPr>
                <w:rFonts w:ascii="Arial" w:hAnsi="Arial" w:cs="Arial"/>
                <w:sz w:val="20"/>
                <w:szCs w:val="20"/>
              </w:rPr>
              <w:fldChar w:fldCharType="end"/>
            </w:r>
            <w:r w:rsidR="001D7832">
              <w:rPr>
                <w:rFonts w:ascii="Arial" w:hAnsi="Arial" w:cs="Arial"/>
                <w:sz w:val="20"/>
                <w:szCs w:val="20"/>
              </w:rPr>
              <w:fldChar w:fldCharType="end"/>
            </w:r>
            <w:r w:rsidR="001D7832">
              <w:rPr>
                <w:rFonts w:ascii="Arial" w:hAnsi="Arial" w:cs="Arial"/>
                <w:sz w:val="20"/>
                <w:szCs w:val="20"/>
              </w:rPr>
              <w:fldChar w:fldCharType="end"/>
            </w:r>
            <w:r w:rsidR="00A43BAB">
              <w:rPr>
                <w:rFonts w:ascii="Arial" w:hAnsi="Arial" w:cs="Arial"/>
                <w:sz w:val="20"/>
                <w:szCs w:val="20"/>
              </w:rPr>
              <w:fldChar w:fldCharType="end"/>
            </w:r>
            <w:r w:rsidR="00A9377A">
              <w:rPr>
                <w:rFonts w:ascii="Arial" w:hAnsi="Arial" w:cs="Arial"/>
                <w:sz w:val="20"/>
                <w:szCs w:val="20"/>
              </w:rPr>
              <w:fldChar w:fldCharType="end"/>
            </w:r>
            <w:r w:rsidR="00E41299">
              <w:rPr>
                <w:rFonts w:ascii="Arial" w:hAnsi="Arial" w:cs="Arial"/>
                <w:sz w:val="20"/>
                <w:szCs w:val="20"/>
              </w:rPr>
              <w:fldChar w:fldCharType="end"/>
            </w:r>
            <w:r w:rsidR="00051CE3">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E9757B">
              <w:rPr>
                <w:rFonts w:ascii="Arial" w:hAnsi="Arial" w:cs="Arial"/>
                <w:sz w:val="20"/>
                <w:szCs w:val="20"/>
              </w:rPr>
            </w:r>
            <w:r w:rsidR="00E9757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A51EF">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A51EF">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A51EF">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A51EF">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1A7235BB" w:rsidR="009D0EF9" w:rsidRPr="005E6BFB" w:rsidRDefault="00EA16C7" w:rsidP="005E6BFB">
            <w:pPr>
              <w:spacing w:after="120"/>
              <w:jc w:val="both"/>
              <w:rPr>
                <w:rFonts w:cs="Arial"/>
                <w:bCs/>
                <w:iCs/>
                <w:szCs w:val="24"/>
              </w:rPr>
            </w:pPr>
            <w:r w:rsidRPr="00EA16C7">
              <w:rPr>
                <w:rFonts w:cs="Arial"/>
                <w:bCs/>
                <w:iCs/>
                <w:szCs w:val="24"/>
              </w:rPr>
              <w:t>Applicants for this contract must be a registered consultant or registered consulting firm with federal Universal Service Administrative Company (USAC).</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9757B">
              <w:rPr>
                <w:rFonts w:cs="Calibri"/>
                <w:b/>
                <w:sz w:val="22"/>
                <w:szCs w:val="22"/>
              </w:rPr>
            </w:r>
            <w:r w:rsidR="00E9757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9757B">
              <w:rPr>
                <w:rFonts w:cs="Calibri"/>
                <w:b/>
                <w:sz w:val="22"/>
                <w:szCs w:val="22"/>
              </w:rPr>
            </w:r>
            <w:r w:rsidR="00E9757B">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5A4A1F8D" w14:textId="77777777" w:rsidR="00F10CBE" w:rsidRDefault="00F10CBE" w:rsidP="000C1E61">
      <w:pPr>
        <w:pStyle w:val="BodyTextIndent"/>
        <w:ind w:left="0"/>
        <w:jc w:val="center"/>
        <w:rPr>
          <w:b/>
          <w:color w:val="000000"/>
          <w:sz w:val="28"/>
        </w:rPr>
        <w:sectPr w:rsidR="00F10CBE" w:rsidSect="004B36A6">
          <w:headerReference w:type="even" r:id="rId20"/>
          <w:headerReference w:type="default" r:id="rId21"/>
          <w:pgSz w:w="12240" w:h="15840" w:code="1"/>
          <w:pgMar w:top="540" w:right="720" w:bottom="1080" w:left="720" w:header="0" w:footer="720" w:gutter="0"/>
          <w:cols w:space="720"/>
        </w:sectPr>
      </w:pPr>
    </w:p>
    <w:p w14:paraId="093FDAF5" w14:textId="7D705A6E" w:rsidR="000C1E61" w:rsidRDefault="000C1E61" w:rsidP="000C1E61">
      <w:pPr>
        <w:pStyle w:val="BodyTextIndent"/>
        <w:ind w:left="0"/>
        <w:jc w:val="center"/>
        <w:rPr>
          <w:color w:val="000000"/>
        </w:rPr>
      </w:pPr>
      <w:r>
        <w:rPr>
          <w:b/>
          <w:color w:val="000000"/>
          <w:sz w:val="28"/>
        </w:rPr>
        <w:lastRenderedPageBreak/>
        <w:t>Technical Assistance Center (TAC) Certification</w:t>
      </w:r>
    </w:p>
    <w:p w14:paraId="71BF91FD" w14:textId="77777777" w:rsidR="000C1E61" w:rsidRDefault="000C1E61" w:rsidP="000C1E61">
      <w:pPr>
        <w:pStyle w:val="BodyTextIndent"/>
        <w:ind w:left="360"/>
        <w:jc w:val="both"/>
        <w:rPr>
          <w:color w:val="000000"/>
        </w:rPr>
      </w:pPr>
    </w:p>
    <w:p w14:paraId="5D507E76" w14:textId="77777777" w:rsidR="000C1E61" w:rsidRDefault="000C1E61" w:rsidP="000C1E61">
      <w:pPr>
        <w:pStyle w:val="BodyTextIndent"/>
        <w:numPr>
          <w:ilvl w:val="0"/>
          <w:numId w:val="13"/>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74104FE7" w14:textId="77777777" w:rsidR="000C1E61" w:rsidRDefault="000C1E61" w:rsidP="000C1E61">
      <w:pPr>
        <w:numPr>
          <w:ilvl w:val="0"/>
          <w:numId w:val="13"/>
        </w:numPr>
        <w:tabs>
          <w:tab w:val="clear" w:pos="720"/>
          <w:tab w:val="num" w:pos="360"/>
        </w:tabs>
        <w:ind w:left="360"/>
        <w:jc w:val="both"/>
        <w:rPr>
          <w:color w:val="000000"/>
        </w:rPr>
      </w:pPr>
      <w:r>
        <w:rPr>
          <w:color w:val="000000"/>
        </w:rPr>
        <w:t xml:space="preserve">All tasks and activities required to be provided by the TAC will be explicitly listed in each contract. Changes in scope, amount, </w:t>
      </w:r>
      <w:proofErr w:type="gramStart"/>
      <w:r>
        <w:rPr>
          <w:color w:val="000000"/>
        </w:rPr>
        <w:t>period</w:t>
      </w:r>
      <w:proofErr w:type="gramEnd"/>
      <w:r>
        <w:rPr>
          <w:color w:val="000000"/>
        </w:rPr>
        <w:t xml:space="preserve"> or budget are subject to review by the Contract Administration Unit and may also require an amendment approved by the Office of the State Comptroller.</w:t>
      </w:r>
    </w:p>
    <w:p w14:paraId="30D6455C" w14:textId="77777777" w:rsidR="000C1E61" w:rsidRDefault="000C1E61" w:rsidP="000C1E61">
      <w:pPr>
        <w:numPr>
          <w:ilvl w:val="0"/>
          <w:numId w:val="13"/>
        </w:numPr>
        <w:tabs>
          <w:tab w:val="clear" w:pos="720"/>
          <w:tab w:val="num" w:pos="360"/>
        </w:tabs>
        <w:ind w:left="360"/>
        <w:jc w:val="both"/>
        <w:rPr>
          <w:color w:val="000000"/>
        </w:rPr>
      </w:pPr>
      <w:r>
        <w:rPr>
          <w:color w:val="000000"/>
        </w:rPr>
        <w:t xml:space="preserve">TACs will be reimbursed for allowable expenses that are actual, </w:t>
      </w:r>
      <w:proofErr w:type="gramStart"/>
      <w:r>
        <w:rPr>
          <w:color w:val="000000"/>
        </w:rPr>
        <w:t>reasonable</w:t>
      </w:r>
      <w:proofErr w:type="gramEnd"/>
      <w:r>
        <w:rPr>
          <w:color w:val="000000"/>
        </w:rPr>
        <w:t xml:space="preserve"> and necessary as authorized in the contract and based on documentation specified by Fiscal Management and described in each contract.</w:t>
      </w:r>
    </w:p>
    <w:p w14:paraId="272F9864" w14:textId="77777777" w:rsidR="000C1E61" w:rsidRDefault="000C1E61" w:rsidP="000C1E61">
      <w:pPr>
        <w:numPr>
          <w:ilvl w:val="0"/>
          <w:numId w:val="13"/>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67F5F01E" w14:textId="77777777" w:rsidR="000C1E61" w:rsidRDefault="000C1E61" w:rsidP="000C1E61">
      <w:pPr>
        <w:numPr>
          <w:ilvl w:val="0"/>
          <w:numId w:val="13"/>
        </w:numPr>
        <w:tabs>
          <w:tab w:val="clear" w:pos="720"/>
          <w:tab w:val="num" w:pos="360"/>
        </w:tabs>
        <w:ind w:left="360"/>
        <w:jc w:val="both"/>
        <w:rPr>
          <w:bCs/>
          <w:color w:val="000000"/>
        </w:rPr>
      </w:pPr>
      <w:r>
        <w:rPr>
          <w:bCs/>
          <w:color w:val="000000"/>
        </w:rPr>
        <w:t xml:space="preserve">The TAC must include an initial disclosure statement listing the names of owners and employees who are former State Education Department </w:t>
      </w:r>
      <w:proofErr w:type="gramStart"/>
      <w:r>
        <w:rPr>
          <w:bCs/>
          <w:color w:val="000000"/>
        </w:rPr>
        <w:t>employees</w:t>
      </w:r>
      <w:proofErr w:type="gramEnd"/>
      <w:r>
        <w:rPr>
          <w:bCs/>
          <w:color w:val="000000"/>
        </w:rPr>
        <w:t xml:space="preserve">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6109AD27" w14:textId="77777777" w:rsidR="000C1E61" w:rsidRDefault="000C1E61" w:rsidP="000C1E61">
      <w:pPr>
        <w:numPr>
          <w:ilvl w:val="0"/>
          <w:numId w:val="13"/>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4B448D7B" w14:textId="77777777" w:rsidR="000C1E61" w:rsidRDefault="000C1E61" w:rsidP="000C1E61">
      <w:pPr>
        <w:numPr>
          <w:ilvl w:val="0"/>
          <w:numId w:val="13"/>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1FF47922" w14:textId="77777777" w:rsidR="000C1E61" w:rsidRDefault="000C1E61" w:rsidP="000C1E61">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00D7D1D7" w14:textId="77777777" w:rsidR="000C1E61" w:rsidRDefault="000C1E61" w:rsidP="000C1E61">
      <w:pPr>
        <w:numPr>
          <w:ilvl w:val="0"/>
          <w:numId w:val="14"/>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7299D954" w14:textId="77777777" w:rsidR="000C1E61" w:rsidRDefault="000C1E61" w:rsidP="000C1E61">
      <w:pPr>
        <w:numPr>
          <w:ilvl w:val="0"/>
          <w:numId w:val="14"/>
        </w:numPr>
        <w:tabs>
          <w:tab w:val="clear" w:pos="720"/>
          <w:tab w:val="num" w:pos="360"/>
        </w:tabs>
        <w:ind w:left="360"/>
        <w:jc w:val="both"/>
        <w:rPr>
          <w:color w:val="000000"/>
        </w:rPr>
      </w:pPr>
      <w:r>
        <w:rPr>
          <w:color w:val="000000"/>
        </w:rPr>
        <w:t xml:space="preserve">The TAC will not procure a </w:t>
      </w:r>
      <w:proofErr w:type="gramStart"/>
      <w:r>
        <w:rPr>
          <w:color w:val="000000"/>
        </w:rPr>
        <w:t>Department</w:t>
      </w:r>
      <w:proofErr w:type="gramEnd"/>
      <w:r>
        <w:rPr>
          <w:color w:val="000000"/>
        </w:rPr>
        <w:t xml:space="preserve"> sponsored or co-sponsored conference.  TAC staff may assist with administrative tasks associated with running the conference (</w:t>
      </w:r>
      <w:proofErr w:type="gramStart"/>
      <w:r>
        <w:rPr>
          <w:color w:val="000000"/>
        </w:rPr>
        <w:t>i.e.</w:t>
      </w:r>
      <w:proofErr w:type="gramEnd"/>
      <w:r>
        <w:rPr>
          <w:color w:val="000000"/>
        </w:rPr>
        <w:t xml:space="preserve"> registration, mailings, etc.).</w:t>
      </w:r>
    </w:p>
    <w:p w14:paraId="13335C83" w14:textId="77777777" w:rsidR="000C1E61" w:rsidRDefault="000C1E61" w:rsidP="000C1E61">
      <w:pPr>
        <w:numPr>
          <w:ilvl w:val="0"/>
          <w:numId w:val="14"/>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w:t>
      </w:r>
      <w:proofErr w:type="gramStart"/>
      <w:r>
        <w:rPr>
          <w:color w:val="000000"/>
        </w:rPr>
        <w:t>teachers</w:t>
      </w:r>
      <w:proofErr w:type="gramEnd"/>
      <w:r>
        <w:rPr>
          <w:color w:val="000000"/>
        </w:rPr>
        <w:t xml:space="preserve"> or other appropriate Department customers.  Appropriate activities </w:t>
      </w:r>
      <w:proofErr w:type="gramStart"/>
      <w:r>
        <w:rPr>
          <w:color w:val="000000"/>
        </w:rPr>
        <w:t>include:</w:t>
      </w:r>
      <w:proofErr w:type="gramEnd"/>
      <w:r>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3470C94F" w14:textId="77777777" w:rsidR="000C1E61" w:rsidRDefault="000C1E61" w:rsidP="000C1E61">
      <w:pPr>
        <w:numPr>
          <w:ilvl w:val="0"/>
          <w:numId w:val="14"/>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65E7AC9F" w14:textId="77777777" w:rsidR="000C1E61" w:rsidRDefault="000C1E61" w:rsidP="000C1E61">
      <w:pPr>
        <w:numPr>
          <w:ilvl w:val="0"/>
          <w:numId w:val="14"/>
        </w:numPr>
        <w:tabs>
          <w:tab w:val="clear" w:pos="720"/>
          <w:tab w:val="num" w:pos="360"/>
        </w:tabs>
        <w:ind w:left="360"/>
        <w:rPr>
          <w:color w:val="000000"/>
        </w:rPr>
      </w:pPr>
      <w:r>
        <w:rPr>
          <w:color w:val="000000"/>
        </w:rPr>
        <w:t>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following web site:</w:t>
      </w:r>
      <w:r w:rsidRPr="004941D1">
        <w:t xml:space="preserve"> </w:t>
      </w:r>
      <w:hyperlink r:id="rId22" w:history="1">
        <w:r w:rsidRPr="00EF0BBD">
          <w:rPr>
            <w:rStyle w:val="Hyperlink"/>
            <w:rFonts w:eastAsiaTheme="majorEastAsia"/>
          </w:rPr>
          <w:t>http://www.gsa.gov/Portal/gsa/ep/contentView.do?queryYear=2010&amp;contentType=GSA_BASIC&amp;contentId=17943&amp;queryState=New+York&amp;noc=T</w:t>
        </w:r>
      </w:hyperlink>
      <w:r>
        <w:rPr>
          <w:color w:val="000000"/>
        </w:rPr>
        <w:t xml:space="preserve">  Note, the amounts claimed must be actual expenses incurred.  The per diems are maximums.  Exceptions to these limitations require the prior approval of the Deputy Commissioner and the CFO.</w:t>
      </w:r>
    </w:p>
    <w:p w14:paraId="03D63033" w14:textId="77777777" w:rsidR="000C1E61" w:rsidRDefault="000C1E61" w:rsidP="000C1E61">
      <w:pPr>
        <w:pStyle w:val="BodyText"/>
        <w:numPr>
          <w:ilvl w:val="0"/>
          <w:numId w:val="14"/>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w:t>
      </w:r>
      <w:proofErr w:type="gramStart"/>
      <w:r>
        <w:rPr>
          <w:rFonts w:ascii="Arial" w:hAnsi="Arial"/>
          <w:color w:val="000000"/>
          <w:sz w:val="24"/>
        </w:rPr>
        <w:t>entertainment</w:t>
      </w:r>
      <w:proofErr w:type="gramEnd"/>
      <w:r>
        <w:rPr>
          <w:rFonts w:ascii="Arial" w:hAnsi="Arial"/>
          <w:color w:val="000000"/>
          <w:sz w:val="24"/>
        </w:rPr>
        <w:t xml:space="preserve"> and expenses that violate the State’s Ethics Law. </w:t>
      </w:r>
    </w:p>
    <w:p w14:paraId="4B03BF3C" w14:textId="77777777" w:rsidR="000C1E61" w:rsidRDefault="000C1E61" w:rsidP="000C1E61">
      <w:pPr>
        <w:pStyle w:val="BodyText"/>
        <w:jc w:val="both"/>
        <w:rPr>
          <w:rFonts w:ascii="Arial" w:hAnsi="Arial"/>
          <w:color w:val="000000"/>
          <w:sz w:val="24"/>
        </w:rPr>
      </w:pPr>
    </w:p>
    <w:p w14:paraId="69CC4F2A" w14:textId="77777777" w:rsidR="000C1E61" w:rsidRDefault="000C1E61" w:rsidP="000C1E61">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5E05ED73" w14:textId="77777777" w:rsidR="000C1E61" w:rsidRDefault="000C1E61" w:rsidP="000C1E61">
      <w:pPr>
        <w:ind w:left="360"/>
        <w:jc w:val="both"/>
        <w:rPr>
          <w:b/>
          <w:color w:val="000000"/>
        </w:rPr>
      </w:pPr>
    </w:p>
    <w:p w14:paraId="247343E6" w14:textId="77777777" w:rsidR="000C1E61" w:rsidRPr="000158DA" w:rsidRDefault="000C1E61" w:rsidP="000C1E61">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75009057" w14:textId="77777777" w:rsidR="000C1E61" w:rsidRDefault="000C1E61" w:rsidP="000C1E61">
      <w:pPr>
        <w:ind w:left="360"/>
        <w:jc w:val="both"/>
        <w:rPr>
          <w:color w:val="000000"/>
        </w:rPr>
      </w:pPr>
    </w:p>
    <w:p w14:paraId="31AE45E1" w14:textId="77777777" w:rsidR="000C1E61" w:rsidRDefault="000C1E61" w:rsidP="000C1E61">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05BB8E5A" w14:textId="77777777" w:rsidR="000C1E61" w:rsidRDefault="000C1E61" w:rsidP="000C1E61">
      <w:pPr>
        <w:jc w:val="both"/>
        <w:rPr>
          <w:color w:val="000000"/>
        </w:rPr>
      </w:pPr>
    </w:p>
    <w:p w14:paraId="0750BC5C" w14:textId="77777777" w:rsidR="000C1E61" w:rsidRDefault="000C1E61" w:rsidP="000C1E61">
      <w:pPr>
        <w:pBdr>
          <w:bottom w:val="single" w:sz="4" w:space="1" w:color="auto"/>
        </w:pBdr>
        <w:jc w:val="both"/>
        <w:rPr>
          <w:color w:val="000000"/>
        </w:rPr>
      </w:pPr>
      <w:r>
        <w:rPr>
          <w:color w:val="000000"/>
        </w:rPr>
        <w:t>Contractor Name</w:t>
      </w:r>
    </w:p>
    <w:p w14:paraId="3F56C899" w14:textId="77777777" w:rsidR="000C1E61" w:rsidRDefault="000C1E61" w:rsidP="000C1E61">
      <w:pPr>
        <w:jc w:val="both"/>
        <w:rPr>
          <w:color w:val="000000"/>
        </w:rPr>
      </w:pPr>
    </w:p>
    <w:p w14:paraId="7F5A71BE" w14:textId="77777777" w:rsidR="000C1E61" w:rsidRDefault="000C1E61" w:rsidP="000C1E61">
      <w:pPr>
        <w:pBdr>
          <w:bottom w:val="single" w:sz="4" w:space="1" w:color="auto"/>
        </w:pBdr>
        <w:jc w:val="both"/>
        <w:rPr>
          <w:color w:val="000000"/>
        </w:rPr>
      </w:pPr>
      <w:r>
        <w:rPr>
          <w:color w:val="000000"/>
        </w:rPr>
        <w:t xml:space="preserve">Signature     </w:t>
      </w:r>
    </w:p>
    <w:p w14:paraId="4BCA6FE6" w14:textId="77777777" w:rsidR="000C1E61" w:rsidRDefault="000C1E61" w:rsidP="000C1E61">
      <w:pPr>
        <w:jc w:val="both"/>
        <w:rPr>
          <w:color w:val="000000"/>
        </w:rPr>
      </w:pPr>
    </w:p>
    <w:p w14:paraId="3033975C" w14:textId="77777777" w:rsidR="000C1E61" w:rsidRDefault="000C1E61" w:rsidP="000C1E61">
      <w:pPr>
        <w:pBdr>
          <w:bottom w:val="single" w:sz="4" w:space="1" w:color="auto"/>
        </w:pBdr>
        <w:jc w:val="both"/>
        <w:rPr>
          <w:color w:val="000000"/>
        </w:rPr>
      </w:pPr>
      <w:r>
        <w:rPr>
          <w:color w:val="000000"/>
        </w:rPr>
        <w:t>Title</w:t>
      </w:r>
      <w:r>
        <w:rPr>
          <w:color w:val="000000"/>
        </w:rPr>
        <w:tab/>
      </w:r>
      <w:r>
        <w:rPr>
          <w:color w:val="000000"/>
        </w:rPr>
        <w:tab/>
      </w:r>
    </w:p>
    <w:p w14:paraId="46425EDE" w14:textId="77777777" w:rsidR="000C1E61" w:rsidRDefault="000C1E61" w:rsidP="000C1E61">
      <w:pPr>
        <w:jc w:val="both"/>
        <w:rPr>
          <w:color w:val="000000"/>
        </w:rPr>
      </w:pPr>
    </w:p>
    <w:p w14:paraId="7B3E3832" w14:textId="77777777" w:rsidR="000C1E61" w:rsidRDefault="000C1E61" w:rsidP="000C1E61">
      <w:pPr>
        <w:pBdr>
          <w:bottom w:val="single" w:sz="4" w:space="1" w:color="auto"/>
        </w:pBdr>
        <w:jc w:val="both"/>
        <w:rPr>
          <w:color w:val="000000"/>
        </w:rPr>
      </w:pPr>
      <w:r>
        <w:rPr>
          <w:color w:val="000000"/>
        </w:rPr>
        <w:t>Company Name</w:t>
      </w:r>
    </w:p>
    <w:p w14:paraId="1CFED64B" w14:textId="77777777" w:rsidR="000C1E61" w:rsidRDefault="000C1E61" w:rsidP="000C1E61">
      <w:pPr>
        <w:jc w:val="both"/>
        <w:rPr>
          <w:color w:val="000000"/>
        </w:rPr>
      </w:pPr>
    </w:p>
    <w:p w14:paraId="776FC619" w14:textId="77777777" w:rsidR="000C1E61" w:rsidRDefault="000C1E61" w:rsidP="000C1E61">
      <w:pPr>
        <w:pBdr>
          <w:bottom w:val="single" w:sz="4" w:space="1" w:color="auto"/>
        </w:pBdr>
        <w:jc w:val="both"/>
        <w:rPr>
          <w:color w:val="000000"/>
        </w:rPr>
      </w:pPr>
      <w:r>
        <w:rPr>
          <w:color w:val="000000"/>
        </w:rPr>
        <w:t>Date</w:t>
      </w:r>
    </w:p>
    <w:p w14:paraId="160F9888" w14:textId="77777777" w:rsidR="000C1E61" w:rsidRDefault="000C1E61" w:rsidP="000C1E61">
      <w:pPr>
        <w:jc w:val="both"/>
        <w:rPr>
          <w:color w:val="000000"/>
        </w:rPr>
      </w:pPr>
    </w:p>
    <w:p w14:paraId="6F5B5F29" w14:textId="77777777" w:rsidR="000C1E61" w:rsidRDefault="000C1E61" w:rsidP="000C1E61">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1F5EAC38" w14:textId="77777777" w:rsidR="000C1E61" w:rsidRDefault="000C1E61" w:rsidP="000C1E61"/>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B36A6">
          <w:pgSz w:w="12240" w:h="15840" w:code="1"/>
          <w:pgMar w:top="540" w:right="720" w:bottom="108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w:t>
      </w:r>
      <w:proofErr w:type="gramStart"/>
      <w:r w:rsidRPr="00310DF5">
        <w:rPr>
          <w:rFonts w:ascii="Arial" w:hAnsi="Arial" w:cs="Arial"/>
          <w:sz w:val="16"/>
          <w:szCs w:val="16"/>
        </w:rPr>
        <w:t>contractor;</w:t>
      </w:r>
      <w:proofErr w:type="gramEnd"/>
      <w:r w:rsidRPr="00310DF5">
        <w:rPr>
          <w:rFonts w:ascii="Arial" w:hAnsi="Arial" w:cs="Arial"/>
          <w:sz w:val="16"/>
          <w:szCs w:val="16"/>
        </w:rPr>
        <w:t xml:space="preserve">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BA51EF">
            <w:pPr>
              <w:numPr>
                <w:ilvl w:val="0"/>
                <w:numId w:val="5"/>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BA51EF">
            <w:pPr>
              <w:numPr>
                <w:ilvl w:val="0"/>
                <w:numId w:val="5"/>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BA51EF">
            <w:pPr>
              <w:numPr>
                <w:ilvl w:val="0"/>
                <w:numId w:val="5"/>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BA51EF">
            <w:pPr>
              <w:numPr>
                <w:ilvl w:val="0"/>
                <w:numId w:val="5"/>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1A5064E7" w14:textId="67907263" w:rsidR="00051CE3" w:rsidRPr="00051CE3" w:rsidRDefault="009D0EF9" w:rsidP="00D35DB5">
      <w:pPr>
        <w:autoSpaceDE w:val="0"/>
        <w:autoSpaceDN w:val="0"/>
        <w:adjustRightInd w:val="0"/>
        <w:rPr>
          <w:rFonts w:ascii="Calibri" w:eastAsia="MS Mincho" w:hAnsi="Calibri"/>
          <w:szCs w:val="24"/>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w:t>
      </w:r>
      <w:r w:rsidR="00D35DB5">
        <w:rPr>
          <w:rFonts w:cs="Arial"/>
          <w:b/>
          <w:bCs/>
          <w:sz w:val="16"/>
          <w:szCs w:val="16"/>
        </w:rPr>
        <w:t>e</w:t>
      </w:r>
    </w:p>
    <w:sectPr w:rsidR="00051CE3" w:rsidRPr="00051CE3" w:rsidSect="00051CE3">
      <w:headerReference w:type="default" r:id="rId28"/>
      <w:footerReference w:type="default" r:id="rId29"/>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553E" w14:textId="77777777" w:rsidR="00C07801" w:rsidRDefault="00C07801">
      <w:r>
        <w:separator/>
      </w:r>
    </w:p>
  </w:endnote>
  <w:endnote w:type="continuationSeparator" w:id="0">
    <w:p w14:paraId="415EDD10" w14:textId="77777777" w:rsidR="00C07801" w:rsidRDefault="00C0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051CE3" w:rsidRDefault="00051CE3">
    <w:pPr>
      <w:pStyle w:val="Footer"/>
      <w:framePr w:wrap="around" w:vAnchor="text" w:hAnchor="margin" w:xAlign="center" w:y="1"/>
      <w:rPr>
        <w:rStyle w:val="PageNumber"/>
        <w:sz w:val="22"/>
      </w:rPr>
    </w:pPr>
  </w:p>
  <w:p w14:paraId="1DE63A5A" w14:textId="77777777" w:rsidR="00051CE3" w:rsidRDefault="00051CE3">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051CE3" w:rsidRDefault="00051CE3" w:rsidP="002464BB">
    <w:pPr>
      <w:pStyle w:val="Footer"/>
      <w:framePr w:wrap="around" w:vAnchor="text" w:hAnchor="margin" w:xAlign="right" w:y="1"/>
      <w:rPr>
        <w:rStyle w:val="PageNumber"/>
      </w:rPr>
    </w:pPr>
  </w:p>
  <w:p w14:paraId="73A7D548" w14:textId="6C07D4E8" w:rsidR="00051CE3" w:rsidRPr="005D7421" w:rsidRDefault="00051CE3" w:rsidP="001F6418">
    <w:pPr>
      <w:tabs>
        <w:tab w:val="center" w:pos="7145"/>
        <w:tab w:val="right" w:pos="14291"/>
      </w:tabs>
      <w:rPr>
        <w:rFonts w:ascii="Times New Roman" w:hAnsi="Times New Roman"/>
        <w:sz w:val="20"/>
      </w:rPr>
    </w:pPr>
    <w:r>
      <w:rPr>
        <w:rFonts w:ascii="Times New Roman" w:hAnsi="Times New Roman"/>
        <w:sz w:val="20"/>
      </w:rPr>
      <w:tab/>
      <w:t>3</w:t>
    </w:r>
    <w:r w:rsidR="00997054">
      <w:rPr>
        <w:rFonts w:ascii="Times New Roman" w:hAnsi="Times New Roman"/>
        <w:sz w:val="20"/>
      </w:rPr>
      <w:t>0</w:t>
    </w:r>
    <w:r>
      <w:rPr>
        <w:rFonts w:ascii="Times New Roman" w:hAnsi="Times New Roman"/>
        <w:sz w:val="20"/>
      </w:rPr>
      <w:tab/>
    </w:r>
    <w:r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D6BE" w14:textId="47E72FAB" w:rsidR="00051CE3" w:rsidRPr="000E2FC1" w:rsidRDefault="00051CE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4B84" w14:textId="77777777" w:rsidR="00C07801" w:rsidRDefault="00C07801">
      <w:r>
        <w:separator/>
      </w:r>
    </w:p>
  </w:footnote>
  <w:footnote w:type="continuationSeparator" w:id="0">
    <w:p w14:paraId="06D0B326" w14:textId="77777777" w:rsidR="00C07801" w:rsidRDefault="00C07801">
      <w:r>
        <w:continuationSeparator/>
      </w:r>
    </w:p>
  </w:footnote>
  <w:footnote w:id="1">
    <w:p w14:paraId="08FE2C08" w14:textId="0F563F2A" w:rsidR="00051CE3" w:rsidRDefault="00051CE3"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051CE3" w:rsidRDefault="00051CE3">
    <w:pPr>
      <w:pStyle w:val="Header"/>
      <w:rPr>
        <w:sz w:val="22"/>
      </w:rPr>
    </w:pPr>
  </w:p>
  <w:p w14:paraId="2FB2BC3D" w14:textId="77777777" w:rsidR="00051CE3" w:rsidRDefault="00051CE3">
    <w:pPr>
      <w:pStyle w:val="Header"/>
      <w:rPr>
        <w:rFonts w:ascii="Arial" w:hAnsi="Arial"/>
        <w:sz w:val="25"/>
      </w:rPr>
    </w:pPr>
  </w:p>
  <w:p w14:paraId="76EC377D" w14:textId="001C95A1" w:rsidR="00051CE3" w:rsidRDefault="00051CE3">
    <w:pPr>
      <w:pStyle w:val="Header"/>
      <w:rPr>
        <w:sz w:val="22"/>
      </w:rPr>
    </w:pPr>
    <w:r>
      <w:rPr>
        <w:rFonts w:ascii="Arial" w:hAnsi="Arial"/>
        <w:sz w:val="25"/>
      </w:rPr>
      <w:t>RFP #22-0</w:t>
    </w:r>
    <w:r w:rsidR="005E6BFB">
      <w:rPr>
        <w:rFonts w:ascii="Arial" w:hAnsi="Arial"/>
        <w:sz w:val="25"/>
      </w:rPr>
      <w:t>1</w:t>
    </w:r>
    <w:r w:rsidR="004B425F">
      <w:rPr>
        <w:rFonts w:ascii="Arial" w:hAnsi="Arial"/>
        <w:sz w:val="25"/>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051CE3" w:rsidRDefault="00051CE3">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051CE3" w:rsidRDefault="00051CE3">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051CE3" w:rsidRDefault="00051CE3">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051CE3" w:rsidRDefault="00051CE3">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051CE3" w:rsidRDefault="00051CE3">
    <w:pPr>
      <w:pStyle w:val="Header"/>
      <w:framePr w:wrap="around" w:vAnchor="text" w:hAnchor="margin" w:xAlign="center" w:y="1"/>
      <w:rPr>
        <w:rStyle w:val="PageNumber"/>
        <w:sz w:val="21"/>
      </w:rPr>
    </w:pPr>
  </w:p>
  <w:p w14:paraId="6A7EC9E0" w14:textId="77777777" w:rsidR="00051CE3" w:rsidRDefault="00051CE3" w:rsidP="00F26301">
    <w:pPr>
      <w:pStyle w:val="Header"/>
      <w:rPr>
        <w:rFonts w:ascii="Arial" w:hAnsi="Arial" w:cs="Arial"/>
      </w:rPr>
    </w:pPr>
  </w:p>
  <w:p w14:paraId="1D137AA2" w14:textId="77777777" w:rsidR="00051CE3" w:rsidRPr="00C03F23" w:rsidRDefault="00051CE3"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051CE3" w:rsidRDefault="00051CE3">
    <w:pPr>
      <w:pStyle w:val="Header"/>
      <w:framePr w:wrap="around" w:vAnchor="text" w:hAnchor="margin" w:xAlign="center" w:y="1"/>
      <w:rPr>
        <w:rStyle w:val="PageNumber"/>
        <w:sz w:val="21"/>
      </w:rPr>
    </w:pPr>
  </w:p>
  <w:p w14:paraId="42C2C2D4" w14:textId="77777777" w:rsidR="00051CE3" w:rsidRPr="00A45677" w:rsidRDefault="00051CE3"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051CE3" w:rsidRDefault="00051CE3">
    <w:pPr>
      <w:pStyle w:val="Header"/>
      <w:framePr w:wrap="around" w:vAnchor="text" w:hAnchor="margin" w:xAlign="center" w:y="1"/>
      <w:rPr>
        <w:rStyle w:val="PageNumber"/>
        <w:sz w:val="21"/>
      </w:rPr>
    </w:pPr>
  </w:p>
  <w:p w14:paraId="5BAA690C" w14:textId="77777777" w:rsidR="00051CE3" w:rsidRPr="00A45677" w:rsidRDefault="00051CE3"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051CE3" w:rsidRDefault="00051CE3">
    <w:pPr>
      <w:pStyle w:val="Header"/>
      <w:framePr w:wrap="around" w:vAnchor="text" w:hAnchor="margin" w:xAlign="center" w:y="1"/>
      <w:rPr>
        <w:rStyle w:val="PageNumber"/>
        <w:sz w:val="21"/>
      </w:rPr>
    </w:pPr>
  </w:p>
  <w:p w14:paraId="5849B541" w14:textId="77777777" w:rsidR="00051CE3" w:rsidRPr="00A45677" w:rsidRDefault="00051CE3"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051CE3" w:rsidRDefault="00051CE3">
    <w:pPr>
      <w:pStyle w:val="Header"/>
      <w:framePr w:wrap="around" w:vAnchor="text" w:hAnchor="margin" w:xAlign="center" w:y="1"/>
      <w:rPr>
        <w:rStyle w:val="PageNumber"/>
        <w:sz w:val="21"/>
      </w:rPr>
    </w:pPr>
  </w:p>
  <w:p w14:paraId="5AD8C7A3" w14:textId="6725CCBC" w:rsidR="00051CE3" w:rsidRDefault="00051CE3"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051CE3" w:rsidRPr="0089367A" w:rsidRDefault="00051CE3"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4974" w14:textId="77777777" w:rsidR="00051CE3" w:rsidRDefault="00051CE3">
    <w:pPr>
      <w:spacing w:line="200" w:lineRule="exact"/>
    </w:pPr>
  </w:p>
  <w:p w14:paraId="45D7E026" w14:textId="77777777" w:rsidR="00051CE3" w:rsidRDefault="00051CE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6"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6"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3"/>
  </w:num>
  <w:num w:numId="2">
    <w:abstractNumId w:val="3"/>
  </w:num>
  <w:num w:numId="3">
    <w:abstractNumId w:val="0"/>
  </w:num>
  <w:num w:numId="4">
    <w:abstractNumId w:val="17"/>
  </w:num>
  <w:num w:numId="5">
    <w:abstractNumId w:val="4"/>
  </w:num>
  <w:num w:numId="6">
    <w:abstractNumId w:val="11"/>
  </w:num>
  <w:num w:numId="7">
    <w:abstractNumId w:val="2"/>
  </w:num>
  <w:num w:numId="8">
    <w:abstractNumId w:val="14"/>
  </w:num>
  <w:num w:numId="9">
    <w:abstractNumId w:val="8"/>
  </w:num>
  <w:num w:numId="10">
    <w:abstractNumId w:val="16"/>
  </w:num>
  <w:num w:numId="11">
    <w:abstractNumId w:val="5"/>
  </w:num>
  <w:num w:numId="12">
    <w:abstractNumId w:val="12"/>
  </w:num>
  <w:num w:numId="13">
    <w:abstractNumId w:val="7"/>
  </w:num>
  <w:num w:numId="14">
    <w:abstractNumId w:val="18"/>
  </w:num>
  <w:num w:numId="15">
    <w:abstractNumId w:val="6"/>
  </w:num>
  <w:num w:numId="16">
    <w:abstractNumId w:val="1"/>
  </w:num>
  <w:num w:numId="17">
    <w:abstractNumId w:val="9"/>
  </w:num>
  <w:num w:numId="18">
    <w:abstractNumId w:val="1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51CE3"/>
    <w:rsid w:val="00070223"/>
    <w:rsid w:val="0009154E"/>
    <w:rsid w:val="00093394"/>
    <w:rsid w:val="00094828"/>
    <w:rsid w:val="00097B41"/>
    <w:rsid w:val="000A27AC"/>
    <w:rsid w:val="000A4248"/>
    <w:rsid w:val="000B35A1"/>
    <w:rsid w:val="000C1256"/>
    <w:rsid w:val="000C1E61"/>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D7832"/>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3D73"/>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B36A6"/>
    <w:rsid w:val="004B425F"/>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5E6BFB"/>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24F9"/>
    <w:rsid w:val="006D4558"/>
    <w:rsid w:val="006D6A98"/>
    <w:rsid w:val="006D793A"/>
    <w:rsid w:val="006E3733"/>
    <w:rsid w:val="006F009E"/>
    <w:rsid w:val="00707A7F"/>
    <w:rsid w:val="007107FD"/>
    <w:rsid w:val="00716563"/>
    <w:rsid w:val="00721454"/>
    <w:rsid w:val="0073350A"/>
    <w:rsid w:val="00734476"/>
    <w:rsid w:val="00735074"/>
    <w:rsid w:val="00736F1E"/>
    <w:rsid w:val="007512DF"/>
    <w:rsid w:val="00753631"/>
    <w:rsid w:val="00765B28"/>
    <w:rsid w:val="007712E4"/>
    <w:rsid w:val="007731EE"/>
    <w:rsid w:val="00774053"/>
    <w:rsid w:val="007762C5"/>
    <w:rsid w:val="007877F4"/>
    <w:rsid w:val="007933A3"/>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1475A"/>
    <w:rsid w:val="0092201A"/>
    <w:rsid w:val="00931350"/>
    <w:rsid w:val="0093224C"/>
    <w:rsid w:val="009415C0"/>
    <w:rsid w:val="00942F2B"/>
    <w:rsid w:val="00944911"/>
    <w:rsid w:val="00946E61"/>
    <w:rsid w:val="00955B58"/>
    <w:rsid w:val="009600C5"/>
    <w:rsid w:val="0097718A"/>
    <w:rsid w:val="00984D2F"/>
    <w:rsid w:val="00997054"/>
    <w:rsid w:val="009B4414"/>
    <w:rsid w:val="009B59BB"/>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BAB"/>
    <w:rsid w:val="00A43D81"/>
    <w:rsid w:val="00A45677"/>
    <w:rsid w:val="00A6297C"/>
    <w:rsid w:val="00A81ECD"/>
    <w:rsid w:val="00A83C11"/>
    <w:rsid w:val="00A86E90"/>
    <w:rsid w:val="00A9377A"/>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A51EF"/>
    <w:rsid w:val="00BB607A"/>
    <w:rsid w:val="00BB733D"/>
    <w:rsid w:val="00BB7FD9"/>
    <w:rsid w:val="00BD2727"/>
    <w:rsid w:val="00BF005C"/>
    <w:rsid w:val="00C03F23"/>
    <w:rsid w:val="00C07801"/>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85430"/>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35DB5"/>
    <w:rsid w:val="00D572D8"/>
    <w:rsid w:val="00D60736"/>
    <w:rsid w:val="00D60C15"/>
    <w:rsid w:val="00D619E2"/>
    <w:rsid w:val="00D67609"/>
    <w:rsid w:val="00D70DB5"/>
    <w:rsid w:val="00D82217"/>
    <w:rsid w:val="00D87B6A"/>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41299"/>
    <w:rsid w:val="00E6018C"/>
    <w:rsid w:val="00E76017"/>
    <w:rsid w:val="00E86C09"/>
    <w:rsid w:val="00E90A5B"/>
    <w:rsid w:val="00E96384"/>
    <w:rsid w:val="00E971E3"/>
    <w:rsid w:val="00E9757B"/>
    <w:rsid w:val="00EA16C7"/>
    <w:rsid w:val="00EA2193"/>
    <w:rsid w:val="00EA3705"/>
    <w:rsid w:val="00EA5234"/>
    <w:rsid w:val="00EA62E8"/>
    <w:rsid w:val="00EC304B"/>
    <w:rsid w:val="00EC4A68"/>
    <w:rsid w:val="00ED0A20"/>
    <w:rsid w:val="00ED222F"/>
    <w:rsid w:val="00EE1E9A"/>
    <w:rsid w:val="00EE4E96"/>
    <w:rsid w:val="00EF1C69"/>
    <w:rsid w:val="00F10CBE"/>
    <w:rsid w:val="00F26301"/>
    <w:rsid w:val="00F30079"/>
    <w:rsid w:val="00F306F7"/>
    <w:rsid w:val="00F30866"/>
    <w:rsid w:val="00F329EC"/>
    <w:rsid w:val="00F34A7D"/>
    <w:rsid w:val="00F46045"/>
    <w:rsid w:val="00F55929"/>
    <w:rsid w:val="00F56241"/>
    <w:rsid w:val="00F62235"/>
    <w:rsid w:val="00F77625"/>
    <w:rsid w:val="00F87B46"/>
    <w:rsid w:val="00FB04E2"/>
    <w:rsid w:val="00FB0CAC"/>
    <w:rsid w:val="00FB5B16"/>
    <w:rsid w:val="00FD2A02"/>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lsdException w:name="Subtitle" w:qFormat="1"/>
    <w:lsdException w:name="Followed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1"/>
    <w:pPr>
      <w:widowControl w:val="0"/>
    </w:pPr>
    <w:rPr>
      <w:rFonts w:ascii="Times New Roman" w:hAnsi="Times New Roman"/>
      <w:sz w:val="18"/>
    </w:rPr>
  </w:style>
  <w:style w:type="character" w:customStyle="1" w:styleId="BodyTextChar">
    <w:name w:val="Body Text Char"/>
    <w:link w:val="BodyText"/>
    <w:uiPriority w:val="1"/>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rsid w:val="00F329EC"/>
    <w:rPr>
      <w:sz w:val="20"/>
    </w:rPr>
  </w:style>
  <w:style w:type="character" w:customStyle="1" w:styleId="CommentTextChar">
    <w:name w:val="Comment Text Char"/>
    <w:link w:val="CommentText"/>
    <w:uiPriority w:val="99"/>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uiPriority w:val="1"/>
    <w:qFormat/>
    <w:rsid w:val="00CD2794"/>
    <w:rPr>
      <w:rFonts w:eastAsia="Calibri"/>
      <w:sz w:val="24"/>
      <w:szCs w:val="24"/>
    </w:rPr>
  </w:style>
  <w:style w:type="character" w:styleId="FollowedHyperlink">
    <w:name w:val="FollowedHyperlink"/>
    <w:basedOn w:val="DefaultParagraphFont"/>
    <w:uiPriority w:val="99"/>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numbering" w:customStyle="1" w:styleId="NoList1">
    <w:name w:val="No List1"/>
    <w:next w:val="NoList"/>
    <w:uiPriority w:val="99"/>
    <w:semiHidden/>
    <w:unhideWhenUsed/>
    <w:rsid w:val="00051CE3"/>
  </w:style>
  <w:style w:type="paragraph" w:customStyle="1" w:styleId="TableParagraph">
    <w:name w:val="Table Paragraph"/>
    <w:basedOn w:val="Normal"/>
    <w:uiPriority w:val="1"/>
    <w:rsid w:val="00051CE3"/>
    <w:pPr>
      <w:spacing w:after="80"/>
    </w:pPr>
    <w:rPr>
      <w:rFonts w:ascii="Calibri" w:eastAsia="MS Mincho" w:hAnsi="Calibri"/>
      <w:sz w:val="22"/>
      <w:szCs w:val="22"/>
    </w:rPr>
  </w:style>
  <w:style w:type="character" w:customStyle="1" w:styleId="Fuentedeprrafopredeter">
    <w:name w:val="Fuente de párrafo predeter."/>
    <w:rsid w:val="00051CE3"/>
  </w:style>
  <w:style w:type="paragraph" w:styleId="Revision">
    <w:name w:val="Revision"/>
    <w:hidden/>
    <w:uiPriority w:val="99"/>
    <w:semiHidden/>
    <w:rsid w:val="00051CE3"/>
    <w:pPr>
      <w:spacing w:after="80"/>
    </w:pPr>
    <w:rPr>
      <w:sz w:val="22"/>
      <w:szCs w:val="22"/>
      <w:lang w:bidi="en-US"/>
    </w:rPr>
  </w:style>
  <w:style w:type="character" w:customStyle="1" w:styleId="UnresolvedMention1">
    <w:name w:val="Unresolved Mention1"/>
    <w:basedOn w:val="DefaultParagraphFont"/>
    <w:uiPriority w:val="99"/>
    <w:semiHidden/>
    <w:unhideWhenUsed/>
    <w:rsid w:val="00051CE3"/>
    <w:rPr>
      <w:color w:val="605E5C"/>
      <w:shd w:val="clear" w:color="auto" w:fill="E1DFDD"/>
    </w:rPr>
  </w:style>
  <w:style w:type="table" w:customStyle="1" w:styleId="TableGrid1">
    <w:name w:val="Table Grid1"/>
    <w:basedOn w:val="TableNormal"/>
    <w:next w:val="TableGrid"/>
    <w:uiPriority w:val="39"/>
    <w:rsid w:val="00051CE3"/>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semiHidden/>
    <w:unhideWhenUsed/>
    <w:qFormat/>
    <w:rsid w:val="00051CE3"/>
    <w:pPr>
      <w:spacing w:after="80"/>
    </w:pPr>
    <w:rPr>
      <w:rFonts w:ascii="Calibri" w:eastAsia="MS Mincho" w:hAnsi="Calibri"/>
      <w:b/>
      <w:bCs/>
      <w:color w:val="4F81BD"/>
      <w:sz w:val="18"/>
      <w:szCs w:val="18"/>
    </w:rPr>
  </w:style>
  <w:style w:type="paragraph" w:customStyle="1" w:styleId="Subtitle1">
    <w:name w:val="Subtitle1"/>
    <w:basedOn w:val="Normal"/>
    <w:next w:val="Normal"/>
    <w:uiPriority w:val="11"/>
    <w:qFormat/>
    <w:rsid w:val="00051CE3"/>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051CE3"/>
    <w:rPr>
      <w:rFonts w:ascii="Cambria" w:eastAsia="MS Gothic" w:hAnsi="Cambria" w:cs="Times New Roman"/>
      <w:i/>
      <w:iCs/>
      <w:color w:val="4F81BD"/>
      <w:spacing w:val="15"/>
      <w:sz w:val="24"/>
      <w:szCs w:val="24"/>
    </w:rPr>
  </w:style>
  <w:style w:type="character" w:styleId="Strong">
    <w:name w:val="Strong"/>
    <w:basedOn w:val="DefaultParagraphFont"/>
    <w:uiPriority w:val="22"/>
    <w:qFormat/>
    <w:rsid w:val="00051CE3"/>
    <w:rPr>
      <w:b/>
      <w:bCs/>
    </w:rPr>
  </w:style>
  <w:style w:type="paragraph" w:customStyle="1" w:styleId="Quote1">
    <w:name w:val="Quote1"/>
    <w:basedOn w:val="Normal"/>
    <w:next w:val="Normal"/>
    <w:uiPriority w:val="29"/>
    <w:qFormat/>
    <w:rsid w:val="00051CE3"/>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051CE3"/>
    <w:rPr>
      <w:i/>
      <w:iCs/>
      <w:color w:val="000000"/>
    </w:rPr>
  </w:style>
  <w:style w:type="paragraph" w:customStyle="1" w:styleId="IntenseQuote1">
    <w:name w:val="Intense Quote1"/>
    <w:basedOn w:val="Normal"/>
    <w:next w:val="Normal"/>
    <w:uiPriority w:val="30"/>
    <w:qFormat/>
    <w:rsid w:val="00051CE3"/>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051CE3"/>
    <w:rPr>
      <w:b/>
      <w:bCs/>
      <w:i/>
      <w:iCs/>
      <w:color w:val="4F81BD"/>
    </w:rPr>
  </w:style>
  <w:style w:type="character" w:customStyle="1" w:styleId="SubtleEmphasis1">
    <w:name w:val="Subtle Emphasis1"/>
    <w:basedOn w:val="DefaultParagraphFont"/>
    <w:uiPriority w:val="19"/>
    <w:qFormat/>
    <w:rsid w:val="00051CE3"/>
    <w:rPr>
      <w:i/>
      <w:iCs/>
      <w:color w:val="808080"/>
    </w:rPr>
  </w:style>
  <w:style w:type="character" w:customStyle="1" w:styleId="IntenseEmphasis1">
    <w:name w:val="Intense Emphasis1"/>
    <w:basedOn w:val="DefaultParagraphFont"/>
    <w:uiPriority w:val="21"/>
    <w:qFormat/>
    <w:rsid w:val="00051CE3"/>
    <w:rPr>
      <w:b/>
      <w:bCs/>
      <w:i/>
      <w:iCs/>
      <w:color w:val="4F81BD"/>
    </w:rPr>
  </w:style>
  <w:style w:type="character" w:customStyle="1" w:styleId="SubtleReference1">
    <w:name w:val="Subtle Reference1"/>
    <w:basedOn w:val="DefaultParagraphFont"/>
    <w:uiPriority w:val="31"/>
    <w:qFormat/>
    <w:rsid w:val="00051CE3"/>
    <w:rPr>
      <w:smallCaps/>
      <w:color w:val="C0504D"/>
      <w:u w:val="single"/>
    </w:rPr>
  </w:style>
  <w:style w:type="character" w:customStyle="1" w:styleId="IntenseReference1">
    <w:name w:val="Intense Reference1"/>
    <w:basedOn w:val="DefaultParagraphFont"/>
    <w:uiPriority w:val="32"/>
    <w:qFormat/>
    <w:rsid w:val="00051CE3"/>
    <w:rPr>
      <w:b/>
      <w:bCs/>
      <w:smallCaps/>
      <w:color w:val="C0504D"/>
      <w:spacing w:val="5"/>
      <w:u w:val="single"/>
    </w:rPr>
  </w:style>
  <w:style w:type="character" w:styleId="BookTitle">
    <w:name w:val="Book Title"/>
    <w:basedOn w:val="DefaultParagraphFont"/>
    <w:uiPriority w:val="33"/>
    <w:qFormat/>
    <w:rsid w:val="00051CE3"/>
    <w:rPr>
      <w:b/>
      <w:bCs/>
      <w:smallCaps/>
      <w:spacing w:val="5"/>
    </w:rPr>
  </w:style>
  <w:style w:type="paragraph" w:styleId="TOCHeading">
    <w:name w:val="TOC Heading"/>
    <w:basedOn w:val="Heading1"/>
    <w:next w:val="Normal"/>
    <w:uiPriority w:val="39"/>
    <w:semiHidden/>
    <w:unhideWhenUsed/>
    <w:qFormat/>
    <w:rsid w:val="00051CE3"/>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051CE3"/>
  </w:style>
  <w:style w:type="paragraph" w:customStyle="1" w:styleId="msonormal0">
    <w:name w:val="msonormal"/>
    <w:basedOn w:val="Normal"/>
    <w:rsid w:val="00051CE3"/>
    <w:pPr>
      <w:spacing w:beforeAutospacing="1" w:after="100" w:afterAutospacing="1"/>
    </w:pPr>
    <w:rPr>
      <w:rFonts w:ascii="Times New Roman" w:hAnsi="Times New Roman"/>
      <w:szCs w:val="24"/>
    </w:rPr>
  </w:style>
  <w:style w:type="paragraph" w:customStyle="1" w:styleId="font5">
    <w:name w:val="font5"/>
    <w:basedOn w:val="Normal"/>
    <w:rsid w:val="00051CE3"/>
    <w:pPr>
      <w:spacing w:beforeAutospacing="1" w:after="100" w:afterAutospacing="1"/>
    </w:pPr>
    <w:rPr>
      <w:rFonts w:ascii="Times New Roman" w:hAnsi="Times New Roman"/>
      <w:color w:val="000000"/>
      <w:szCs w:val="24"/>
    </w:rPr>
  </w:style>
  <w:style w:type="paragraph" w:customStyle="1" w:styleId="font6">
    <w:name w:val="font6"/>
    <w:basedOn w:val="Normal"/>
    <w:rsid w:val="00051CE3"/>
    <w:pPr>
      <w:spacing w:beforeAutospacing="1" w:after="100" w:afterAutospacing="1"/>
    </w:pPr>
    <w:rPr>
      <w:rFonts w:ascii="Times New Roman" w:hAnsi="Times New Roman"/>
      <w:color w:val="000000"/>
      <w:sz w:val="22"/>
      <w:szCs w:val="22"/>
    </w:rPr>
  </w:style>
  <w:style w:type="paragraph" w:customStyle="1" w:styleId="font7">
    <w:name w:val="font7"/>
    <w:basedOn w:val="Normal"/>
    <w:rsid w:val="00051CE3"/>
    <w:pPr>
      <w:spacing w:beforeAutospacing="1" w:after="100" w:afterAutospacing="1"/>
    </w:pPr>
    <w:rPr>
      <w:rFonts w:ascii="Times New Roman" w:hAnsi="Times New Roman"/>
      <w:b/>
      <w:bCs/>
      <w:color w:val="000000"/>
      <w:sz w:val="22"/>
      <w:szCs w:val="22"/>
    </w:rPr>
  </w:style>
  <w:style w:type="paragraph" w:customStyle="1" w:styleId="font8">
    <w:name w:val="font8"/>
    <w:basedOn w:val="Normal"/>
    <w:rsid w:val="00051CE3"/>
    <w:pPr>
      <w:spacing w:beforeAutospacing="1" w:after="100" w:afterAutospacing="1"/>
    </w:pPr>
    <w:rPr>
      <w:rFonts w:ascii="Times New Roman" w:hAnsi="Times New Roman"/>
      <w:b/>
      <w:bCs/>
      <w:color w:val="000000"/>
      <w:sz w:val="22"/>
      <w:szCs w:val="22"/>
    </w:rPr>
  </w:style>
  <w:style w:type="paragraph" w:customStyle="1" w:styleId="font9">
    <w:name w:val="font9"/>
    <w:basedOn w:val="Normal"/>
    <w:rsid w:val="00051CE3"/>
    <w:pPr>
      <w:spacing w:beforeAutospacing="1" w:after="100" w:afterAutospacing="1"/>
    </w:pPr>
    <w:rPr>
      <w:rFonts w:ascii="Times New Roman" w:hAnsi="Times New Roman"/>
      <w:color w:val="000000"/>
      <w:sz w:val="22"/>
      <w:szCs w:val="22"/>
    </w:rPr>
  </w:style>
  <w:style w:type="paragraph" w:customStyle="1" w:styleId="font10">
    <w:name w:val="font10"/>
    <w:basedOn w:val="Normal"/>
    <w:rsid w:val="00051CE3"/>
    <w:pPr>
      <w:spacing w:beforeAutospacing="1" w:after="100" w:afterAutospacing="1"/>
    </w:pPr>
    <w:rPr>
      <w:rFonts w:ascii="Times New Roman" w:hAnsi="Times New Roman"/>
      <w:color w:val="000000"/>
      <w:sz w:val="14"/>
      <w:szCs w:val="14"/>
    </w:rPr>
  </w:style>
  <w:style w:type="paragraph" w:customStyle="1" w:styleId="font11">
    <w:name w:val="font11"/>
    <w:basedOn w:val="Normal"/>
    <w:rsid w:val="00051CE3"/>
    <w:pPr>
      <w:spacing w:beforeAutospacing="1" w:after="100" w:afterAutospacing="1"/>
    </w:pPr>
    <w:rPr>
      <w:rFonts w:ascii="Times New Roman" w:hAnsi="Times New Roman"/>
      <w:color w:val="000000"/>
      <w:sz w:val="14"/>
      <w:szCs w:val="14"/>
    </w:rPr>
  </w:style>
  <w:style w:type="paragraph" w:customStyle="1" w:styleId="xl65">
    <w:name w:val="xl65"/>
    <w:basedOn w:val="Normal"/>
    <w:rsid w:val="00051CE3"/>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6">
    <w:name w:val="xl66"/>
    <w:basedOn w:val="Normal"/>
    <w:rsid w:val="00051CE3"/>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7">
    <w:name w:val="xl67"/>
    <w:basedOn w:val="Normal"/>
    <w:rsid w:val="00051CE3"/>
    <w:pPr>
      <w:pBdr>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68">
    <w:name w:val="xl68"/>
    <w:basedOn w:val="Normal"/>
    <w:rsid w:val="00051CE3"/>
    <w:pPr>
      <w:pBdr>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69">
    <w:name w:val="xl69"/>
    <w:basedOn w:val="Normal"/>
    <w:rsid w:val="00051CE3"/>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70">
    <w:name w:val="xl70"/>
    <w:basedOn w:val="Normal"/>
    <w:rsid w:val="00051CE3"/>
    <w:pPr>
      <w:pBdr>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1">
    <w:name w:val="xl71"/>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2">
    <w:name w:val="xl72"/>
    <w:basedOn w:val="Normal"/>
    <w:rsid w:val="00051CE3"/>
    <w:pPr>
      <w:pBdr>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3">
    <w:name w:val="xl73"/>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4">
    <w:name w:val="xl74"/>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Cs w:val="24"/>
    </w:rPr>
  </w:style>
  <w:style w:type="paragraph" w:customStyle="1" w:styleId="xl75">
    <w:name w:val="xl75"/>
    <w:basedOn w:val="Normal"/>
    <w:rsid w:val="00051CE3"/>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6">
    <w:name w:val="xl76"/>
    <w:basedOn w:val="Normal"/>
    <w:rsid w:val="00051CE3"/>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7">
    <w:name w:val="xl77"/>
    <w:basedOn w:val="Normal"/>
    <w:rsid w:val="00051CE3"/>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hAnsi="Times New Roman"/>
      <w:b/>
      <w:bCs/>
      <w:color w:val="FFFFFF"/>
      <w:sz w:val="22"/>
      <w:szCs w:val="22"/>
    </w:rPr>
  </w:style>
  <w:style w:type="paragraph" w:customStyle="1" w:styleId="xl78">
    <w:name w:val="xl78"/>
    <w:basedOn w:val="Normal"/>
    <w:rsid w:val="00051CE3"/>
    <w:pPr>
      <w:pBdr>
        <w:left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79">
    <w:name w:val="xl79"/>
    <w:basedOn w:val="Normal"/>
    <w:rsid w:val="00051CE3"/>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80">
    <w:name w:val="xl80"/>
    <w:basedOn w:val="Normal"/>
    <w:rsid w:val="00051CE3"/>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051CE3"/>
    <w:pPr>
      <w:pBdr>
        <w:top w:val="single" w:sz="8" w:space="0" w:color="auto"/>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82">
    <w:name w:val="xl82"/>
    <w:basedOn w:val="Normal"/>
    <w:rsid w:val="00051CE3"/>
    <w:pPr>
      <w:pBdr>
        <w:left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3">
    <w:name w:val="xl83"/>
    <w:basedOn w:val="Normal"/>
    <w:rsid w:val="00051CE3"/>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4">
    <w:name w:val="xl84"/>
    <w:basedOn w:val="Normal"/>
    <w:rsid w:val="00051CE3"/>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hAnsi="Times New Roman"/>
      <w:b/>
      <w:bCs/>
      <w:color w:val="FFFFFF"/>
      <w:sz w:val="22"/>
      <w:szCs w:val="22"/>
    </w:rPr>
  </w:style>
  <w:style w:type="paragraph" w:customStyle="1" w:styleId="xl85">
    <w:name w:val="xl85"/>
    <w:basedOn w:val="Normal"/>
    <w:rsid w:val="00051CE3"/>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6">
    <w:name w:val="xl86"/>
    <w:basedOn w:val="Normal"/>
    <w:rsid w:val="00051CE3"/>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7">
    <w:name w:val="xl87"/>
    <w:basedOn w:val="Normal"/>
    <w:rsid w:val="00051CE3"/>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8">
    <w:name w:val="xl88"/>
    <w:basedOn w:val="Normal"/>
    <w:rsid w:val="00051CE3"/>
    <w:pPr>
      <w:pBdr>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9">
    <w:name w:val="xl89"/>
    <w:basedOn w:val="Normal"/>
    <w:rsid w:val="00051CE3"/>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90">
    <w:name w:val="xl90"/>
    <w:basedOn w:val="Normal"/>
    <w:rsid w:val="00051CE3"/>
    <w:pPr>
      <w:pBdr>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1">
    <w:name w:val="xl91"/>
    <w:basedOn w:val="Normal"/>
    <w:rsid w:val="00051CE3"/>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2">
    <w:name w:val="xl92"/>
    <w:basedOn w:val="Normal"/>
    <w:rsid w:val="00051CE3"/>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hAnsi="Times New Roman"/>
      <w:b/>
      <w:bCs/>
      <w:sz w:val="22"/>
      <w:szCs w:val="22"/>
    </w:rPr>
  </w:style>
  <w:style w:type="paragraph" w:customStyle="1" w:styleId="xl93">
    <w:name w:val="xl93"/>
    <w:basedOn w:val="Normal"/>
    <w:rsid w:val="00051CE3"/>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4">
    <w:name w:val="xl94"/>
    <w:basedOn w:val="Normal"/>
    <w:rsid w:val="00051CE3"/>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5">
    <w:name w:val="xl95"/>
    <w:basedOn w:val="Normal"/>
    <w:rsid w:val="00051CE3"/>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character" w:customStyle="1" w:styleId="ng-tns-c10-8">
    <w:name w:val="ng-tns-c10-8"/>
    <w:basedOn w:val="DefaultParagraphFont"/>
    <w:rsid w:val="00051CE3"/>
  </w:style>
  <w:style w:type="character" w:customStyle="1" w:styleId="et03">
    <w:name w:val="et03"/>
    <w:basedOn w:val="DefaultParagraphFont"/>
    <w:rsid w:val="00051CE3"/>
  </w:style>
  <w:style w:type="character" w:styleId="PlaceholderText">
    <w:name w:val="Placeholder Text"/>
    <w:basedOn w:val="DefaultParagraphFont"/>
    <w:uiPriority w:val="99"/>
    <w:semiHidden/>
    <w:rsid w:val="00051CE3"/>
    <w:rPr>
      <w:color w:val="808080"/>
    </w:rPr>
  </w:style>
  <w:style w:type="character" w:styleId="UnresolvedMention">
    <w:name w:val="Unresolved Mention"/>
    <w:basedOn w:val="DefaultParagraphFont"/>
    <w:uiPriority w:val="99"/>
    <w:semiHidden/>
    <w:unhideWhenUsed/>
    <w:rsid w:val="00051CE3"/>
    <w:rPr>
      <w:color w:val="605E5C"/>
      <w:shd w:val="clear" w:color="auto" w:fill="E1DFDD"/>
    </w:rPr>
  </w:style>
  <w:style w:type="table" w:customStyle="1" w:styleId="TableGrid11">
    <w:name w:val="Table Grid11"/>
    <w:basedOn w:val="TableNormal"/>
    <w:next w:val="TableGrid"/>
    <w:uiPriority w:val="39"/>
    <w:rsid w:val="00051C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CE3"/>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51CE3"/>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051CE3"/>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051CE3"/>
    <w:pPr>
      <w:spacing w:before="200" w:after="160"/>
      <w:ind w:left="864" w:right="864"/>
      <w:jc w:val="center"/>
    </w:pPr>
    <w:rPr>
      <w:rFonts w:ascii="Times New Roman" w:hAnsi="Times New Roman"/>
      <w:i/>
      <w:iCs/>
      <w:color w:val="000000"/>
      <w:sz w:val="20"/>
    </w:rPr>
  </w:style>
  <w:style w:type="character" w:customStyle="1" w:styleId="QuoteChar1">
    <w:name w:val="Quote Char1"/>
    <w:basedOn w:val="DefaultParagraphFont"/>
    <w:uiPriority w:val="29"/>
    <w:rsid w:val="00051CE3"/>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51CE3"/>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bCs/>
      <w:i/>
      <w:iCs/>
      <w:color w:val="4F81BD"/>
      <w:sz w:val="20"/>
    </w:rPr>
  </w:style>
  <w:style w:type="character" w:customStyle="1" w:styleId="IntenseQuoteChar1">
    <w:name w:val="Intense Quote Char1"/>
    <w:basedOn w:val="DefaultParagraphFont"/>
    <w:uiPriority w:val="30"/>
    <w:rsid w:val="00051CE3"/>
    <w:rPr>
      <w:rFonts w:ascii="Arial" w:hAnsi="Arial"/>
      <w:i/>
      <w:iCs/>
      <w:color w:val="4472C4" w:themeColor="accent1"/>
      <w:sz w:val="24"/>
    </w:rPr>
  </w:style>
  <w:style w:type="character" w:styleId="SubtleEmphasis">
    <w:name w:val="Subtle Emphasis"/>
    <w:basedOn w:val="DefaultParagraphFont"/>
    <w:uiPriority w:val="19"/>
    <w:qFormat/>
    <w:rsid w:val="00051CE3"/>
    <w:rPr>
      <w:i/>
      <w:iCs/>
      <w:color w:val="404040" w:themeColor="text1" w:themeTint="BF"/>
    </w:rPr>
  </w:style>
  <w:style w:type="character" w:styleId="IntenseEmphasis">
    <w:name w:val="Intense Emphasis"/>
    <w:basedOn w:val="DefaultParagraphFont"/>
    <w:uiPriority w:val="21"/>
    <w:qFormat/>
    <w:rsid w:val="00051CE3"/>
    <w:rPr>
      <w:i/>
      <w:iCs/>
      <w:color w:val="4472C4" w:themeColor="accent1"/>
    </w:rPr>
  </w:style>
  <w:style w:type="character" w:styleId="SubtleReference">
    <w:name w:val="Subtle Reference"/>
    <w:basedOn w:val="DefaultParagraphFont"/>
    <w:uiPriority w:val="31"/>
    <w:qFormat/>
    <w:rsid w:val="00051CE3"/>
    <w:rPr>
      <w:smallCaps/>
      <w:color w:val="5A5A5A" w:themeColor="text1" w:themeTint="A5"/>
    </w:rPr>
  </w:style>
  <w:style w:type="character" w:styleId="IntenseReference">
    <w:name w:val="Intense Reference"/>
    <w:basedOn w:val="DefaultParagraphFont"/>
    <w:uiPriority w:val="32"/>
    <w:qFormat/>
    <w:rsid w:val="00051CE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yperlink" Target="http://www.gsa.gov/Portal/gsa/ep/contentView.do?queryYear=2010&amp;contentType=GSA_BASIC&amp;contentId=17943&amp;queryState=New+York&amp;noc=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10748</Words>
  <Characters>61268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Submission Documents for RFP 22-010</vt:lpstr>
    </vt:vector>
  </TitlesOfParts>
  <Company>NYSED</Company>
  <LinksUpToDate>false</LinksUpToDate>
  <CharactersWithSpaces>71873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22-010</dc:title>
  <dc:subject/>
  <dc:creator>New York State Education Department</dc:creator>
  <cp:keywords/>
  <cp:lastModifiedBy>Ron Gill</cp:lastModifiedBy>
  <cp:revision>5</cp:revision>
  <cp:lastPrinted>2017-01-11T13:36:00Z</cp:lastPrinted>
  <dcterms:created xsi:type="dcterms:W3CDTF">2022-05-02T14:58:00Z</dcterms:created>
  <dcterms:modified xsi:type="dcterms:W3CDTF">2022-05-03T20:38:00Z</dcterms:modified>
</cp:coreProperties>
</file>