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7378" w14:textId="47EA787A" w:rsidR="002A0D8D" w:rsidRPr="0038390B" w:rsidRDefault="002A0D8D" w:rsidP="006D6E25">
      <w:pPr>
        <w:keepNext/>
        <w:shd w:val="clear" w:color="auto" w:fill="FFFFFF"/>
        <w:spacing w:after="60" w:line="360" w:lineRule="auto"/>
        <w:jc w:val="center"/>
        <w:outlineLvl w:val="2"/>
        <w:rPr>
          <w:rFonts w:ascii="Verdana" w:eastAsia="Times New Roman" w:hAnsi="Verdana" w:cs="Times New Roman"/>
          <w:b/>
          <w:color w:val="666666"/>
          <w:sz w:val="30"/>
          <w:szCs w:val="30"/>
          <w:lang w:val="en"/>
        </w:rPr>
      </w:pPr>
      <w:r w:rsidRPr="0038390B">
        <w:rPr>
          <w:rFonts w:ascii="Verdana" w:eastAsia="Times New Roman" w:hAnsi="Verdana" w:cs="Arial"/>
          <w:b/>
          <w:bCs/>
          <w:sz w:val="30"/>
          <w:szCs w:val="30"/>
          <w:lang w:val="en"/>
        </w:rPr>
        <w:t>201</w:t>
      </w:r>
      <w:r w:rsidR="00C71B43">
        <w:rPr>
          <w:rFonts w:ascii="Verdana" w:eastAsia="Times New Roman" w:hAnsi="Verdana" w:cs="Arial"/>
          <w:b/>
          <w:bCs/>
          <w:sz w:val="30"/>
          <w:szCs w:val="30"/>
          <w:lang w:val="en"/>
        </w:rPr>
        <w:t xml:space="preserve">8 </w:t>
      </w:r>
      <w:r w:rsidRPr="0038390B">
        <w:rPr>
          <w:rFonts w:ascii="Verdana" w:eastAsia="Times New Roman" w:hAnsi="Verdana" w:cs="Arial"/>
          <w:b/>
          <w:bCs/>
          <w:sz w:val="30"/>
          <w:szCs w:val="30"/>
          <w:lang w:val="en"/>
        </w:rPr>
        <w:t>Title I School Improvement Section 1003</w:t>
      </w:r>
    </w:p>
    <w:p w14:paraId="745EBC33" w14:textId="3E849207" w:rsidR="002A0D8D" w:rsidRPr="006D6E25" w:rsidRDefault="002A0D8D" w:rsidP="006D6E25">
      <w:pPr>
        <w:keepNext/>
        <w:shd w:val="clear" w:color="auto" w:fill="FFFFFF"/>
        <w:spacing w:after="60" w:line="276" w:lineRule="auto"/>
        <w:jc w:val="center"/>
        <w:outlineLvl w:val="2"/>
        <w:rPr>
          <w:rFonts w:ascii="Verdana" w:eastAsia="Times New Roman" w:hAnsi="Verdana" w:cs="Times New Roman"/>
          <w:b/>
          <w:color w:val="666666"/>
          <w:sz w:val="27"/>
          <w:szCs w:val="27"/>
          <w:lang w:val="en"/>
        </w:rPr>
      </w:pPr>
      <w:r w:rsidRPr="006D6E25">
        <w:rPr>
          <w:rFonts w:ascii="Verdana" w:eastAsia="Times New Roman" w:hAnsi="Verdana" w:cs="Times New Roman"/>
          <w:b/>
          <w:color w:val="666666"/>
          <w:sz w:val="27"/>
          <w:szCs w:val="27"/>
          <w:lang w:val="en"/>
        </w:rPr>
        <w:t xml:space="preserve">New York State Integration </w:t>
      </w:r>
      <w:r w:rsidR="00961DA6" w:rsidRPr="006D6E25">
        <w:rPr>
          <w:rFonts w:ascii="Verdana" w:eastAsia="Times New Roman" w:hAnsi="Verdana" w:cs="Times New Roman"/>
          <w:b/>
          <w:color w:val="666666"/>
          <w:sz w:val="27"/>
          <w:szCs w:val="27"/>
          <w:lang w:val="en"/>
        </w:rPr>
        <w:t>Project</w:t>
      </w:r>
      <w:r w:rsidRPr="006D6E25">
        <w:rPr>
          <w:rFonts w:ascii="Verdana" w:eastAsia="Times New Roman" w:hAnsi="Verdana" w:cs="Times New Roman"/>
          <w:b/>
          <w:color w:val="666666"/>
          <w:sz w:val="27"/>
          <w:szCs w:val="27"/>
          <w:lang w:val="en"/>
        </w:rPr>
        <w:t xml:space="preserve"> </w:t>
      </w:r>
      <w:r w:rsidR="00C71B43" w:rsidRPr="006D6E25">
        <w:rPr>
          <w:rFonts w:ascii="Verdana" w:eastAsia="Times New Roman" w:hAnsi="Verdana" w:cs="Times New Roman"/>
          <w:b/>
          <w:color w:val="666666"/>
          <w:sz w:val="27"/>
          <w:szCs w:val="27"/>
          <w:lang w:val="en"/>
        </w:rPr>
        <w:t>-</w:t>
      </w:r>
      <w:r w:rsidR="003B58F9" w:rsidRPr="006D6E25">
        <w:rPr>
          <w:rFonts w:ascii="Verdana" w:eastAsia="Times New Roman" w:hAnsi="Verdana" w:cs="Times New Roman"/>
          <w:b/>
          <w:color w:val="666666"/>
          <w:sz w:val="27"/>
          <w:szCs w:val="27"/>
          <w:lang w:val="en"/>
        </w:rPr>
        <w:t xml:space="preserve"> </w:t>
      </w:r>
      <w:r w:rsidR="00C71B43" w:rsidRPr="006D6E25">
        <w:rPr>
          <w:rFonts w:ascii="Verdana" w:eastAsia="Times New Roman" w:hAnsi="Verdana" w:cs="Times New Roman"/>
          <w:b/>
          <w:color w:val="666666"/>
          <w:sz w:val="27"/>
          <w:szCs w:val="27"/>
          <w:lang w:val="en"/>
        </w:rPr>
        <w:t>Professional Learning Community (NYSIP-PLC)</w:t>
      </w:r>
      <w:r w:rsidR="00A03A83" w:rsidRPr="006D6E25">
        <w:rPr>
          <w:rFonts w:ascii="Verdana" w:eastAsia="Times New Roman" w:hAnsi="Verdana" w:cs="Times New Roman"/>
          <w:b/>
          <w:color w:val="666666"/>
          <w:sz w:val="27"/>
          <w:szCs w:val="27"/>
          <w:lang w:val="en"/>
        </w:rPr>
        <w:t xml:space="preserve"> Grant</w:t>
      </w:r>
    </w:p>
    <w:p w14:paraId="7166E929" w14:textId="77777777" w:rsidR="002A0D8D" w:rsidRPr="0038390B" w:rsidRDefault="002A0D8D" w:rsidP="002A0D8D">
      <w:pPr>
        <w:keepNext/>
        <w:shd w:val="clear" w:color="auto" w:fill="FFFFFF"/>
        <w:spacing w:before="240" w:after="60" w:line="360" w:lineRule="auto"/>
        <w:outlineLvl w:val="2"/>
        <w:rPr>
          <w:rFonts w:ascii="Verdana" w:eastAsia="Times New Roman" w:hAnsi="Verdana" w:cs="Times New Roman"/>
          <w:b/>
          <w:bCs/>
          <w:lang w:val="en"/>
        </w:rPr>
      </w:pPr>
      <w:r w:rsidRPr="0038390B">
        <w:rPr>
          <w:rFonts w:ascii="Verdana" w:eastAsia="Times New Roman" w:hAnsi="Verdana" w:cs="Times New Roman"/>
          <w:b/>
          <w:bCs/>
          <w:lang w:val="en"/>
        </w:rPr>
        <w:t xml:space="preserve">Purpose </w:t>
      </w:r>
    </w:p>
    <w:p w14:paraId="140BB4D2" w14:textId="063B3AA9" w:rsidR="002A0D8D" w:rsidRPr="0038390B" w:rsidRDefault="002A0D8D" w:rsidP="00DB3806">
      <w:pPr>
        <w:jc w:val="both"/>
        <w:rPr>
          <w:rFonts w:ascii="Verdana" w:hAnsi="Verdana" w:cs="Times New Roman"/>
          <w:color w:val="000000"/>
        </w:rPr>
      </w:pPr>
      <w:r w:rsidRPr="0038390B">
        <w:rPr>
          <w:rFonts w:ascii="Verdana" w:hAnsi="Verdana" w:cs="Times New Roman"/>
          <w:color w:val="000000"/>
        </w:rPr>
        <w:t>New York State (NYS) has</w:t>
      </w:r>
      <w:r w:rsidR="00201038">
        <w:rPr>
          <w:rFonts w:ascii="Verdana" w:hAnsi="Verdana" w:cs="Times New Roman"/>
          <w:color w:val="000000"/>
        </w:rPr>
        <w:t xml:space="preserve"> been </w:t>
      </w:r>
      <w:r w:rsidR="00A1553A">
        <w:rPr>
          <w:rFonts w:ascii="Verdana" w:hAnsi="Verdana" w:cs="Times New Roman"/>
          <w:color w:val="000000"/>
        </w:rPr>
        <w:t xml:space="preserve">recently </w:t>
      </w:r>
      <w:r w:rsidR="00201038">
        <w:rPr>
          <w:rFonts w:ascii="Verdana" w:hAnsi="Verdana" w:cs="Times New Roman"/>
          <w:color w:val="000000"/>
        </w:rPr>
        <w:t xml:space="preserve">found </w:t>
      </w:r>
      <w:r w:rsidR="0050602F">
        <w:rPr>
          <w:rFonts w:ascii="Verdana" w:hAnsi="Verdana" w:cs="Times New Roman"/>
          <w:color w:val="000000"/>
        </w:rPr>
        <w:t xml:space="preserve">by one measure </w:t>
      </w:r>
      <w:r w:rsidR="00201038">
        <w:rPr>
          <w:rFonts w:ascii="Verdana" w:hAnsi="Verdana" w:cs="Times New Roman"/>
          <w:color w:val="000000"/>
        </w:rPr>
        <w:t>to h</w:t>
      </w:r>
      <w:r w:rsidR="00755514">
        <w:rPr>
          <w:rFonts w:ascii="Verdana" w:hAnsi="Verdana" w:cs="Times New Roman"/>
          <w:color w:val="000000"/>
        </w:rPr>
        <w:t>a</w:t>
      </w:r>
      <w:r w:rsidR="00201038">
        <w:rPr>
          <w:rFonts w:ascii="Verdana" w:hAnsi="Verdana" w:cs="Times New Roman"/>
          <w:color w:val="000000"/>
        </w:rPr>
        <w:t>ve</w:t>
      </w:r>
      <w:r w:rsidRPr="0038390B">
        <w:rPr>
          <w:rFonts w:ascii="Verdana" w:hAnsi="Verdana" w:cs="Times New Roman"/>
          <w:color w:val="000000"/>
        </w:rPr>
        <w:t xml:space="preserve"> the most racially and socioeconomically segregated school</w:t>
      </w:r>
      <w:r w:rsidR="00201038">
        <w:rPr>
          <w:rFonts w:ascii="Verdana" w:hAnsi="Verdana" w:cs="Times New Roman"/>
          <w:color w:val="000000"/>
        </w:rPr>
        <w:t xml:space="preserve"> system</w:t>
      </w:r>
      <w:r w:rsidRPr="0038390B">
        <w:rPr>
          <w:rFonts w:ascii="Verdana" w:hAnsi="Verdana" w:cs="Times New Roman"/>
          <w:color w:val="000000"/>
        </w:rPr>
        <w:t xml:space="preserve"> in the </w:t>
      </w:r>
      <w:r w:rsidR="00201038">
        <w:rPr>
          <w:rFonts w:ascii="Verdana" w:hAnsi="Verdana" w:cs="Times New Roman"/>
          <w:color w:val="000000"/>
        </w:rPr>
        <w:t>nation</w:t>
      </w:r>
      <w:r w:rsidRPr="0038390B">
        <w:rPr>
          <w:rFonts w:ascii="Verdana" w:hAnsi="Verdana" w:cs="Times New Roman"/>
          <w:color w:val="000000"/>
        </w:rPr>
        <w:t>.</w:t>
      </w:r>
      <w:r w:rsidR="00201038">
        <w:rPr>
          <w:rStyle w:val="FootnoteReference"/>
          <w:rFonts w:ascii="Verdana" w:hAnsi="Verdana" w:cs="Times New Roman"/>
          <w:color w:val="000000"/>
        </w:rPr>
        <w:footnoteReference w:id="2"/>
      </w:r>
      <w:r w:rsidRPr="0038390B">
        <w:rPr>
          <w:rFonts w:ascii="Verdana" w:hAnsi="Verdana" w:cs="Times New Roman"/>
          <w:color w:val="000000"/>
        </w:rPr>
        <w:t xml:space="preserve"> In light of this, the New York State Education Department (N</w:t>
      </w:r>
      <w:bookmarkStart w:id="0" w:name="_GoBack"/>
      <w:bookmarkEnd w:id="0"/>
      <w:r w:rsidRPr="0038390B">
        <w:rPr>
          <w:rFonts w:ascii="Verdana" w:hAnsi="Verdana" w:cs="Times New Roman"/>
          <w:color w:val="000000"/>
        </w:rPr>
        <w:t xml:space="preserve">YSED) recently </w:t>
      </w:r>
      <w:r w:rsidR="00AB1F38">
        <w:rPr>
          <w:rFonts w:ascii="Verdana" w:hAnsi="Verdana" w:cs="Times New Roman"/>
          <w:color w:val="000000"/>
        </w:rPr>
        <w:t xml:space="preserve">presented a proposed </w:t>
      </w:r>
      <w:hyperlink r:id="rId8" w:history="1">
        <w:r w:rsidR="005C7178" w:rsidRPr="005C7178">
          <w:rPr>
            <w:rStyle w:val="Hyperlink"/>
            <w:rFonts w:ascii="Verdana" w:hAnsi="Verdana" w:cs="Times New Roman"/>
          </w:rPr>
          <w:t>Diversity Statement</w:t>
        </w:r>
      </w:hyperlink>
      <w:r w:rsidRPr="0038390B">
        <w:rPr>
          <w:rFonts w:ascii="Verdana" w:hAnsi="Verdana" w:cs="Times New Roman"/>
          <w:color w:val="000000"/>
        </w:rPr>
        <w:t xml:space="preserve"> </w:t>
      </w:r>
      <w:r w:rsidR="00AB1F38">
        <w:rPr>
          <w:rFonts w:ascii="Verdana" w:hAnsi="Verdana" w:cs="Times New Roman"/>
          <w:color w:val="000000"/>
        </w:rPr>
        <w:t xml:space="preserve">to the Board of Regents, </w:t>
      </w:r>
      <w:r w:rsidRPr="0038390B">
        <w:rPr>
          <w:rFonts w:ascii="Verdana" w:hAnsi="Verdana" w:cs="Times New Roman"/>
          <w:color w:val="000000"/>
        </w:rPr>
        <w:t xml:space="preserve">outlining the positive impacts of socioeconomic, racial, and other types of integration on academic outcomes for elementary and secondary-school students. </w:t>
      </w:r>
    </w:p>
    <w:p w14:paraId="2024978F" w14:textId="77777777" w:rsidR="002A0D8D" w:rsidRPr="0038390B" w:rsidRDefault="002A0D8D" w:rsidP="00DB3806">
      <w:pPr>
        <w:jc w:val="both"/>
        <w:rPr>
          <w:rFonts w:ascii="Verdana" w:hAnsi="Verdana" w:cs="Times New Roman"/>
          <w:color w:val="000000"/>
        </w:rPr>
      </w:pPr>
    </w:p>
    <w:p w14:paraId="36D7166D" w14:textId="1BCA5B2C" w:rsidR="002A0D8D" w:rsidRPr="0038390B" w:rsidRDefault="002A0D8D" w:rsidP="00794E41">
      <w:pPr>
        <w:jc w:val="both"/>
        <w:rPr>
          <w:rFonts w:ascii="Verdana" w:hAnsi="Verdana" w:cs="Times New Roman"/>
          <w:color w:val="000000"/>
        </w:rPr>
      </w:pPr>
      <w:proofErr w:type="gramStart"/>
      <w:r w:rsidRPr="0038390B">
        <w:rPr>
          <w:rFonts w:ascii="Verdana" w:hAnsi="Verdana" w:cs="Times New Roman"/>
          <w:color w:val="000000"/>
        </w:rPr>
        <w:t>In an effort to</w:t>
      </w:r>
      <w:proofErr w:type="gramEnd"/>
      <w:r w:rsidRPr="0038390B">
        <w:rPr>
          <w:rFonts w:ascii="Verdana" w:hAnsi="Verdana" w:cs="Times New Roman"/>
          <w:color w:val="000000"/>
        </w:rPr>
        <w:t xml:space="preserve"> support this renewed commitment to racial, socioeconomic, and other types of student integration in New York State, the </w:t>
      </w:r>
      <w:r>
        <w:rPr>
          <w:rFonts w:ascii="Verdana" w:hAnsi="Verdana" w:cs="Times New Roman"/>
          <w:color w:val="000000"/>
        </w:rPr>
        <w:t>NYSIP</w:t>
      </w:r>
      <w:r w:rsidR="00DB3806">
        <w:rPr>
          <w:rFonts w:ascii="Verdana" w:hAnsi="Verdana" w:cs="Times New Roman"/>
          <w:color w:val="000000"/>
        </w:rPr>
        <w:t xml:space="preserve">-PLC </w:t>
      </w:r>
      <w:r w:rsidRPr="0038390B">
        <w:rPr>
          <w:rFonts w:ascii="Verdana" w:hAnsi="Verdana" w:cs="Times New Roman"/>
          <w:color w:val="000000"/>
        </w:rPr>
        <w:t xml:space="preserve">grant offers funds to assist </w:t>
      </w:r>
      <w:r w:rsidR="00FC0070">
        <w:rPr>
          <w:rFonts w:ascii="Verdana" w:hAnsi="Verdana" w:cs="Times New Roman"/>
          <w:color w:val="000000"/>
        </w:rPr>
        <w:t>LEAs</w:t>
      </w:r>
      <w:r w:rsidRPr="0038390B">
        <w:rPr>
          <w:rFonts w:ascii="Verdana" w:hAnsi="Verdana" w:cs="Times New Roman"/>
          <w:color w:val="000000"/>
        </w:rPr>
        <w:t xml:space="preserve"> </w:t>
      </w:r>
      <w:r w:rsidR="00FC0070">
        <w:rPr>
          <w:rFonts w:ascii="Verdana" w:hAnsi="Verdana" w:cs="Times New Roman"/>
          <w:color w:val="000000"/>
        </w:rPr>
        <w:t>to</w:t>
      </w:r>
      <w:r w:rsidRPr="0038390B">
        <w:rPr>
          <w:rFonts w:ascii="Verdana" w:hAnsi="Verdana" w:cs="Times New Roman"/>
          <w:color w:val="000000"/>
        </w:rPr>
        <w:t xml:space="preserve"> </w:t>
      </w:r>
      <w:r w:rsidR="002B21A9">
        <w:rPr>
          <w:rFonts w:ascii="Verdana" w:hAnsi="Verdana" w:cs="Times New Roman"/>
          <w:color w:val="000000"/>
        </w:rPr>
        <w:t xml:space="preserve">promote staff </w:t>
      </w:r>
      <w:r w:rsidRPr="0038390B">
        <w:rPr>
          <w:rFonts w:ascii="Verdana" w:hAnsi="Verdana" w:cs="Times New Roman"/>
          <w:color w:val="000000"/>
        </w:rPr>
        <w:t>understandi</w:t>
      </w:r>
      <w:r w:rsidR="00AB1F38">
        <w:rPr>
          <w:rFonts w:ascii="Verdana" w:hAnsi="Verdana" w:cs="Times New Roman"/>
          <w:color w:val="000000"/>
        </w:rPr>
        <w:t xml:space="preserve">ng </w:t>
      </w:r>
      <w:r w:rsidR="002B21A9">
        <w:rPr>
          <w:rFonts w:ascii="Verdana" w:hAnsi="Verdana" w:cs="Times New Roman"/>
          <w:color w:val="000000"/>
        </w:rPr>
        <w:t xml:space="preserve">of </w:t>
      </w:r>
      <w:r w:rsidR="00AB1F38">
        <w:rPr>
          <w:rFonts w:ascii="Verdana" w:hAnsi="Verdana" w:cs="Times New Roman"/>
          <w:color w:val="000000"/>
        </w:rPr>
        <w:t xml:space="preserve">the benefits of integration </w:t>
      </w:r>
      <w:r w:rsidR="00FC0070">
        <w:rPr>
          <w:rFonts w:ascii="Verdana" w:hAnsi="Verdana" w:cs="Times New Roman"/>
          <w:color w:val="000000"/>
        </w:rPr>
        <w:t>and</w:t>
      </w:r>
      <w:r w:rsidR="00AB1F38">
        <w:rPr>
          <w:rFonts w:ascii="Verdana" w:hAnsi="Verdana" w:cs="Times New Roman"/>
          <w:color w:val="000000"/>
        </w:rPr>
        <w:t xml:space="preserve"> </w:t>
      </w:r>
      <w:r w:rsidR="002B21A9">
        <w:rPr>
          <w:rFonts w:ascii="Verdana" w:hAnsi="Verdana" w:cs="Times New Roman"/>
          <w:color w:val="000000"/>
        </w:rPr>
        <w:t xml:space="preserve">to assist staff to </w:t>
      </w:r>
      <w:r w:rsidR="00AB1F38">
        <w:rPr>
          <w:rFonts w:ascii="Verdana" w:hAnsi="Verdana" w:cs="Times New Roman"/>
          <w:color w:val="000000"/>
        </w:rPr>
        <w:t xml:space="preserve">develop </w:t>
      </w:r>
      <w:r w:rsidRPr="0038390B">
        <w:rPr>
          <w:rFonts w:ascii="Verdana" w:hAnsi="Verdana" w:cs="Times New Roman"/>
          <w:color w:val="000000"/>
        </w:rPr>
        <w:t xml:space="preserve">individualized </w:t>
      </w:r>
      <w:r w:rsidR="00FC0070">
        <w:rPr>
          <w:rFonts w:ascii="Verdana" w:hAnsi="Verdana" w:cs="Times New Roman"/>
          <w:color w:val="000000"/>
        </w:rPr>
        <w:t xml:space="preserve">district </w:t>
      </w:r>
      <w:r w:rsidRPr="0038390B">
        <w:rPr>
          <w:rFonts w:ascii="Verdana" w:hAnsi="Verdana" w:cs="Times New Roman"/>
          <w:color w:val="000000"/>
        </w:rPr>
        <w:t xml:space="preserve">integration plans. </w:t>
      </w:r>
      <w:r w:rsidRPr="0038390B">
        <w:rPr>
          <w:rFonts w:ascii="Verdana" w:eastAsia="Times New Roman" w:hAnsi="Verdana" w:cs="Times New Roman"/>
        </w:rPr>
        <w:br/>
      </w:r>
    </w:p>
    <w:p w14:paraId="74842664" w14:textId="5697FC9F" w:rsidR="002A0D8D" w:rsidRPr="0038390B" w:rsidRDefault="00AB1F38" w:rsidP="00DB3806">
      <w:pPr>
        <w:jc w:val="both"/>
        <w:rPr>
          <w:rFonts w:ascii="Verdana" w:hAnsi="Verdana" w:cs="Times New Roman"/>
          <w:color w:val="000000"/>
        </w:rPr>
      </w:pPr>
      <w:r>
        <w:rPr>
          <w:rFonts w:ascii="Verdana" w:hAnsi="Verdana" w:cs="Times New Roman"/>
          <w:color w:val="000000"/>
        </w:rPr>
        <w:t>T</w:t>
      </w:r>
      <w:r w:rsidR="002A0D8D" w:rsidRPr="0038390B">
        <w:rPr>
          <w:rFonts w:ascii="Verdana" w:hAnsi="Verdana" w:cs="Times New Roman"/>
          <w:color w:val="000000"/>
        </w:rPr>
        <w:t xml:space="preserve">he purpose of </w:t>
      </w:r>
      <w:r w:rsidR="00A03A83">
        <w:rPr>
          <w:rFonts w:ascii="Verdana" w:hAnsi="Verdana" w:cs="Times New Roman"/>
          <w:color w:val="000000"/>
        </w:rPr>
        <w:t>the NYSIP</w:t>
      </w:r>
      <w:r w:rsidR="002A0D8D" w:rsidRPr="0038390B">
        <w:rPr>
          <w:rFonts w:ascii="Verdana" w:hAnsi="Verdana" w:cs="Times New Roman"/>
          <w:color w:val="000000"/>
        </w:rPr>
        <w:t xml:space="preserve"> program is to increase student achievement in New York State public schools by encouraging greater racial</w:t>
      </w:r>
      <w:r w:rsidR="00201038">
        <w:rPr>
          <w:rFonts w:ascii="Verdana" w:hAnsi="Verdana" w:cs="Times New Roman"/>
          <w:color w:val="000000"/>
        </w:rPr>
        <w:t>/ethnic</w:t>
      </w:r>
      <w:r w:rsidR="002A0D8D" w:rsidRPr="0038390B">
        <w:rPr>
          <w:rFonts w:ascii="Verdana" w:hAnsi="Verdana" w:cs="Times New Roman"/>
          <w:color w:val="000000"/>
        </w:rPr>
        <w:t xml:space="preserve">, </w:t>
      </w:r>
      <w:r w:rsidR="00201038">
        <w:rPr>
          <w:rFonts w:ascii="Verdana" w:hAnsi="Verdana" w:cs="Times New Roman"/>
          <w:color w:val="000000"/>
        </w:rPr>
        <w:t>s</w:t>
      </w:r>
      <w:r w:rsidR="002A0D8D" w:rsidRPr="0038390B">
        <w:rPr>
          <w:rFonts w:ascii="Verdana" w:hAnsi="Verdana" w:cs="Times New Roman"/>
          <w:color w:val="000000"/>
        </w:rPr>
        <w:t xml:space="preserve">pecial </w:t>
      </w:r>
      <w:r w:rsidR="00201038">
        <w:rPr>
          <w:rFonts w:ascii="Verdana" w:hAnsi="Verdana" w:cs="Times New Roman"/>
          <w:color w:val="000000"/>
        </w:rPr>
        <w:t>e</w:t>
      </w:r>
      <w:r w:rsidR="002A0D8D" w:rsidRPr="0038390B">
        <w:rPr>
          <w:rFonts w:ascii="Verdana" w:hAnsi="Verdana" w:cs="Times New Roman"/>
          <w:color w:val="000000"/>
        </w:rPr>
        <w:t xml:space="preserve">ducation, English </w:t>
      </w:r>
      <w:r w:rsidR="008D6B53">
        <w:rPr>
          <w:rFonts w:ascii="Verdana" w:hAnsi="Verdana" w:cs="Times New Roman"/>
          <w:color w:val="000000"/>
        </w:rPr>
        <w:t>L</w:t>
      </w:r>
      <w:r w:rsidR="002A0D8D" w:rsidRPr="0038390B">
        <w:rPr>
          <w:rFonts w:ascii="Verdana" w:hAnsi="Verdana" w:cs="Times New Roman"/>
          <w:color w:val="000000"/>
        </w:rPr>
        <w:t xml:space="preserve">anguage </w:t>
      </w:r>
      <w:r w:rsidR="002B21A9">
        <w:rPr>
          <w:rFonts w:ascii="Verdana" w:hAnsi="Verdana" w:cs="Times New Roman"/>
          <w:color w:val="000000"/>
        </w:rPr>
        <w:t>L</w:t>
      </w:r>
      <w:r w:rsidR="002A0D8D" w:rsidRPr="0038390B">
        <w:rPr>
          <w:rFonts w:ascii="Verdana" w:hAnsi="Verdana" w:cs="Times New Roman"/>
          <w:color w:val="000000"/>
        </w:rPr>
        <w:t>earner</w:t>
      </w:r>
      <w:r w:rsidR="00201038">
        <w:rPr>
          <w:rFonts w:ascii="Verdana" w:hAnsi="Verdana" w:cs="Times New Roman"/>
          <w:color w:val="000000"/>
        </w:rPr>
        <w:t xml:space="preserve">/Multilingual </w:t>
      </w:r>
      <w:r w:rsidR="004A32BC">
        <w:rPr>
          <w:rFonts w:ascii="Verdana" w:hAnsi="Verdana" w:cs="Times New Roman"/>
          <w:color w:val="000000"/>
        </w:rPr>
        <w:t>Learner</w:t>
      </w:r>
      <w:r w:rsidR="00201038">
        <w:rPr>
          <w:rFonts w:ascii="Verdana" w:hAnsi="Verdana" w:cs="Times New Roman"/>
          <w:color w:val="000000"/>
        </w:rPr>
        <w:t xml:space="preserve"> (ELL/MLL)</w:t>
      </w:r>
      <w:r w:rsidR="002A0D8D" w:rsidRPr="0038390B">
        <w:rPr>
          <w:rFonts w:ascii="Verdana" w:hAnsi="Verdana" w:cs="Times New Roman"/>
          <w:color w:val="000000"/>
        </w:rPr>
        <w:t>, and socioeconomic integration in Title I schools</w:t>
      </w:r>
      <w:r w:rsidR="00134DF3">
        <w:rPr>
          <w:rFonts w:ascii="Verdana" w:hAnsi="Verdana" w:cs="Times New Roman"/>
          <w:color w:val="000000"/>
        </w:rPr>
        <w:t>, particularly those identified for improvement</w:t>
      </w:r>
      <w:r w:rsidR="002A0D8D" w:rsidRPr="0038390B">
        <w:rPr>
          <w:rFonts w:ascii="Verdana" w:hAnsi="Verdana" w:cs="Times New Roman"/>
          <w:color w:val="000000"/>
        </w:rPr>
        <w:t>.</w:t>
      </w:r>
      <w:r w:rsidR="00E973CD">
        <w:rPr>
          <w:rFonts w:ascii="Verdana" w:hAnsi="Verdana" w:cs="Times New Roman"/>
          <w:color w:val="000000"/>
        </w:rPr>
        <w:t xml:space="preserve"> The three phases of the </w:t>
      </w:r>
      <w:r w:rsidR="00A03A83">
        <w:rPr>
          <w:rFonts w:ascii="Verdana" w:hAnsi="Verdana" w:cs="Times New Roman"/>
          <w:color w:val="000000"/>
        </w:rPr>
        <w:t>program</w:t>
      </w:r>
      <w:r w:rsidR="00E973CD">
        <w:rPr>
          <w:rFonts w:ascii="Verdana" w:hAnsi="Verdana" w:cs="Times New Roman"/>
          <w:color w:val="000000"/>
        </w:rPr>
        <w:t xml:space="preserve"> are intended to provide districts with the </w:t>
      </w:r>
      <w:r w:rsidR="004D2711">
        <w:rPr>
          <w:rFonts w:ascii="Verdana" w:hAnsi="Verdana" w:cs="Times New Roman"/>
          <w:color w:val="000000"/>
        </w:rPr>
        <w:t>funding and support</w:t>
      </w:r>
      <w:r w:rsidR="00E973CD">
        <w:rPr>
          <w:rFonts w:ascii="Verdana" w:hAnsi="Verdana" w:cs="Times New Roman"/>
          <w:color w:val="000000"/>
        </w:rPr>
        <w:t xml:space="preserve"> to 1) </w:t>
      </w:r>
      <w:r w:rsidR="00201038">
        <w:rPr>
          <w:rFonts w:ascii="Verdana" w:hAnsi="Verdana" w:cs="Times New Roman"/>
          <w:color w:val="000000"/>
        </w:rPr>
        <w:t>l</w:t>
      </w:r>
      <w:r w:rsidR="00E973CD">
        <w:rPr>
          <w:rFonts w:ascii="Verdana" w:hAnsi="Verdana" w:cs="Times New Roman"/>
          <w:color w:val="000000"/>
        </w:rPr>
        <w:t xml:space="preserve">earn about the benefits of integration and develop a sustainable integration strategy for the district, 2) refine their strategy and implement a limited pilot, and 3) fully </w:t>
      </w:r>
      <w:r w:rsidR="00201038">
        <w:rPr>
          <w:rFonts w:ascii="Verdana" w:hAnsi="Verdana" w:cs="Times New Roman"/>
          <w:color w:val="000000"/>
        </w:rPr>
        <w:t>implement</w:t>
      </w:r>
      <w:r w:rsidR="00E973CD">
        <w:rPr>
          <w:rFonts w:ascii="Verdana" w:hAnsi="Verdana" w:cs="Times New Roman"/>
          <w:color w:val="000000"/>
        </w:rPr>
        <w:t xml:space="preserve"> a district integration plan.</w:t>
      </w:r>
      <w:r w:rsidR="002A0D8D" w:rsidRPr="0038390B">
        <w:rPr>
          <w:rFonts w:ascii="Verdana" w:hAnsi="Verdana" w:cs="Times New Roman"/>
          <w:color w:val="000000"/>
        </w:rPr>
        <w:t xml:space="preserve"> </w:t>
      </w:r>
      <w:r w:rsidR="006D6E25">
        <w:rPr>
          <w:rFonts w:ascii="Verdana" w:hAnsi="Verdana" w:cs="Times New Roman"/>
          <w:color w:val="000000"/>
        </w:rPr>
        <w:t>The NYSIP-PLC</w:t>
      </w:r>
      <w:r w:rsidR="00F714EC" w:rsidRPr="006D6E25">
        <w:rPr>
          <w:rFonts w:ascii="Verdana" w:hAnsi="Verdana" w:cs="Times New Roman"/>
          <w:color w:val="000000"/>
        </w:rPr>
        <w:t xml:space="preserve"> </w:t>
      </w:r>
      <w:r w:rsidR="006D6E25">
        <w:rPr>
          <w:rFonts w:ascii="Verdana" w:hAnsi="Verdana" w:cs="Times New Roman"/>
          <w:color w:val="000000"/>
        </w:rPr>
        <w:t>is</w:t>
      </w:r>
      <w:r w:rsidR="00BF5330" w:rsidRPr="006D6E25">
        <w:rPr>
          <w:rFonts w:ascii="Verdana" w:hAnsi="Verdana" w:cs="Times New Roman"/>
          <w:color w:val="000000"/>
        </w:rPr>
        <w:t xml:space="preserve"> Phase I of the three-phased grant program.</w:t>
      </w:r>
      <w:r w:rsidR="00BF5330">
        <w:rPr>
          <w:rFonts w:ascii="Verdana" w:hAnsi="Verdana" w:cs="Times New Roman"/>
          <w:color w:val="000000"/>
        </w:rPr>
        <w:t xml:space="preserve"> </w:t>
      </w:r>
      <w:r w:rsidR="00250E51">
        <w:rPr>
          <w:rFonts w:ascii="Verdana" w:hAnsi="Verdana" w:cs="Times New Roman"/>
          <w:color w:val="000000"/>
        </w:rPr>
        <w:t>Brief descriptions of Phases II and III can also be found below</w:t>
      </w:r>
      <w:r w:rsidR="006D6E25">
        <w:rPr>
          <w:rFonts w:ascii="Verdana" w:hAnsi="Verdana" w:cs="Times New Roman"/>
          <w:color w:val="000000"/>
        </w:rPr>
        <w:t>.</w:t>
      </w:r>
    </w:p>
    <w:p w14:paraId="0CC1BF85" w14:textId="77777777" w:rsidR="002A0D8D" w:rsidRPr="0038390B" w:rsidRDefault="002A0D8D" w:rsidP="002A0D8D">
      <w:pPr>
        <w:rPr>
          <w:rFonts w:ascii="Verdana" w:hAnsi="Verdana" w:cs="Times New Roman"/>
          <w:color w:val="000000"/>
        </w:rPr>
      </w:pPr>
    </w:p>
    <w:p w14:paraId="7FDD0816" w14:textId="4D88E30D" w:rsidR="002A0D8D" w:rsidRPr="0038390B" w:rsidRDefault="002A0D8D" w:rsidP="002A0D8D">
      <w:pPr>
        <w:spacing w:line="276" w:lineRule="auto"/>
        <w:jc w:val="both"/>
        <w:rPr>
          <w:rFonts w:ascii="Verdana" w:eastAsia="Times New Roman" w:hAnsi="Verdana" w:cs="Times New Roman"/>
          <w:color w:val="000000"/>
        </w:rPr>
      </w:pPr>
      <w:r w:rsidRPr="0038390B">
        <w:rPr>
          <w:rFonts w:ascii="Verdana" w:eastAsia="Times New Roman" w:hAnsi="Verdana" w:cs="Times New Roman"/>
          <w:color w:val="000000"/>
        </w:rPr>
        <w:t>Title I School Improvement Grant funds under Section 1003</w:t>
      </w:r>
      <w:r w:rsidR="008D6B53">
        <w:rPr>
          <w:rFonts w:ascii="Verdana" w:eastAsia="Times New Roman" w:hAnsi="Verdana" w:cs="Times New Roman"/>
          <w:color w:val="000000"/>
        </w:rPr>
        <w:t xml:space="preserve"> </w:t>
      </w:r>
      <w:r w:rsidRPr="0038390B">
        <w:rPr>
          <w:rFonts w:ascii="Verdana" w:eastAsia="Times New Roman" w:hAnsi="Verdana" w:cs="Times New Roman"/>
          <w:color w:val="000000"/>
        </w:rPr>
        <w:t>must be</w:t>
      </w:r>
      <w:r w:rsidRPr="0038390B">
        <w:rPr>
          <w:rFonts w:ascii="Verdana" w:eastAsia="Times New Roman" w:hAnsi="Verdana" w:cs="Times New Roman"/>
          <w:vanish/>
          <w:color w:val="000000"/>
        </w:rPr>
        <w:t>are to be used tomust bmu</w:t>
      </w:r>
      <w:r w:rsidRPr="0038390B">
        <w:rPr>
          <w:rFonts w:ascii="Verdana" w:eastAsia="Times New Roman" w:hAnsi="Verdana" w:cs="Times New Roman"/>
          <w:color w:val="000000"/>
        </w:rPr>
        <w:t xml:space="preserve"> used to support Local Education Agencies (LEAs) that receive Title I funds </w:t>
      </w:r>
      <w:r w:rsidRPr="0038390B">
        <w:rPr>
          <w:rFonts w:ascii="Verdana" w:eastAsia="Times New Roman" w:hAnsi="Verdana" w:cs="Times New Roman"/>
          <w:vanish/>
          <w:color w:val="000000"/>
        </w:rPr>
        <w:t xml:space="preserve"> </w:t>
      </w:r>
      <w:r w:rsidRPr="0038390B">
        <w:rPr>
          <w:rFonts w:ascii="Verdana" w:eastAsia="Times New Roman" w:hAnsi="Verdana" w:cs="Times New Roman"/>
          <w:color w:val="000000"/>
        </w:rPr>
        <w:t xml:space="preserve">and: </w:t>
      </w:r>
    </w:p>
    <w:p w14:paraId="5D8C2BBA" w14:textId="77777777" w:rsidR="002A0D8D" w:rsidRPr="0038390B" w:rsidRDefault="002A0D8D" w:rsidP="004E39F0">
      <w:pPr>
        <w:numPr>
          <w:ilvl w:val="0"/>
          <w:numId w:val="1"/>
        </w:numPr>
        <w:spacing w:line="276" w:lineRule="auto"/>
        <w:jc w:val="both"/>
        <w:rPr>
          <w:rFonts w:ascii="Verdana" w:eastAsia="Times New Roman" w:hAnsi="Verdana" w:cs="Times New Roman"/>
          <w:color w:val="000000"/>
        </w:rPr>
      </w:pPr>
      <w:r w:rsidRPr="0038390B">
        <w:rPr>
          <w:rFonts w:ascii="Verdana" w:eastAsia="Times New Roman" w:hAnsi="Verdana" w:cs="Arial"/>
          <w:color w:val="000000"/>
        </w:rPr>
        <w:t>Serve the lowest achieving s</w:t>
      </w:r>
      <w:r w:rsidRPr="0038390B">
        <w:rPr>
          <w:rFonts w:ascii="Verdana" w:eastAsia="Times New Roman" w:hAnsi="Verdana" w:cs="Times New Roman"/>
          <w:color w:val="000000"/>
        </w:rPr>
        <w:t>chools;</w:t>
      </w:r>
    </w:p>
    <w:p w14:paraId="65766299" w14:textId="77777777" w:rsidR="002A0D8D" w:rsidRPr="0038390B" w:rsidRDefault="002A0D8D" w:rsidP="004E39F0">
      <w:pPr>
        <w:numPr>
          <w:ilvl w:val="0"/>
          <w:numId w:val="1"/>
        </w:numPr>
        <w:spacing w:line="276" w:lineRule="auto"/>
        <w:jc w:val="both"/>
        <w:rPr>
          <w:rFonts w:ascii="Verdana" w:eastAsia="Times New Roman" w:hAnsi="Verdana" w:cs="Arial"/>
          <w:color w:val="000000"/>
        </w:rPr>
      </w:pPr>
      <w:r w:rsidRPr="0038390B">
        <w:rPr>
          <w:rFonts w:ascii="Verdana" w:eastAsia="Times New Roman" w:hAnsi="Verdana" w:cs="Arial"/>
          <w:color w:val="000000"/>
        </w:rPr>
        <w:t>Demonstrate the greatest need for such funding;</w:t>
      </w:r>
    </w:p>
    <w:p w14:paraId="09B1743B" w14:textId="77777777" w:rsidR="002A0D8D" w:rsidRPr="0038390B" w:rsidRDefault="002A0D8D" w:rsidP="004E39F0">
      <w:pPr>
        <w:numPr>
          <w:ilvl w:val="0"/>
          <w:numId w:val="1"/>
        </w:numPr>
        <w:spacing w:line="276" w:lineRule="auto"/>
        <w:jc w:val="both"/>
        <w:rPr>
          <w:rFonts w:ascii="Verdana" w:eastAsia="Times New Roman" w:hAnsi="Verdana" w:cs="Arial"/>
          <w:color w:val="000000"/>
        </w:rPr>
      </w:pPr>
      <w:r w:rsidRPr="0038390B">
        <w:rPr>
          <w:rFonts w:ascii="Verdana" w:eastAsia="Times New Roman" w:hAnsi="Verdana" w:cs="Arial"/>
          <w:color w:val="000000"/>
        </w:rPr>
        <w:t>Demonstrate the strongest commitment to ensuring that such funds are used to enable the lowest achieving schools to meet the progress goals in their school improvement plans; and</w:t>
      </w:r>
    </w:p>
    <w:p w14:paraId="39EC67E5" w14:textId="77777777" w:rsidR="00774402" w:rsidRDefault="002A0D8D" w:rsidP="004E39F0">
      <w:pPr>
        <w:numPr>
          <w:ilvl w:val="0"/>
          <w:numId w:val="1"/>
        </w:numPr>
        <w:spacing w:line="276" w:lineRule="auto"/>
        <w:jc w:val="both"/>
        <w:rPr>
          <w:rFonts w:ascii="Verdana" w:eastAsia="Times New Roman" w:hAnsi="Verdana" w:cs="Times New Roman"/>
          <w:color w:val="000000"/>
        </w:rPr>
      </w:pPr>
      <w:bookmarkStart w:id="1" w:name="_Hlk488674304"/>
      <w:r w:rsidRPr="0038390B">
        <w:rPr>
          <w:rFonts w:ascii="Verdana" w:eastAsia="Times New Roman" w:hAnsi="Verdana" w:cs="Arial"/>
          <w:color w:val="000000"/>
        </w:rPr>
        <w:t>Have been identifi</w:t>
      </w:r>
      <w:r w:rsidRPr="0038390B">
        <w:rPr>
          <w:rFonts w:ascii="Verdana" w:eastAsia="Times New Roman" w:hAnsi="Verdana" w:cs="Times New Roman"/>
          <w:color w:val="000000"/>
        </w:rPr>
        <w:t>ed for improvement based on the State’s accountability system.</w:t>
      </w:r>
      <w:bookmarkEnd w:id="1"/>
    </w:p>
    <w:p w14:paraId="2EE7ED4A" w14:textId="182FFF2E" w:rsidR="002A0D8D" w:rsidRPr="0038390B" w:rsidRDefault="002A0D8D" w:rsidP="002A0D8D">
      <w:pPr>
        <w:jc w:val="both"/>
        <w:rPr>
          <w:rFonts w:ascii="Verdana" w:hAnsi="Verdana" w:cs="Arial"/>
        </w:rPr>
      </w:pPr>
    </w:p>
    <w:p w14:paraId="1286E9F5" w14:textId="77777777" w:rsidR="002A0D8D" w:rsidRPr="0038390B" w:rsidRDefault="002A0D8D" w:rsidP="002A0D8D">
      <w:pPr>
        <w:shd w:val="clear" w:color="auto" w:fill="FFFFFF"/>
        <w:spacing w:line="432" w:lineRule="auto"/>
        <w:outlineLvl w:val="2"/>
        <w:rPr>
          <w:rFonts w:ascii="Verdana" w:eastAsia="Times New Roman" w:hAnsi="Verdana" w:cs="Times New Roman"/>
          <w:b/>
          <w:bCs/>
          <w:lang w:val="en"/>
        </w:rPr>
      </w:pPr>
      <w:r w:rsidRPr="0038390B">
        <w:rPr>
          <w:rFonts w:ascii="Verdana" w:eastAsia="Times New Roman" w:hAnsi="Verdana" w:cs="Times New Roman"/>
          <w:b/>
          <w:bCs/>
          <w:lang w:val="en"/>
        </w:rPr>
        <w:lastRenderedPageBreak/>
        <w:t>Eligibility</w:t>
      </w:r>
    </w:p>
    <w:p w14:paraId="1ADC84A8" w14:textId="53100515" w:rsidR="00A92C5B" w:rsidRPr="00992979" w:rsidRDefault="00992979" w:rsidP="007B5F72">
      <w:pPr>
        <w:pStyle w:val="CommentText"/>
        <w:rPr>
          <w:rFonts w:ascii="Verdana" w:eastAsia="Times New Roman" w:hAnsi="Verdana" w:cs="Times New Roman"/>
        </w:rPr>
      </w:pPr>
      <w:r w:rsidRPr="00992979">
        <w:rPr>
          <w:rFonts w:ascii="Verdana" w:eastAsia="Times New Roman" w:hAnsi="Verdana" w:cs="Times New Roman"/>
        </w:rPr>
        <w:t xml:space="preserve">NYSED has established a list of eligible districts (see below on page 3) from among those districts that </w:t>
      </w:r>
      <w:r w:rsidR="00124279">
        <w:rPr>
          <w:rFonts w:ascii="Verdana" w:eastAsia="Times New Roman" w:hAnsi="Verdana" w:cs="Times New Roman"/>
        </w:rPr>
        <w:t xml:space="preserve">(1) </w:t>
      </w:r>
      <w:r w:rsidRPr="00992979">
        <w:rPr>
          <w:rFonts w:ascii="Verdana" w:eastAsia="Times New Roman" w:hAnsi="Verdana" w:cs="Times New Roman"/>
        </w:rPr>
        <w:t xml:space="preserve">identified as Title I Focus Districts, (2) </w:t>
      </w:r>
      <w:r w:rsidR="00124279">
        <w:rPr>
          <w:rFonts w:ascii="Verdana" w:eastAsia="Times New Roman" w:hAnsi="Verdana" w:cs="Times New Roman"/>
        </w:rPr>
        <w:t xml:space="preserve">have </w:t>
      </w:r>
      <w:r w:rsidRPr="00992979">
        <w:rPr>
          <w:rFonts w:ascii="Verdana" w:eastAsia="Times New Roman" w:hAnsi="Verdana" w:cs="Times New Roman"/>
        </w:rPr>
        <w:t xml:space="preserve">at least one Priority or Focus School and (3) </w:t>
      </w:r>
      <w:r w:rsidR="00124279">
        <w:rPr>
          <w:rFonts w:ascii="Verdana" w:eastAsia="Times New Roman" w:hAnsi="Verdana" w:cs="Times New Roman"/>
        </w:rPr>
        <w:t xml:space="preserve">have </w:t>
      </w:r>
      <w:r w:rsidRPr="00992979">
        <w:rPr>
          <w:rFonts w:ascii="Verdana" w:eastAsia="Times New Roman" w:hAnsi="Verdana" w:cs="Times New Roman"/>
        </w:rPr>
        <w:t xml:space="preserve">a district poverty rate (FRPL) of 50%. </w:t>
      </w:r>
      <w:r w:rsidR="00124279">
        <w:rPr>
          <w:rFonts w:ascii="Verdana" w:eastAsia="Times New Roman" w:hAnsi="Verdana" w:cs="Times New Roman"/>
        </w:rPr>
        <w:t>F</w:t>
      </w:r>
      <w:r w:rsidRPr="00992979">
        <w:rPr>
          <w:rFonts w:ascii="Verdana" w:eastAsia="Times New Roman" w:hAnsi="Verdana" w:cs="Times New Roman"/>
        </w:rPr>
        <w:t xml:space="preserve">rom among the cohort of districts that meet those </w:t>
      </w:r>
      <w:r w:rsidR="00124279">
        <w:rPr>
          <w:rFonts w:ascii="Verdana" w:eastAsia="Times New Roman" w:hAnsi="Verdana" w:cs="Times New Roman"/>
        </w:rPr>
        <w:t xml:space="preserve">initial </w:t>
      </w:r>
      <w:r w:rsidRPr="00992979">
        <w:rPr>
          <w:rFonts w:ascii="Verdana" w:eastAsia="Times New Roman" w:hAnsi="Verdana" w:cs="Times New Roman"/>
        </w:rPr>
        <w:t>criteria, NYSED</w:t>
      </w:r>
      <w:r w:rsidR="00124279">
        <w:rPr>
          <w:rFonts w:ascii="Verdana" w:eastAsia="Times New Roman" w:hAnsi="Verdana" w:cs="Times New Roman"/>
        </w:rPr>
        <w:t xml:space="preserve"> then</w:t>
      </w:r>
      <w:r w:rsidRPr="00992979">
        <w:rPr>
          <w:rFonts w:ascii="Verdana" w:eastAsia="Times New Roman" w:hAnsi="Verdana" w:cs="Times New Roman"/>
        </w:rPr>
        <w:t xml:space="preserve"> identified districts that ranked among the top </w:t>
      </w:r>
      <w:r w:rsidR="000A0217">
        <w:rPr>
          <w:rFonts w:ascii="Verdana" w:eastAsia="Times New Roman" w:hAnsi="Verdana" w:cs="Times New Roman"/>
        </w:rPr>
        <w:t>18</w:t>
      </w:r>
      <w:r w:rsidR="000A0217" w:rsidRPr="00992979">
        <w:rPr>
          <w:rFonts w:ascii="Verdana" w:eastAsia="Times New Roman" w:hAnsi="Verdana" w:cs="Times New Roman"/>
        </w:rPr>
        <w:t xml:space="preserve"> </w:t>
      </w:r>
      <w:r w:rsidRPr="00992979">
        <w:rPr>
          <w:rFonts w:ascii="Verdana" w:eastAsia="Times New Roman" w:hAnsi="Verdana" w:cs="Times New Roman"/>
        </w:rPr>
        <w:t>in the state related to</w:t>
      </w:r>
      <w:r w:rsidR="00A92C5B">
        <w:rPr>
          <w:rFonts w:ascii="Verdana" w:eastAsia="Times New Roman" w:hAnsi="Verdana" w:cs="Times New Roman"/>
        </w:rPr>
        <w:t xml:space="preserve"> within District Overall </w:t>
      </w:r>
      <w:r w:rsidR="00411CA5">
        <w:rPr>
          <w:rFonts w:ascii="Verdana" w:eastAsia="Times New Roman" w:hAnsi="Verdana" w:cs="Times New Roman"/>
        </w:rPr>
        <w:t>Segregation</w:t>
      </w:r>
      <w:r w:rsidR="00A92C5B">
        <w:rPr>
          <w:rStyle w:val="FootnoteReference"/>
          <w:rFonts w:ascii="Verdana" w:hAnsi="Verdana"/>
          <w:color w:val="000000"/>
        </w:rPr>
        <w:footnoteReference w:id="3"/>
      </w:r>
      <w:r w:rsidR="00A92C5B" w:rsidRPr="00992979">
        <w:rPr>
          <w:rFonts w:ascii="Verdana" w:eastAsia="Times New Roman" w:hAnsi="Verdana" w:cs="Times New Roman"/>
        </w:rPr>
        <w:t xml:space="preserve"> </w:t>
      </w:r>
      <w:r w:rsidR="00A92C5B">
        <w:rPr>
          <w:rFonts w:ascii="Verdana" w:eastAsia="Times New Roman" w:hAnsi="Verdana" w:cs="Times New Roman"/>
        </w:rPr>
        <w:t xml:space="preserve"> and the top 12 in the State for Between District </w:t>
      </w:r>
      <w:r w:rsidR="00411CA5">
        <w:rPr>
          <w:rFonts w:ascii="Verdana" w:eastAsia="Times New Roman" w:hAnsi="Verdana" w:cs="Times New Roman"/>
        </w:rPr>
        <w:t>Segregation</w:t>
      </w:r>
      <w:r w:rsidR="00A92C5B" w:rsidRPr="00992979">
        <w:rPr>
          <w:rFonts w:ascii="Verdana" w:eastAsia="Times New Roman" w:hAnsi="Verdana" w:cs="Times New Roman"/>
        </w:rPr>
        <w:t>.</w:t>
      </w:r>
      <w:r w:rsidR="00A92C5B">
        <w:rPr>
          <w:rStyle w:val="FootnoteReference"/>
          <w:rFonts w:ascii="Verdana" w:hAnsi="Verdana"/>
          <w:color w:val="000000"/>
        </w:rPr>
        <w:footnoteReference w:id="4"/>
      </w:r>
    </w:p>
    <w:p w14:paraId="7C2A7C8F" w14:textId="47D3B98A" w:rsidR="002A0D8D" w:rsidRDefault="002A0D8D" w:rsidP="00EA77DE">
      <w:pPr>
        <w:rPr>
          <w:rFonts w:ascii="Verdana" w:hAnsi="Verdana"/>
          <w:b/>
          <w:color w:val="000000"/>
        </w:rPr>
      </w:pPr>
      <w:r w:rsidRPr="00EA77DE">
        <w:rPr>
          <w:rFonts w:ascii="Verdana" w:hAnsi="Verdana"/>
          <w:b/>
          <w:color w:val="000000"/>
        </w:rPr>
        <w:t xml:space="preserve">Eligible school districts must demonstrate that their proposed integration plans are designed in part to </w:t>
      </w:r>
      <w:r w:rsidR="00CE5773" w:rsidRPr="00EA77DE">
        <w:rPr>
          <w:rFonts w:ascii="Verdana" w:hAnsi="Verdana"/>
          <w:b/>
          <w:color w:val="000000"/>
        </w:rPr>
        <w:t>improve educational outcome</w:t>
      </w:r>
      <w:r w:rsidR="00286C8F" w:rsidRPr="00EA77DE">
        <w:rPr>
          <w:rFonts w:ascii="Verdana" w:hAnsi="Verdana"/>
          <w:b/>
          <w:color w:val="000000"/>
        </w:rPr>
        <w:t>s</w:t>
      </w:r>
      <w:r w:rsidR="00CE5773" w:rsidRPr="00EA77DE">
        <w:rPr>
          <w:rFonts w:ascii="Verdana" w:hAnsi="Verdana"/>
          <w:b/>
          <w:color w:val="000000"/>
        </w:rPr>
        <w:t xml:space="preserve"> for</w:t>
      </w:r>
      <w:r w:rsidRPr="00EA77DE">
        <w:rPr>
          <w:rFonts w:ascii="Verdana" w:hAnsi="Verdana"/>
          <w:b/>
          <w:color w:val="000000"/>
        </w:rPr>
        <w:t xml:space="preserve"> </w:t>
      </w:r>
      <w:r w:rsidR="00774402" w:rsidRPr="00EA77DE">
        <w:rPr>
          <w:rFonts w:ascii="Verdana" w:hAnsi="Verdana"/>
          <w:b/>
          <w:color w:val="000000"/>
        </w:rPr>
        <w:t>students who attend</w:t>
      </w:r>
      <w:r w:rsidR="00536003" w:rsidRPr="00EA77DE">
        <w:rPr>
          <w:rFonts w:ascii="Verdana" w:hAnsi="Verdana"/>
          <w:b/>
          <w:color w:val="000000"/>
        </w:rPr>
        <w:t xml:space="preserve"> </w:t>
      </w:r>
      <w:r w:rsidR="00DB3806" w:rsidRPr="00EA77DE">
        <w:rPr>
          <w:rFonts w:ascii="Verdana" w:hAnsi="Verdana"/>
          <w:b/>
          <w:color w:val="000000"/>
        </w:rPr>
        <w:t>Priority or Focus</w:t>
      </w:r>
      <w:r w:rsidRPr="00EA77DE">
        <w:rPr>
          <w:rFonts w:ascii="Verdana" w:hAnsi="Verdana"/>
          <w:b/>
          <w:color w:val="000000"/>
        </w:rPr>
        <w:t xml:space="preserve"> </w:t>
      </w:r>
      <w:r w:rsidR="00DB3806" w:rsidRPr="00EA77DE">
        <w:rPr>
          <w:rFonts w:ascii="Verdana" w:hAnsi="Verdana"/>
          <w:b/>
          <w:color w:val="000000"/>
        </w:rPr>
        <w:t>S</w:t>
      </w:r>
      <w:r w:rsidRPr="00EA77DE">
        <w:rPr>
          <w:rFonts w:ascii="Verdana" w:hAnsi="Verdana"/>
          <w:b/>
          <w:color w:val="000000"/>
        </w:rPr>
        <w:t xml:space="preserve">chools. </w:t>
      </w:r>
    </w:p>
    <w:p w14:paraId="4E075E25" w14:textId="48FB28CB" w:rsidR="00EA77DE" w:rsidRPr="00EA77DE" w:rsidRDefault="00EA77DE" w:rsidP="00EA77DE">
      <w:pPr>
        <w:rPr>
          <w:rFonts w:ascii="Verdana" w:hAnsi="Verdana"/>
          <w:b/>
          <w:color w:val="000000"/>
        </w:rPr>
      </w:pPr>
    </w:p>
    <w:p w14:paraId="09029A87" w14:textId="77777777" w:rsidR="00EA77DE" w:rsidRPr="00EA77DE" w:rsidRDefault="00EA77DE" w:rsidP="00EA77DE">
      <w:pPr>
        <w:textAlignment w:val="baseline"/>
        <w:outlineLvl w:val="0"/>
        <w:rPr>
          <w:rFonts w:ascii="Verdana" w:eastAsia="Times New Roman" w:hAnsi="Verdana" w:cs="Times New Roman"/>
          <w:b/>
          <w:bCs/>
          <w:lang w:val="en"/>
        </w:rPr>
      </w:pPr>
      <w:r w:rsidRPr="00EA77DE">
        <w:rPr>
          <w:rFonts w:ascii="Verdana" w:eastAsia="Times New Roman" w:hAnsi="Verdana" w:cs="Times New Roman"/>
          <w:b/>
          <w:bCs/>
          <w:lang w:val="en"/>
        </w:rPr>
        <w:t>Funding</w:t>
      </w:r>
    </w:p>
    <w:p w14:paraId="43EEEEE8" w14:textId="77777777" w:rsidR="00EA77DE" w:rsidRPr="00EA77DE" w:rsidRDefault="00EA77DE" w:rsidP="00EA77DE">
      <w:pPr>
        <w:textAlignment w:val="baseline"/>
        <w:outlineLvl w:val="0"/>
        <w:rPr>
          <w:rFonts w:ascii="Verdana" w:eastAsia="Times New Roman" w:hAnsi="Verdana" w:cs="Times New Roman"/>
          <w:b/>
          <w:bCs/>
          <w:lang w:val="en"/>
        </w:rPr>
      </w:pPr>
    </w:p>
    <w:p w14:paraId="40500728" w14:textId="7F22B85B" w:rsidR="00EA77DE" w:rsidRPr="00EA77DE" w:rsidRDefault="00EA77DE" w:rsidP="00EA77DE">
      <w:pPr>
        <w:textAlignment w:val="baseline"/>
        <w:outlineLvl w:val="0"/>
        <w:rPr>
          <w:rFonts w:ascii="Verdana" w:eastAsia="Times New Roman" w:hAnsi="Verdana" w:cs="Times New Roman"/>
        </w:rPr>
      </w:pPr>
      <w:r w:rsidRPr="00EA77DE">
        <w:rPr>
          <w:rFonts w:ascii="Verdana" w:eastAsia="Times New Roman" w:hAnsi="Verdana" w:cs="Times New Roman"/>
        </w:rPr>
        <w:t xml:space="preserve">Funding for </w:t>
      </w:r>
      <w:r>
        <w:rPr>
          <w:rFonts w:ascii="Verdana" w:eastAsia="Times New Roman" w:hAnsi="Verdana" w:cs="Times New Roman"/>
        </w:rPr>
        <w:t xml:space="preserve">the NYSIP-PLC </w:t>
      </w:r>
      <w:r w:rsidR="00965705">
        <w:rPr>
          <w:rFonts w:ascii="Verdana" w:eastAsia="Times New Roman" w:hAnsi="Verdana" w:cs="Times New Roman"/>
        </w:rPr>
        <w:t xml:space="preserve">grant </w:t>
      </w:r>
      <w:r w:rsidRPr="00EA77DE">
        <w:rPr>
          <w:rFonts w:ascii="Verdana" w:eastAsia="Times New Roman" w:hAnsi="Verdana" w:cs="Times New Roman"/>
        </w:rPr>
        <w:t>will be allocated as follows:</w:t>
      </w:r>
    </w:p>
    <w:p w14:paraId="592F714E" w14:textId="77777777" w:rsidR="00EA77DE" w:rsidRPr="00EA77DE" w:rsidRDefault="00EA77DE" w:rsidP="00EA77DE">
      <w:pPr>
        <w:textAlignment w:val="baseline"/>
        <w:outlineLvl w:val="0"/>
        <w:rPr>
          <w:rFonts w:ascii="Verdana" w:eastAsia="Times New Roman" w:hAnsi="Verdana" w:cs="Times New Roman"/>
        </w:rPr>
      </w:pPr>
    </w:p>
    <w:p w14:paraId="0C1AAD22" w14:textId="721ACF14" w:rsidR="00EA77DE" w:rsidRPr="00965705" w:rsidRDefault="008B6840" w:rsidP="004E39F0">
      <w:pPr>
        <w:pStyle w:val="ListParagraph"/>
        <w:numPr>
          <w:ilvl w:val="0"/>
          <w:numId w:val="11"/>
        </w:numPr>
        <w:shd w:val="clear" w:color="auto" w:fill="FFFFFF"/>
        <w:spacing w:before="120" w:after="120"/>
        <w:rPr>
          <w:rFonts w:ascii="Verdana" w:eastAsia="Times New Roman" w:hAnsi="Verdana"/>
        </w:rPr>
      </w:pPr>
      <w:r>
        <w:rPr>
          <w:rFonts w:ascii="Verdana" w:eastAsia="Times New Roman" w:hAnsi="Verdana"/>
        </w:rPr>
        <w:t>Up to $5</w:t>
      </w:r>
      <w:r w:rsidR="00EA77DE" w:rsidRPr="00965705">
        <w:rPr>
          <w:rFonts w:ascii="Verdana" w:eastAsia="Times New Roman" w:hAnsi="Verdana"/>
        </w:rPr>
        <w:t xml:space="preserve">0,000 per participating district with fewer than 5,000 students; </w:t>
      </w:r>
    </w:p>
    <w:p w14:paraId="7670A520" w14:textId="52F14EDB" w:rsidR="00EA77DE" w:rsidRPr="00965705" w:rsidRDefault="008B6840" w:rsidP="004E39F0">
      <w:pPr>
        <w:pStyle w:val="ListParagraph"/>
        <w:numPr>
          <w:ilvl w:val="0"/>
          <w:numId w:val="11"/>
        </w:numPr>
        <w:shd w:val="clear" w:color="auto" w:fill="FFFFFF"/>
        <w:spacing w:before="120" w:after="120"/>
        <w:rPr>
          <w:rFonts w:ascii="Verdana" w:eastAsia="Times New Roman" w:hAnsi="Verdana"/>
        </w:rPr>
      </w:pPr>
      <w:r>
        <w:rPr>
          <w:rFonts w:ascii="Verdana" w:eastAsia="Times New Roman" w:hAnsi="Verdana"/>
        </w:rPr>
        <w:t>Up to $</w:t>
      </w:r>
      <w:r w:rsidR="00106B1A">
        <w:rPr>
          <w:rFonts w:ascii="Verdana" w:eastAsia="Times New Roman" w:hAnsi="Verdana"/>
        </w:rPr>
        <w:t>57</w:t>
      </w:r>
      <w:r w:rsidR="00EA77DE" w:rsidRPr="00965705">
        <w:rPr>
          <w:rFonts w:ascii="Verdana" w:eastAsia="Times New Roman" w:hAnsi="Verdana"/>
        </w:rPr>
        <w:t>,</w:t>
      </w:r>
      <w:r w:rsidR="00106B1A">
        <w:rPr>
          <w:rFonts w:ascii="Verdana" w:eastAsia="Times New Roman" w:hAnsi="Verdana"/>
        </w:rPr>
        <w:t>5</w:t>
      </w:r>
      <w:r w:rsidR="00EA77DE" w:rsidRPr="00965705">
        <w:rPr>
          <w:rFonts w:ascii="Verdana" w:eastAsia="Times New Roman" w:hAnsi="Verdana"/>
        </w:rPr>
        <w:t xml:space="preserve">00 per participating districts with at least 5,000 but fewer than 15,000 students; </w:t>
      </w:r>
    </w:p>
    <w:p w14:paraId="528F1EEA" w14:textId="3B1B8C7A" w:rsidR="0099734B" w:rsidRDefault="008B6840" w:rsidP="004E39F0">
      <w:pPr>
        <w:pStyle w:val="ListParagraph"/>
        <w:numPr>
          <w:ilvl w:val="0"/>
          <w:numId w:val="11"/>
        </w:numPr>
        <w:spacing w:before="120" w:after="120"/>
        <w:textAlignment w:val="baseline"/>
        <w:outlineLvl w:val="0"/>
        <w:rPr>
          <w:rFonts w:ascii="Verdana" w:eastAsia="Times New Roman" w:hAnsi="Verdana"/>
        </w:rPr>
      </w:pPr>
      <w:r>
        <w:rPr>
          <w:rFonts w:ascii="Verdana" w:eastAsia="Times New Roman" w:hAnsi="Verdana"/>
        </w:rPr>
        <w:t>Up to $</w:t>
      </w:r>
      <w:r w:rsidR="00106B1A">
        <w:rPr>
          <w:rFonts w:ascii="Verdana" w:eastAsia="Times New Roman" w:hAnsi="Verdana"/>
        </w:rPr>
        <w:t>65</w:t>
      </w:r>
      <w:r w:rsidR="00EA77DE" w:rsidRPr="00965705">
        <w:rPr>
          <w:rFonts w:ascii="Verdana" w:eastAsia="Times New Roman" w:hAnsi="Verdana"/>
        </w:rPr>
        <w:t>,000 per participating districts with at least 15,000 students</w:t>
      </w:r>
      <w:r w:rsidR="0099734B">
        <w:rPr>
          <w:rFonts w:ascii="Verdana" w:eastAsia="Times New Roman" w:hAnsi="Verdana"/>
        </w:rPr>
        <w:t>;</w:t>
      </w:r>
    </w:p>
    <w:p w14:paraId="5A7BAA2B" w14:textId="7CF498C6" w:rsidR="00EA77DE" w:rsidRPr="00965705" w:rsidRDefault="0099734B" w:rsidP="004E39F0">
      <w:pPr>
        <w:pStyle w:val="ListParagraph"/>
        <w:numPr>
          <w:ilvl w:val="0"/>
          <w:numId w:val="11"/>
        </w:numPr>
        <w:spacing w:before="120" w:after="120"/>
        <w:textAlignment w:val="baseline"/>
        <w:outlineLvl w:val="0"/>
        <w:rPr>
          <w:rFonts w:ascii="Verdana" w:eastAsia="Times New Roman" w:hAnsi="Verdana"/>
        </w:rPr>
      </w:pPr>
      <w:r>
        <w:rPr>
          <w:rFonts w:ascii="Verdana" w:eastAsia="Times New Roman" w:hAnsi="Verdana"/>
        </w:rPr>
        <w:t xml:space="preserve">Up to $68,000 per participating district with at least 15,000 students and </w:t>
      </w:r>
      <w:r w:rsidR="00D55FCE">
        <w:rPr>
          <w:rFonts w:ascii="Verdana" w:eastAsia="Times New Roman" w:hAnsi="Verdana"/>
        </w:rPr>
        <w:t>located in West New York to account for increased travel expenses</w:t>
      </w:r>
      <w:r w:rsidR="00EA77DE" w:rsidRPr="00965705">
        <w:rPr>
          <w:rFonts w:ascii="Verdana" w:eastAsia="Times New Roman" w:hAnsi="Verdana"/>
        </w:rPr>
        <w:t>.</w:t>
      </w:r>
    </w:p>
    <w:p w14:paraId="1409C60E" w14:textId="77777777" w:rsidR="004B18E8" w:rsidRDefault="004B18E8" w:rsidP="00794E41">
      <w:pPr>
        <w:jc w:val="both"/>
        <w:rPr>
          <w:rFonts w:ascii="Verdana" w:hAnsi="Verdana"/>
          <w:color w:val="000000"/>
          <w:shd w:val="clear" w:color="auto" w:fill="FFFFFF"/>
        </w:rPr>
      </w:pPr>
    </w:p>
    <w:p w14:paraId="34131353" w14:textId="77777777" w:rsidR="00794E41" w:rsidRPr="00794E41" w:rsidRDefault="00794E41" w:rsidP="00794E41">
      <w:pPr>
        <w:jc w:val="both"/>
        <w:rPr>
          <w:rFonts w:ascii="Verdana" w:hAnsi="Verdana"/>
          <w:color w:val="000000"/>
        </w:rPr>
      </w:pPr>
      <w:r w:rsidRPr="00794E41">
        <w:rPr>
          <w:rFonts w:ascii="Verdana" w:hAnsi="Verdana"/>
          <w:color w:val="000000"/>
          <w:shd w:val="clear" w:color="auto" w:fill="FFFFFF"/>
        </w:rPr>
        <w:t xml:space="preserve">Phase I is a non-competitive grant, but Phase II and III of the NYSIP program will be competitive grants.  Although applicants will be invited to participate in all three phases of the program, participants are not guaranteed to receive funding for Phase II and III of the grant. </w:t>
      </w:r>
      <w:r w:rsidRPr="00794E41">
        <w:rPr>
          <w:rFonts w:ascii="Verdana" w:hAnsi="Verdana"/>
          <w:color w:val="000000"/>
        </w:rPr>
        <w:t xml:space="preserve">The final Phase I submission (described below), in addition to districts’ participation throughout the PLC, will be </w:t>
      </w:r>
      <w:proofErr w:type="gramStart"/>
      <w:r w:rsidRPr="00794E41">
        <w:rPr>
          <w:rFonts w:ascii="Verdana" w:hAnsi="Verdana"/>
          <w:color w:val="000000"/>
        </w:rPr>
        <w:t>taken into account</w:t>
      </w:r>
      <w:proofErr w:type="gramEnd"/>
      <w:r w:rsidRPr="00794E41">
        <w:rPr>
          <w:rFonts w:ascii="Verdana" w:hAnsi="Verdana"/>
          <w:color w:val="000000"/>
        </w:rPr>
        <w:t xml:space="preserve"> when NYSED decides which participants will advance to Phase II of the program. </w:t>
      </w:r>
    </w:p>
    <w:p w14:paraId="1D9C9681" w14:textId="77777777" w:rsidR="00E0378E" w:rsidRDefault="00E0378E" w:rsidP="00EA77DE">
      <w:pPr>
        <w:spacing w:before="120" w:after="120"/>
        <w:textAlignment w:val="baseline"/>
        <w:outlineLvl w:val="0"/>
        <w:rPr>
          <w:rFonts w:ascii="Verdana" w:eastAsia="Times New Roman" w:hAnsi="Verdana" w:cs="Times New Roman"/>
        </w:rPr>
      </w:pPr>
    </w:p>
    <w:p w14:paraId="4E5025FA" w14:textId="72C0308B" w:rsidR="00794E41" w:rsidRDefault="00794E41" w:rsidP="00EA77DE">
      <w:pPr>
        <w:spacing w:before="120" w:after="120"/>
        <w:textAlignment w:val="baseline"/>
        <w:outlineLvl w:val="0"/>
        <w:rPr>
          <w:rFonts w:ascii="Verdana" w:eastAsia="Times New Roman" w:hAnsi="Verdana" w:cs="Times New Roman"/>
        </w:rPr>
      </w:pPr>
      <w:r>
        <w:rPr>
          <w:rFonts w:ascii="Verdana" w:eastAsia="Times New Roman" w:hAnsi="Verdana" w:cs="Times New Roman"/>
        </w:rPr>
        <w:t>The list of eligible districts and allocations are shown below:</w:t>
      </w:r>
    </w:p>
    <w:tbl>
      <w:tblPr>
        <w:tblW w:w="10288" w:type="dxa"/>
        <w:tblInd w:w="-10" w:type="dxa"/>
        <w:tblLayout w:type="fixed"/>
        <w:tblLook w:val="04A0" w:firstRow="1" w:lastRow="0" w:firstColumn="1" w:lastColumn="0" w:noHBand="0" w:noVBand="1"/>
      </w:tblPr>
      <w:tblGrid>
        <w:gridCol w:w="3894"/>
        <w:gridCol w:w="3150"/>
        <w:gridCol w:w="1622"/>
        <w:gridCol w:w="1622"/>
      </w:tblGrid>
      <w:tr w:rsidR="00116915" w:rsidRPr="00F310AE" w14:paraId="707974B8" w14:textId="67CB9A5F" w:rsidTr="00116915">
        <w:trPr>
          <w:trHeight w:val="556"/>
          <w:tblHeader/>
        </w:trPr>
        <w:tc>
          <w:tcPr>
            <w:tcW w:w="38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8DDCC0" w14:textId="3AC50B06" w:rsidR="00F310AE" w:rsidRPr="00F310AE" w:rsidRDefault="00F310AE" w:rsidP="00794E41">
            <w:pPr>
              <w:spacing w:before="120" w:after="120"/>
              <w:jc w:val="center"/>
              <w:textAlignment w:val="baseline"/>
              <w:outlineLvl w:val="0"/>
              <w:rPr>
                <w:rFonts w:ascii="Verdana" w:eastAsia="Times New Roman" w:hAnsi="Verdana" w:cs="Times New Roman"/>
                <w:b/>
                <w:bCs/>
              </w:rPr>
            </w:pPr>
            <w:bookmarkStart w:id="2" w:name="_Hlk495662773"/>
            <w:r w:rsidRPr="00F310AE">
              <w:rPr>
                <w:rFonts w:ascii="Verdana" w:eastAsia="Times New Roman" w:hAnsi="Verdana" w:cs="Times New Roman"/>
                <w:b/>
                <w:bCs/>
              </w:rPr>
              <w:lastRenderedPageBreak/>
              <w:t>District Name</w:t>
            </w:r>
          </w:p>
        </w:tc>
        <w:tc>
          <w:tcPr>
            <w:tcW w:w="3150" w:type="dxa"/>
            <w:tcBorders>
              <w:top w:val="single" w:sz="8" w:space="0" w:color="auto"/>
              <w:left w:val="nil"/>
              <w:bottom w:val="single" w:sz="8" w:space="0" w:color="auto"/>
              <w:right w:val="single" w:sz="8" w:space="0" w:color="auto"/>
            </w:tcBorders>
            <w:shd w:val="clear" w:color="auto" w:fill="auto"/>
            <w:noWrap/>
            <w:vAlign w:val="center"/>
            <w:hideMark/>
          </w:tcPr>
          <w:p w14:paraId="405A7FBF" w14:textId="77777777" w:rsidR="00F310AE" w:rsidRPr="00F310AE" w:rsidRDefault="00F310AE" w:rsidP="00794E41">
            <w:pPr>
              <w:spacing w:before="120" w:after="120"/>
              <w:jc w:val="center"/>
              <w:textAlignment w:val="baseline"/>
              <w:outlineLvl w:val="0"/>
              <w:rPr>
                <w:rFonts w:ascii="Verdana" w:eastAsia="Times New Roman" w:hAnsi="Verdana" w:cs="Times New Roman"/>
                <w:b/>
                <w:bCs/>
              </w:rPr>
            </w:pPr>
            <w:r w:rsidRPr="00F310AE">
              <w:rPr>
                <w:rFonts w:ascii="Verdana" w:eastAsia="Times New Roman" w:hAnsi="Verdana" w:cs="Times New Roman"/>
                <w:b/>
                <w:bCs/>
              </w:rPr>
              <w:t>Type of Segregation</w:t>
            </w:r>
          </w:p>
        </w:tc>
        <w:tc>
          <w:tcPr>
            <w:tcW w:w="1622" w:type="dxa"/>
            <w:tcBorders>
              <w:top w:val="single" w:sz="8" w:space="0" w:color="auto"/>
              <w:left w:val="nil"/>
              <w:bottom w:val="single" w:sz="8" w:space="0" w:color="auto"/>
              <w:right w:val="single" w:sz="8" w:space="0" w:color="auto"/>
            </w:tcBorders>
            <w:shd w:val="clear" w:color="auto" w:fill="auto"/>
            <w:vAlign w:val="center"/>
            <w:hideMark/>
          </w:tcPr>
          <w:p w14:paraId="6AE397F4" w14:textId="31D77B84" w:rsidR="00F310AE" w:rsidRPr="00F310AE" w:rsidRDefault="00F310AE" w:rsidP="00794E41">
            <w:pPr>
              <w:spacing w:before="120" w:after="120"/>
              <w:jc w:val="center"/>
              <w:textAlignment w:val="baseline"/>
              <w:outlineLvl w:val="0"/>
              <w:rPr>
                <w:rFonts w:ascii="Verdana" w:eastAsia="Times New Roman" w:hAnsi="Verdana" w:cs="Times New Roman"/>
                <w:b/>
                <w:bCs/>
              </w:rPr>
            </w:pPr>
            <w:r w:rsidRPr="00F310AE">
              <w:rPr>
                <w:rFonts w:ascii="Verdana" w:eastAsia="Times New Roman" w:hAnsi="Verdana" w:cs="Times New Roman"/>
                <w:b/>
                <w:bCs/>
              </w:rPr>
              <w:t>Enrolled</w:t>
            </w:r>
            <w:r w:rsidR="00DA50C5">
              <w:rPr>
                <w:rStyle w:val="FootnoteReference"/>
                <w:rFonts w:ascii="Verdana" w:eastAsia="Times New Roman" w:hAnsi="Verdana" w:cs="Times New Roman"/>
                <w:b/>
                <w:bCs/>
              </w:rPr>
              <w:footnoteReference w:id="5"/>
            </w:r>
          </w:p>
        </w:tc>
        <w:tc>
          <w:tcPr>
            <w:tcW w:w="1622" w:type="dxa"/>
            <w:tcBorders>
              <w:top w:val="single" w:sz="8" w:space="0" w:color="auto"/>
              <w:left w:val="nil"/>
              <w:bottom w:val="single" w:sz="8" w:space="0" w:color="auto"/>
              <w:right w:val="single" w:sz="8" w:space="0" w:color="auto"/>
            </w:tcBorders>
            <w:shd w:val="clear" w:color="auto" w:fill="auto"/>
            <w:noWrap/>
            <w:vAlign w:val="center"/>
            <w:hideMark/>
          </w:tcPr>
          <w:p w14:paraId="3849561D" w14:textId="77777777" w:rsidR="00F310AE" w:rsidRPr="00F310AE" w:rsidRDefault="00F310AE" w:rsidP="00794E41">
            <w:pPr>
              <w:spacing w:before="120" w:after="120"/>
              <w:jc w:val="center"/>
              <w:textAlignment w:val="baseline"/>
              <w:outlineLvl w:val="0"/>
              <w:rPr>
                <w:rFonts w:ascii="Verdana" w:eastAsia="Times New Roman" w:hAnsi="Verdana" w:cs="Times New Roman"/>
                <w:b/>
                <w:bCs/>
              </w:rPr>
            </w:pPr>
            <w:r w:rsidRPr="00F310AE">
              <w:rPr>
                <w:rFonts w:ascii="Verdana" w:eastAsia="Times New Roman" w:hAnsi="Verdana" w:cs="Times New Roman"/>
                <w:b/>
                <w:bCs/>
              </w:rPr>
              <w:t>Allocation</w:t>
            </w:r>
          </w:p>
        </w:tc>
      </w:tr>
      <w:bookmarkEnd w:id="2"/>
      <w:tr w:rsidR="00116915" w:rsidRPr="00F310AE" w14:paraId="43011BCF"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7E7F9D0B" w14:textId="11D9DEDC"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ALBANY CITY SCHOOL DISTRICT</w:t>
            </w:r>
          </w:p>
        </w:tc>
        <w:tc>
          <w:tcPr>
            <w:tcW w:w="3150" w:type="dxa"/>
            <w:tcBorders>
              <w:top w:val="nil"/>
              <w:left w:val="nil"/>
              <w:bottom w:val="single" w:sz="4" w:space="0" w:color="auto"/>
              <w:right w:val="nil"/>
            </w:tcBorders>
            <w:shd w:val="clear" w:color="auto" w:fill="auto"/>
            <w:noWrap/>
            <w:vAlign w:val="bottom"/>
            <w:hideMark/>
          </w:tcPr>
          <w:p w14:paraId="00B8A5E9" w14:textId="430750D6"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000000"/>
              <w:right w:val="single" w:sz="8" w:space="0" w:color="auto"/>
            </w:tcBorders>
            <w:shd w:val="clear" w:color="auto" w:fill="auto"/>
            <w:vAlign w:val="bottom"/>
            <w:hideMark/>
          </w:tcPr>
          <w:p w14:paraId="46C1994F" w14:textId="676E5E5F" w:rsidR="00E04273" w:rsidRPr="00E04273" w:rsidRDefault="00822C49"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8,997</w:t>
            </w:r>
          </w:p>
        </w:tc>
        <w:tc>
          <w:tcPr>
            <w:tcW w:w="1622" w:type="dxa"/>
            <w:tcBorders>
              <w:top w:val="nil"/>
              <w:left w:val="nil"/>
              <w:bottom w:val="single" w:sz="4" w:space="0" w:color="auto"/>
              <w:right w:val="single" w:sz="8" w:space="0" w:color="auto"/>
            </w:tcBorders>
            <w:shd w:val="clear" w:color="auto" w:fill="auto"/>
            <w:vAlign w:val="bottom"/>
            <w:hideMark/>
          </w:tcPr>
          <w:p w14:paraId="0C23585A" w14:textId="6A6B9DF3"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57</w:t>
            </w:r>
            <w:r w:rsidRPr="00E04273">
              <w:rPr>
                <w:rFonts w:ascii="Verdana" w:eastAsia="Times New Roman" w:hAnsi="Verdana"/>
                <w:color w:val="000000"/>
              </w:rPr>
              <w:t>,</w:t>
            </w:r>
            <w:r w:rsidR="00262BB8">
              <w:rPr>
                <w:rFonts w:ascii="Verdana" w:eastAsia="Times New Roman" w:hAnsi="Verdana"/>
                <w:color w:val="000000"/>
              </w:rPr>
              <w:t>5</w:t>
            </w:r>
            <w:r w:rsidRPr="00E04273">
              <w:rPr>
                <w:rFonts w:ascii="Verdana" w:eastAsia="Times New Roman" w:hAnsi="Verdana"/>
                <w:color w:val="000000"/>
              </w:rPr>
              <w:t xml:space="preserve">00 </w:t>
            </w:r>
          </w:p>
        </w:tc>
      </w:tr>
      <w:tr w:rsidR="00116915" w:rsidRPr="00F310AE" w14:paraId="0EED562E"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1C94A6FF" w14:textId="1F252712"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BUFFALO CITY SCHOOL DISTRICT</w:t>
            </w:r>
          </w:p>
        </w:tc>
        <w:tc>
          <w:tcPr>
            <w:tcW w:w="3150" w:type="dxa"/>
            <w:tcBorders>
              <w:top w:val="nil"/>
              <w:left w:val="nil"/>
              <w:bottom w:val="single" w:sz="4" w:space="0" w:color="auto"/>
              <w:right w:val="nil"/>
            </w:tcBorders>
            <w:shd w:val="clear" w:color="auto" w:fill="auto"/>
            <w:noWrap/>
            <w:vAlign w:val="bottom"/>
            <w:hideMark/>
          </w:tcPr>
          <w:p w14:paraId="0DD75377" w14:textId="372FB08D"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and Between District</w:t>
            </w:r>
          </w:p>
        </w:tc>
        <w:tc>
          <w:tcPr>
            <w:tcW w:w="1622" w:type="dxa"/>
            <w:tcBorders>
              <w:top w:val="nil"/>
              <w:left w:val="single" w:sz="8" w:space="0" w:color="auto"/>
              <w:bottom w:val="single" w:sz="4" w:space="0" w:color="000000"/>
              <w:right w:val="single" w:sz="8" w:space="0" w:color="auto"/>
            </w:tcBorders>
            <w:shd w:val="clear" w:color="auto" w:fill="auto"/>
            <w:vAlign w:val="bottom"/>
            <w:hideMark/>
          </w:tcPr>
          <w:p w14:paraId="18A9B301" w14:textId="4D3BBF24" w:rsidR="00E04273" w:rsidRPr="00E04273" w:rsidRDefault="00822C49"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31,359</w:t>
            </w:r>
          </w:p>
        </w:tc>
        <w:tc>
          <w:tcPr>
            <w:tcW w:w="1622" w:type="dxa"/>
            <w:tcBorders>
              <w:top w:val="nil"/>
              <w:left w:val="nil"/>
              <w:bottom w:val="single" w:sz="4" w:space="0" w:color="auto"/>
              <w:right w:val="single" w:sz="8" w:space="0" w:color="auto"/>
            </w:tcBorders>
            <w:shd w:val="clear" w:color="auto" w:fill="auto"/>
            <w:vAlign w:val="bottom"/>
            <w:hideMark/>
          </w:tcPr>
          <w:p w14:paraId="4144FEBC" w14:textId="67DF1834"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6</w:t>
            </w:r>
            <w:r w:rsidR="00D55FCE">
              <w:rPr>
                <w:rFonts w:ascii="Verdana" w:eastAsia="Times New Roman" w:hAnsi="Verdana"/>
                <w:color w:val="000000"/>
              </w:rPr>
              <w:t>8</w:t>
            </w:r>
            <w:r w:rsidRPr="00E04273">
              <w:rPr>
                <w:rFonts w:ascii="Verdana" w:eastAsia="Times New Roman" w:hAnsi="Verdana"/>
                <w:color w:val="000000"/>
              </w:rPr>
              <w:t xml:space="preserve">,000 </w:t>
            </w:r>
          </w:p>
        </w:tc>
      </w:tr>
      <w:tr w:rsidR="00116915" w:rsidRPr="00F310AE" w14:paraId="7B4BEA9C"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420FDB0F" w14:textId="2FB10134"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CENTRAL ISLIP UNION FREE SCHOOL DISTRICT</w:t>
            </w:r>
          </w:p>
        </w:tc>
        <w:tc>
          <w:tcPr>
            <w:tcW w:w="3150" w:type="dxa"/>
            <w:tcBorders>
              <w:top w:val="nil"/>
              <w:left w:val="nil"/>
              <w:bottom w:val="single" w:sz="4" w:space="0" w:color="auto"/>
              <w:right w:val="nil"/>
            </w:tcBorders>
            <w:shd w:val="clear" w:color="auto" w:fill="auto"/>
            <w:noWrap/>
            <w:vAlign w:val="bottom"/>
            <w:hideMark/>
          </w:tcPr>
          <w:p w14:paraId="755398B3" w14:textId="615DED1A"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000000"/>
              <w:right w:val="single" w:sz="8" w:space="0" w:color="auto"/>
            </w:tcBorders>
            <w:shd w:val="clear" w:color="auto" w:fill="auto"/>
            <w:vAlign w:val="bottom"/>
            <w:hideMark/>
          </w:tcPr>
          <w:p w14:paraId="23160B75" w14:textId="0E9A8804"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7021</w:t>
            </w:r>
          </w:p>
        </w:tc>
        <w:tc>
          <w:tcPr>
            <w:tcW w:w="1622" w:type="dxa"/>
            <w:tcBorders>
              <w:top w:val="nil"/>
              <w:left w:val="nil"/>
              <w:bottom w:val="single" w:sz="4" w:space="0" w:color="auto"/>
              <w:right w:val="single" w:sz="8" w:space="0" w:color="auto"/>
            </w:tcBorders>
            <w:shd w:val="clear" w:color="auto" w:fill="auto"/>
            <w:vAlign w:val="bottom"/>
            <w:hideMark/>
          </w:tcPr>
          <w:p w14:paraId="1FC247DF" w14:textId="746A1C0B"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57</w:t>
            </w:r>
            <w:r w:rsidR="00262BB8" w:rsidRPr="00E04273">
              <w:rPr>
                <w:rFonts w:ascii="Verdana" w:eastAsia="Times New Roman" w:hAnsi="Verdana"/>
                <w:color w:val="000000"/>
              </w:rPr>
              <w:t>,</w:t>
            </w:r>
            <w:r w:rsidR="00262BB8">
              <w:rPr>
                <w:rFonts w:ascii="Verdana" w:eastAsia="Times New Roman" w:hAnsi="Verdana"/>
                <w:color w:val="000000"/>
              </w:rPr>
              <w:t>5</w:t>
            </w:r>
            <w:r w:rsidR="00262BB8" w:rsidRPr="00E04273">
              <w:rPr>
                <w:rFonts w:ascii="Verdana" w:eastAsia="Times New Roman" w:hAnsi="Verdana"/>
                <w:color w:val="000000"/>
              </w:rPr>
              <w:t>00</w:t>
            </w:r>
          </w:p>
        </w:tc>
      </w:tr>
      <w:tr w:rsidR="00116915" w:rsidRPr="00F310AE" w14:paraId="735B2586"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2A745025" w14:textId="2AE8F073"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EAST RAMAPO CENTRAL SCHOOL DISTRICT (SPRING VALLEY</w:t>
            </w:r>
          </w:p>
        </w:tc>
        <w:tc>
          <w:tcPr>
            <w:tcW w:w="3150" w:type="dxa"/>
            <w:tcBorders>
              <w:top w:val="nil"/>
              <w:left w:val="nil"/>
              <w:bottom w:val="single" w:sz="4" w:space="0" w:color="auto"/>
              <w:right w:val="nil"/>
            </w:tcBorders>
            <w:shd w:val="clear" w:color="auto" w:fill="auto"/>
            <w:noWrap/>
            <w:vAlign w:val="bottom"/>
            <w:hideMark/>
          </w:tcPr>
          <w:p w14:paraId="4B335D74" w14:textId="36B95835"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000000"/>
              <w:right w:val="single" w:sz="8" w:space="0" w:color="auto"/>
            </w:tcBorders>
            <w:shd w:val="clear" w:color="auto" w:fill="auto"/>
            <w:vAlign w:val="bottom"/>
            <w:hideMark/>
          </w:tcPr>
          <w:p w14:paraId="0C9505F5" w14:textId="7DB41C16"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8472</w:t>
            </w:r>
          </w:p>
        </w:tc>
        <w:tc>
          <w:tcPr>
            <w:tcW w:w="1622" w:type="dxa"/>
            <w:tcBorders>
              <w:top w:val="nil"/>
              <w:left w:val="nil"/>
              <w:bottom w:val="single" w:sz="4" w:space="0" w:color="auto"/>
              <w:right w:val="single" w:sz="8" w:space="0" w:color="auto"/>
            </w:tcBorders>
            <w:shd w:val="clear" w:color="auto" w:fill="auto"/>
            <w:noWrap/>
            <w:vAlign w:val="bottom"/>
            <w:hideMark/>
          </w:tcPr>
          <w:p w14:paraId="4C12412C" w14:textId="25C2D8F2"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57</w:t>
            </w:r>
            <w:r w:rsidR="00262BB8" w:rsidRPr="00E04273">
              <w:rPr>
                <w:rFonts w:ascii="Verdana" w:eastAsia="Times New Roman" w:hAnsi="Verdana"/>
                <w:color w:val="000000"/>
              </w:rPr>
              <w:t>,</w:t>
            </w:r>
            <w:r w:rsidR="00262BB8">
              <w:rPr>
                <w:rFonts w:ascii="Verdana" w:eastAsia="Times New Roman" w:hAnsi="Verdana"/>
                <w:color w:val="000000"/>
              </w:rPr>
              <w:t>5</w:t>
            </w:r>
            <w:r w:rsidR="00262BB8" w:rsidRPr="00E04273">
              <w:rPr>
                <w:rFonts w:ascii="Verdana" w:eastAsia="Times New Roman" w:hAnsi="Verdana"/>
                <w:color w:val="000000"/>
              </w:rPr>
              <w:t>00</w:t>
            </w:r>
          </w:p>
        </w:tc>
      </w:tr>
      <w:tr w:rsidR="00116915" w:rsidRPr="00F310AE" w14:paraId="624B2332"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0ABB7F24" w14:textId="089EAEF3"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HEMPSTEAD UNION FREE SCHOOL DISTRICT</w:t>
            </w:r>
          </w:p>
        </w:tc>
        <w:tc>
          <w:tcPr>
            <w:tcW w:w="3150" w:type="dxa"/>
            <w:tcBorders>
              <w:top w:val="nil"/>
              <w:left w:val="nil"/>
              <w:bottom w:val="single" w:sz="4" w:space="0" w:color="auto"/>
              <w:right w:val="nil"/>
            </w:tcBorders>
            <w:shd w:val="clear" w:color="auto" w:fill="auto"/>
            <w:noWrap/>
            <w:vAlign w:val="bottom"/>
            <w:hideMark/>
          </w:tcPr>
          <w:p w14:paraId="56094C7D" w14:textId="02C0ABC6"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nil"/>
              <w:right w:val="single" w:sz="8" w:space="0" w:color="auto"/>
            </w:tcBorders>
            <w:shd w:val="clear" w:color="auto" w:fill="auto"/>
            <w:vAlign w:val="bottom"/>
            <w:hideMark/>
          </w:tcPr>
          <w:p w14:paraId="3DC82B08" w14:textId="102742D6" w:rsidR="00E04273" w:rsidRPr="00E04273" w:rsidRDefault="00822C49"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7,488</w:t>
            </w:r>
          </w:p>
        </w:tc>
        <w:tc>
          <w:tcPr>
            <w:tcW w:w="1622" w:type="dxa"/>
            <w:tcBorders>
              <w:top w:val="nil"/>
              <w:left w:val="nil"/>
              <w:bottom w:val="single" w:sz="4" w:space="0" w:color="auto"/>
              <w:right w:val="single" w:sz="8" w:space="0" w:color="auto"/>
            </w:tcBorders>
            <w:shd w:val="clear" w:color="auto" w:fill="auto"/>
            <w:noWrap/>
            <w:vAlign w:val="bottom"/>
            <w:hideMark/>
          </w:tcPr>
          <w:p w14:paraId="4327A0A8" w14:textId="3F0974A3"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57</w:t>
            </w:r>
            <w:r w:rsidR="00262BB8" w:rsidRPr="00E04273">
              <w:rPr>
                <w:rFonts w:ascii="Verdana" w:eastAsia="Times New Roman" w:hAnsi="Verdana"/>
                <w:color w:val="000000"/>
              </w:rPr>
              <w:t>,</w:t>
            </w:r>
            <w:r w:rsidR="00262BB8">
              <w:rPr>
                <w:rFonts w:ascii="Verdana" w:eastAsia="Times New Roman" w:hAnsi="Verdana"/>
                <w:color w:val="000000"/>
              </w:rPr>
              <w:t>5</w:t>
            </w:r>
            <w:r w:rsidR="00262BB8" w:rsidRPr="00E04273">
              <w:rPr>
                <w:rFonts w:ascii="Verdana" w:eastAsia="Times New Roman" w:hAnsi="Verdana"/>
                <w:color w:val="000000"/>
              </w:rPr>
              <w:t>00</w:t>
            </w:r>
          </w:p>
        </w:tc>
      </w:tr>
      <w:tr w:rsidR="00116915" w:rsidRPr="00F310AE" w14:paraId="3C79E70A"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77923104" w14:textId="72774FA3"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MOUNT VERNON SCHOOL DISTRICT</w:t>
            </w:r>
          </w:p>
        </w:tc>
        <w:tc>
          <w:tcPr>
            <w:tcW w:w="3150" w:type="dxa"/>
            <w:tcBorders>
              <w:top w:val="nil"/>
              <w:left w:val="nil"/>
              <w:bottom w:val="single" w:sz="4" w:space="0" w:color="auto"/>
              <w:right w:val="nil"/>
            </w:tcBorders>
            <w:shd w:val="clear" w:color="auto" w:fill="auto"/>
            <w:noWrap/>
            <w:vAlign w:val="bottom"/>
            <w:hideMark/>
          </w:tcPr>
          <w:p w14:paraId="3E6F7052" w14:textId="6A56CC76"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34DC05" w14:textId="1BB7E2BB"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8</w:t>
            </w:r>
            <w:r w:rsidR="00A43E85">
              <w:rPr>
                <w:rFonts w:ascii="Verdana" w:eastAsia="Times New Roman" w:hAnsi="Verdana"/>
                <w:color w:val="000000"/>
              </w:rPr>
              <w:t>,</w:t>
            </w:r>
            <w:r w:rsidRPr="00E04273">
              <w:rPr>
                <w:rFonts w:ascii="Verdana" w:eastAsia="Times New Roman" w:hAnsi="Verdana"/>
                <w:color w:val="000000"/>
              </w:rPr>
              <w:t>096</w:t>
            </w:r>
          </w:p>
        </w:tc>
        <w:tc>
          <w:tcPr>
            <w:tcW w:w="1622" w:type="dxa"/>
            <w:tcBorders>
              <w:top w:val="nil"/>
              <w:left w:val="nil"/>
              <w:bottom w:val="single" w:sz="4" w:space="0" w:color="auto"/>
              <w:right w:val="single" w:sz="8" w:space="0" w:color="auto"/>
            </w:tcBorders>
            <w:shd w:val="clear" w:color="auto" w:fill="auto"/>
            <w:noWrap/>
            <w:vAlign w:val="bottom"/>
            <w:hideMark/>
          </w:tcPr>
          <w:p w14:paraId="0AE98AAE" w14:textId="68CC57F2"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57</w:t>
            </w:r>
            <w:r w:rsidR="00262BB8" w:rsidRPr="00E04273">
              <w:rPr>
                <w:rFonts w:ascii="Verdana" w:eastAsia="Times New Roman" w:hAnsi="Verdana"/>
                <w:color w:val="000000"/>
              </w:rPr>
              <w:t>,</w:t>
            </w:r>
            <w:r w:rsidR="00262BB8">
              <w:rPr>
                <w:rFonts w:ascii="Verdana" w:eastAsia="Times New Roman" w:hAnsi="Verdana"/>
                <w:color w:val="000000"/>
              </w:rPr>
              <w:t>5</w:t>
            </w:r>
            <w:r w:rsidR="00262BB8" w:rsidRPr="00E04273">
              <w:rPr>
                <w:rFonts w:ascii="Verdana" w:eastAsia="Times New Roman" w:hAnsi="Verdana"/>
                <w:color w:val="000000"/>
              </w:rPr>
              <w:t>00</w:t>
            </w:r>
          </w:p>
        </w:tc>
      </w:tr>
      <w:tr w:rsidR="00116915" w:rsidRPr="00F310AE" w14:paraId="7FEFE000"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2BA13C75" w14:textId="1C9B43D3"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 1</w:t>
            </w:r>
          </w:p>
        </w:tc>
        <w:tc>
          <w:tcPr>
            <w:tcW w:w="3150" w:type="dxa"/>
            <w:tcBorders>
              <w:top w:val="nil"/>
              <w:left w:val="nil"/>
              <w:bottom w:val="single" w:sz="4" w:space="0" w:color="auto"/>
              <w:right w:val="nil"/>
            </w:tcBorders>
            <w:shd w:val="clear" w:color="auto" w:fill="auto"/>
            <w:noWrap/>
            <w:vAlign w:val="bottom"/>
            <w:hideMark/>
          </w:tcPr>
          <w:p w14:paraId="63991577" w14:textId="214EAD51"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02D96295" w14:textId="0256CABD" w:rsidR="00E04273" w:rsidRPr="00E04273" w:rsidRDefault="00822C49"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10,826</w:t>
            </w:r>
          </w:p>
        </w:tc>
        <w:tc>
          <w:tcPr>
            <w:tcW w:w="1622" w:type="dxa"/>
            <w:tcBorders>
              <w:top w:val="nil"/>
              <w:left w:val="nil"/>
              <w:bottom w:val="single" w:sz="4" w:space="0" w:color="auto"/>
              <w:right w:val="single" w:sz="8" w:space="0" w:color="auto"/>
            </w:tcBorders>
            <w:shd w:val="clear" w:color="auto" w:fill="auto"/>
            <w:noWrap/>
            <w:vAlign w:val="bottom"/>
            <w:hideMark/>
          </w:tcPr>
          <w:p w14:paraId="68A79444" w14:textId="56AC76BF"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57</w:t>
            </w:r>
            <w:r w:rsidR="00262BB8" w:rsidRPr="00E04273">
              <w:rPr>
                <w:rFonts w:ascii="Verdana" w:eastAsia="Times New Roman" w:hAnsi="Verdana"/>
                <w:color w:val="000000"/>
              </w:rPr>
              <w:t>,</w:t>
            </w:r>
            <w:r w:rsidR="00262BB8">
              <w:rPr>
                <w:rFonts w:ascii="Verdana" w:eastAsia="Times New Roman" w:hAnsi="Verdana"/>
                <w:color w:val="000000"/>
              </w:rPr>
              <w:t>5</w:t>
            </w:r>
            <w:r w:rsidR="00262BB8" w:rsidRPr="00E04273">
              <w:rPr>
                <w:rFonts w:ascii="Verdana" w:eastAsia="Times New Roman" w:hAnsi="Verdana"/>
                <w:color w:val="000000"/>
              </w:rPr>
              <w:t>00</w:t>
            </w:r>
          </w:p>
        </w:tc>
      </w:tr>
      <w:tr w:rsidR="00116915" w:rsidRPr="00F310AE" w14:paraId="76140B93"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3071550A" w14:textId="44AA54C6"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 2</w:t>
            </w:r>
          </w:p>
        </w:tc>
        <w:tc>
          <w:tcPr>
            <w:tcW w:w="3150" w:type="dxa"/>
            <w:tcBorders>
              <w:top w:val="nil"/>
              <w:left w:val="nil"/>
              <w:bottom w:val="single" w:sz="4" w:space="0" w:color="auto"/>
              <w:right w:val="nil"/>
            </w:tcBorders>
            <w:shd w:val="clear" w:color="auto" w:fill="auto"/>
            <w:noWrap/>
            <w:vAlign w:val="bottom"/>
            <w:hideMark/>
          </w:tcPr>
          <w:p w14:paraId="06D82FFC" w14:textId="1CB0980C"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2EB597BC" w14:textId="31545F2C" w:rsidR="00E04273" w:rsidRPr="00E04273" w:rsidRDefault="00822C49"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60,689</w:t>
            </w:r>
          </w:p>
        </w:tc>
        <w:tc>
          <w:tcPr>
            <w:tcW w:w="1622" w:type="dxa"/>
            <w:tcBorders>
              <w:top w:val="nil"/>
              <w:left w:val="nil"/>
              <w:bottom w:val="single" w:sz="4" w:space="0" w:color="auto"/>
              <w:right w:val="single" w:sz="8" w:space="0" w:color="auto"/>
            </w:tcBorders>
            <w:shd w:val="clear" w:color="auto" w:fill="auto"/>
            <w:noWrap/>
            <w:vAlign w:val="bottom"/>
            <w:hideMark/>
          </w:tcPr>
          <w:p w14:paraId="078AE230" w14:textId="0CD3E70A"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65</w:t>
            </w:r>
            <w:r w:rsidRPr="00E04273">
              <w:rPr>
                <w:rFonts w:ascii="Verdana" w:eastAsia="Times New Roman" w:hAnsi="Verdana"/>
                <w:color w:val="000000"/>
              </w:rPr>
              <w:t xml:space="preserve">,000 </w:t>
            </w:r>
          </w:p>
        </w:tc>
      </w:tr>
      <w:tr w:rsidR="00116915" w:rsidRPr="00F310AE" w14:paraId="4733B0EB"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7A0CF2D2" w14:textId="33098B1A"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 3</w:t>
            </w:r>
          </w:p>
        </w:tc>
        <w:tc>
          <w:tcPr>
            <w:tcW w:w="3150" w:type="dxa"/>
            <w:tcBorders>
              <w:top w:val="nil"/>
              <w:left w:val="nil"/>
              <w:bottom w:val="single" w:sz="4" w:space="0" w:color="auto"/>
              <w:right w:val="nil"/>
            </w:tcBorders>
            <w:shd w:val="clear" w:color="auto" w:fill="auto"/>
            <w:noWrap/>
            <w:vAlign w:val="bottom"/>
            <w:hideMark/>
          </w:tcPr>
          <w:p w14:paraId="5DCC5C32" w14:textId="3B8557A8"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03F9D863" w14:textId="38532C1F" w:rsidR="00E04273" w:rsidRPr="00E04273" w:rsidRDefault="00DA50C5"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21,703</w:t>
            </w:r>
          </w:p>
        </w:tc>
        <w:tc>
          <w:tcPr>
            <w:tcW w:w="1622" w:type="dxa"/>
            <w:tcBorders>
              <w:top w:val="nil"/>
              <w:left w:val="nil"/>
              <w:bottom w:val="single" w:sz="4" w:space="0" w:color="auto"/>
              <w:right w:val="single" w:sz="8" w:space="0" w:color="auto"/>
            </w:tcBorders>
            <w:shd w:val="clear" w:color="auto" w:fill="auto"/>
            <w:noWrap/>
            <w:vAlign w:val="bottom"/>
            <w:hideMark/>
          </w:tcPr>
          <w:p w14:paraId="22EF08DC" w14:textId="69D071A8"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5E3D7C15"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tcPr>
          <w:p w14:paraId="315E15C5" w14:textId="7CC5AA66"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NEW YORK CITY GEOGRAPHIC DISTRICT #1</w:t>
            </w:r>
            <w:r>
              <w:rPr>
                <w:rFonts w:ascii="Verdana" w:eastAsia="Times New Roman" w:hAnsi="Verdana"/>
                <w:color w:val="000000"/>
              </w:rPr>
              <w:t>0</w:t>
            </w:r>
          </w:p>
        </w:tc>
        <w:tc>
          <w:tcPr>
            <w:tcW w:w="3150" w:type="dxa"/>
            <w:tcBorders>
              <w:top w:val="nil"/>
              <w:left w:val="nil"/>
              <w:bottom w:val="single" w:sz="4" w:space="0" w:color="auto"/>
              <w:right w:val="nil"/>
            </w:tcBorders>
            <w:shd w:val="clear" w:color="auto" w:fill="auto"/>
            <w:noWrap/>
            <w:vAlign w:val="bottom"/>
          </w:tcPr>
          <w:p w14:paraId="0175E3F0" w14:textId="5F58C139"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tcPr>
          <w:p w14:paraId="22B61899" w14:textId="5845286F" w:rsidR="00873AD0" w:rsidRDefault="00873AD0" w:rsidP="00873AD0">
            <w:pPr>
              <w:spacing w:before="120" w:after="120"/>
              <w:jc w:val="center"/>
              <w:textAlignment w:val="baseline"/>
              <w:outlineLvl w:val="0"/>
              <w:rPr>
                <w:rFonts w:ascii="Verdana" w:eastAsia="Times New Roman" w:hAnsi="Verdana"/>
                <w:color w:val="000000"/>
              </w:rPr>
            </w:pPr>
            <w:r>
              <w:rPr>
                <w:rFonts w:ascii="Verdana" w:eastAsia="Times New Roman" w:hAnsi="Verdana"/>
                <w:color w:val="000000"/>
              </w:rPr>
              <w:t>53,002</w:t>
            </w:r>
          </w:p>
        </w:tc>
        <w:tc>
          <w:tcPr>
            <w:tcW w:w="1622" w:type="dxa"/>
            <w:tcBorders>
              <w:top w:val="nil"/>
              <w:left w:val="nil"/>
              <w:bottom w:val="single" w:sz="4" w:space="0" w:color="auto"/>
              <w:right w:val="single" w:sz="8" w:space="0" w:color="auto"/>
            </w:tcBorders>
            <w:shd w:val="clear" w:color="auto" w:fill="auto"/>
            <w:noWrap/>
            <w:vAlign w:val="bottom"/>
          </w:tcPr>
          <w:p w14:paraId="3EDA7814" w14:textId="05BFB1ED" w:rsidR="00873AD0" w:rsidRPr="00E04273" w:rsidRDefault="00873AD0" w:rsidP="00873AD0">
            <w:pPr>
              <w:spacing w:before="120" w:after="120"/>
              <w:jc w:val="center"/>
              <w:textAlignment w:val="baseline"/>
              <w:outlineLvl w:val="0"/>
              <w:rPr>
                <w:rFonts w:ascii="Verdana" w:eastAsia="Times New Roman" w:hAnsi="Verdana"/>
                <w:color w:val="000000"/>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116915" w:rsidRPr="00F310AE" w14:paraId="2B11570A"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25170EC6" w14:textId="70A6E9C3"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#13</w:t>
            </w:r>
          </w:p>
        </w:tc>
        <w:tc>
          <w:tcPr>
            <w:tcW w:w="3150" w:type="dxa"/>
            <w:tcBorders>
              <w:top w:val="nil"/>
              <w:left w:val="nil"/>
              <w:bottom w:val="single" w:sz="4" w:space="0" w:color="auto"/>
              <w:right w:val="nil"/>
            </w:tcBorders>
            <w:shd w:val="clear" w:color="auto" w:fill="auto"/>
            <w:noWrap/>
            <w:vAlign w:val="bottom"/>
            <w:hideMark/>
          </w:tcPr>
          <w:p w14:paraId="009E8EE3" w14:textId="410FC7C7"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5DDC3C7B" w14:textId="7CA53669" w:rsidR="00E04273" w:rsidRPr="00E04273" w:rsidRDefault="00DA50C5"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20,501</w:t>
            </w:r>
          </w:p>
        </w:tc>
        <w:tc>
          <w:tcPr>
            <w:tcW w:w="1622" w:type="dxa"/>
            <w:tcBorders>
              <w:top w:val="nil"/>
              <w:left w:val="nil"/>
              <w:bottom w:val="single" w:sz="4" w:space="0" w:color="auto"/>
              <w:right w:val="single" w:sz="8" w:space="0" w:color="auto"/>
            </w:tcBorders>
            <w:shd w:val="clear" w:color="auto" w:fill="auto"/>
            <w:noWrap/>
            <w:vAlign w:val="bottom"/>
            <w:hideMark/>
          </w:tcPr>
          <w:p w14:paraId="6509265B" w14:textId="69254810"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65</w:t>
            </w:r>
            <w:r w:rsidRPr="00E04273">
              <w:rPr>
                <w:rFonts w:ascii="Verdana" w:eastAsia="Times New Roman" w:hAnsi="Verdana"/>
                <w:color w:val="000000"/>
              </w:rPr>
              <w:t xml:space="preserve">,000 </w:t>
            </w:r>
          </w:p>
        </w:tc>
      </w:tr>
      <w:tr w:rsidR="00116915" w:rsidRPr="00F310AE" w14:paraId="0E698AC8"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5344D646" w14:textId="773C12C0"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#15</w:t>
            </w:r>
          </w:p>
        </w:tc>
        <w:tc>
          <w:tcPr>
            <w:tcW w:w="3150" w:type="dxa"/>
            <w:tcBorders>
              <w:top w:val="nil"/>
              <w:left w:val="nil"/>
              <w:bottom w:val="single" w:sz="4" w:space="0" w:color="auto"/>
              <w:right w:val="nil"/>
            </w:tcBorders>
            <w:shd w:val="clear" w:color="auto" w:fill="auto"/>
            <w:noWrap/>
            <w:vAlign w:val="bottom"/>
            <w:hideMark/>
          </w:tcPr>
          <w:p w14:paraId="12DD2BC0" w14:textId="0E2D8223" w:rsidR="00E04273" w:rsidRPr="00E04273" w:rsidRDefault="00E04273" w:rsidP="00794E41">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49E422F1" w14:textId="564A79A2" w:rsidR="00E04273" w:rsidRPr="00E04273" w:rsidRDefault="00DA50C5" w:rsidP="00794E41">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29,637</w:t>
            </w:r>
          </w:p>
        </w:tc>
        <w:tc>
          <w:tcPr>
            <w:tcW w:w="1622" w:type="dxa"/>
            <w:tcBorders>
              <w:top w:val="nil"/>
              <w:left w:val="nil"/>
              <w:bottom w:val="single" w:sz="4" w:space="0" w:color="auto"/>
              <w:right w:val="single" w:sz="8" w:space="0" w:color="auto"/>
            </w:tcBorders>
            <w:shd w:val="clear" w:color="auto" w:fill="auto"/>
            <w:noWrap/>
            <w:vAlign w:val="bottom"/>
            <w:hideMark/>
          </w:tcPr>
          <w:p w14:paraId="501D483F" w14:textId="0229244E" w:rsidR="00E04273" w:rsidRPr="00E04273" w:rsidRDefault="00E04273" w:rsidP="00794E41">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sidR="00262BB8">
              <w:rPr>
                <w:rFonts w:ascii="Verdana" w:eastAsia="Times New Roman" w:hAnsi="Verdana"/>
                <w:color w:val="000000"/>
              </w:rPr>
              <w:t>65</w:t>
            </w:r>
            <w:r w:rsidRPr="00E04273">
              <w:rPr>
                <w:rFonts w:ascii="Verdana" w:eastAsia="Times New Roman" w:hAnsi="Verdana"/>
                <w:color w:val="000000"/>
              </w:rPr>
              <w:t xml:space="preserve">,000 </w:t>
            </w:r>
          </w:p>
        </w:tc>
      </w:tr>
      <w:tr w:rsidR="000A0217" w:rsidRPr="00F310AE" w14:paraId="69B048B3"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tcPr>
          <w:p w14:paraId="18F8DBDF" w14:textId="59C6506C" w:rsidR="000A0217" w:rsidRPr="00E04273" w:rsidRDefault="000A0217" w:rsidP="00794E41">
            <w:pPr>
              <w:spacing w:before="120" w:after="120"/>
              <w:textAlignment w:val="baseline"/>
              <w:outlineLvl w:val="0"/>
              <w:rPr>
                <w:rFonts w:ascii="Verdana" w:eastAsia="Times New Roman" w:hAnsi="Verdana"/>
                <w:color w:val="000000"/>
              </w:rPr>
            </w:pPr>
            <w:r w:rsidRPr="000A0217">
              <w:rPr>
                <w:rFonts w:ascii="Verdana" w:eastAsia="Times New Roman" w:hAnsi="Verdana"/>
                <w:color w:val="000000"/>
              </w:rPr>
              <w:t>NEW YORK CITY GEOGRAPHIC DISTRICT #2</w:t>
            </w:r>
            <w:r>
              <w:rPr>
                <w:rFonts w:ascii="Verdana" w:eastAsia="Times New Roman" w:hAnsi="Verdana"/>
                <w:color w:val="000000"/>
              </w:rPr>
              <w:t>0</w:t>
            </w:r>
          </w:p>
        </w:tc>
        <w:tc>
          <w:tcPr>
            <w:tcW w:w="3150" w:type="dxa"/>
            <w:tcBorders>
              <w:top w:val="nil"/>
              <w:left w:val="nil"/>
              <w:bottom w:val="single" w:sz="4" w:space="0" w:color="auto"/>
              <w:right w:val="nil"/>
            </w:tcBorders>
            <w:shd w:val="clear" w:color="auto" w:fill="auto"/>
            <w:noWrap/>
            <w:vAlign w:val="bottom"/>
          </w:tcPr>
          <w:p w14:paraId="1E17B9EE" w14:textId="6EF13751" w:rsidR="000A0217" w:rsidRPr="00E04273" w:rsidRDefault="000A0217" w:rsidP="00794E41">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tcPr>
          <w:p w14:paraId="0F44909E" w14:textId="6B1EFEFA" w:rsidR="000A0217" w:rsidRDefault="00772805" w:rsidP="00794E41">
            <w:pPr>
              <w:spacing w:before="120" w:after="120"/>
              <w:jc w:val="center"/>
              <w:textAlignment w:val="baseline"/>
              <w:outlineLvl w:val="0"/>
              <w:rPr>
                <w:rFonts w:ascii="Verdana" w:eastAsia="Times New Roman" w:hAnsi="Verdana"/>
                <w:color w:val="000000"/>
              </w:rPr>
            </w:pPr>
            <w:r>
              <w:rPr>
                <w:rFonts w:ascii="Verdana" w:eastAsia="Times New Roman" w:hAnsi="Verdana"/>
                <w:color w:val="000000"/>
              </w:rPr>
              <w:t>49,616</w:t>
            </w:r>
          </w:p>
        </w:tc>
        <w:tc>
          <w:tcPr>
            <w:tcW w:w="1622" w:type="dxa"/>
            <w:tcBorders>
              <w:top w:val="nil"/>
              <w:left w:val="nil"/>
              <w:bottom w:val="single" w:sz="4" w:space="0" w:color="auto"/>
              <w:right w:val="single" w:sz="8" w:space="0" w:color="auto"/>
            </w:tcBorders>
            <w:shd w:val="clear" w:color="auto" w:fill="auto"/>
            <w:noWrap/>
            <w:vAlign w:val="bottom"/>
          </w:tcPr>
          <w:p w14:paraId="546CB6DE" w14:textId="30BF2ED5" w:rsidR="000A0217" w:rsidRPr="00E04273" w:rsidRDefault="000A0217" w:rsidP="00794E41">
            <w:pPr>
              <w:spacing w:before="120" w:after="120"/>
              <w:jc w:val="center"/>
              <w:textAlignment w:val="baseline"/>
              <w:outlineLvl w:val="0"/>
              <w:rPr>
                <w:rFonts w:ascii="Verdana" w:eastAsia="Times New Roman" w:hAnsi="Verdana"/>
                <w:color w:val="000000"/>
              </w:rPr>
            </w:pPr>
            <w:r w:rsidRPr="00E04273">
              <w:rPr>
                <w:rFonts w:ascii="Verdana" w:eastAsia="Times New Roman" w:hAnsi="Verdana"/>
                <w:color w:val="000000"/>
              </w:rPr>
              <w:t>$</w:t>
            </w:r>
            <w:r>
              <w:rPr>
                <w:rFonts w:ascii="Verdana" w:eastAsia="Times New Roman" w:hAnsi="Verdana"/>
                <w:color w:val="000000"/>
              </w:rPr>
              <w:t>65</w:t>
            </w:r>
            <w:r w:rsidRPr="00E04273">
              <w:rPr>
                <w:rFonts w:ascii="Verdana" w:eastAsia="Times New Roman" w:hAnsi="Verdana"/>
                <w:color w:val="000000"/>
              </w:rPr>
              <w:t>,000</w:t>
            </w:r>
          </w:p>
        </w:tc>
      </w:tr>
      <w:tr w:rsidR="00873AD0" w:rsidRPr="00F310AE" w14:paraId="4861FDDD"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tcPr>
          <w:p w14:paraId="121069EC" w14:textId="39A47472" w:rsidR="00101E9B"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NEW YORK CITY GEOGRAPHIC DISTRICT #</w:t>
            </w:r>
            <w:r>
              <w:rPr>
                <w:rFonts w:ascii="Verdana" w:eastAsia="Times New Roman" w:hAnsi="Verdana"/>
                <w:color w:val="000000"/>
              </w:rPr>
              <w:t>21</w:t>
            </w:r>
          </w:p>
        </w:tc>
        <w:tc>
          <w:tcPr>
            <w:tcW w:w="3150" w:type="dxa"/>
            <w:tcBorders>
              <w:top w:val="nil"/>
              <w:left w:val="nil"/>
              <w:bottom w:val="single" w:sz="4" w:space="0" w:color="auto"/>
              <w:right w:val="nil"/>
            </w:tcBorders>
            <w:shd w:val="clear" w:color="auto" w:fill="auto"/>
            <w:noWrap/>
            <w:vAlign w:val="bottom"/>
          </w:tcPr>
          <w:p w14:paraId="1ABC2B93" w14:textId="3C8C1D63"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tcPr>
          <w:p w14:paraId="3FE059A7" w14:textId="4437A283" w:rsidR="00873AD0" w:rsidRPr="00E04273" w:rsidRDefault="00873AD0" w:rsidP="00873AD0">
            <w:pPr>
              <w:spacing w:before="120" w:after="120"/>
              <w:jc w:val="center"/>
              <w:textAlignment w:val="baseline"/>
              <w:outlineLvl w:val="0"/>
              <w:rPr>
                <w:rFonts w:ascii="Verdana" w:eastAsia="Times New Roman" w:hAnsi="Verdana"/>
                <w:color w:val="000000"/>
              </w:rPr>
            </w:pPr>
            <w:r>
              <w:rPr>
                <w:rFonts w:ascii="Verdana" w:eastAsia="Times New Roman" w:hAnsi="Verdana"/>
                <w:color w:val="000000"/>
              </w:rPr>
              <w:t>33,778</w:t>
            </w:r>
          </w:p>
        </w:tc>
        <w:tc>
          <w:tcPr>
            <w:tcW w:w="1622" w:type="dxa"/>
            <w:tcBorders>
              <w:top w:val="nil"/>
              <w:left w:val="nil"/>
              <w:bottom w:val="single" w:sz="4" w:space="0" w:color="auto"/>
              <w:right w:val="single" w:sz="8" w:space="0" w:color="auto"/>
            </w:tcBorders>
            <w:shd w:val="clear" w:color="auto" w:fill="auto"/>
            <w:noWrap/>
            <w:vAlign w:val="bottom"/>
          </w:tcPr>
          <w:p w14:paraId="1CDC3ECD" w14:textId="2BE2A811" w:rsidR="00873AD0" w:rsidRPr="00E04273" w:rsidRDefault="00873AD0" w:rsidP="00873AD0">
            <w:pPr>
              <w:spacing w:before="120" w:after="120"/>
              <w:jc w:val="center"/>
              <w:textAlignment w:val="baseline"/>
              <w:outlineLvl w:val="0"/>
              <w:rPr>
                <w:rFonts w:ascii="Verdana" w:eastAsia="Times New Roman" w:hAnsi="Verdana"/>
                <w:color w:val="000000"/>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2553E6FF"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01FDD1BC" w14:textId="3AC10D9E"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lastRenderedPageBreak/>
              <w:t>NEW YORK CITY GEOGRAPHIC DISTRICT #22</w:t>
            </w:r>
          </w:p>
        </w:tc>
        <w:tc>
          <w:tcPr>
            <w:tcW w:w="3150" w:type="dxa"/>
            <w:tcBorders>
              <w:top w:val="nil"/>
              <w:left w:val="nil"/>
              <w:bottom w:val="single" w:sz="4" w:space="0" w:color="auto"/>
              <w:right w:val="nil"/>
            </w:tcBorders>
            <w:shd w:val="clear" w:color="auto" w:fill="auto"/>
            <w:noWrap/>
            <w:vAlign w:val="bottom"/>
            <w:hideMark/>
          </w:tcPr>
          <w:p w14:paraId="0163B9D2" w14:textId="3C6F0E68"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69DC5A52" w14:textId="544A527D"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33</w:t>
            </w:r>
            <w:r w:rsidR="00A43E85">
              <w:rPr>
                <w:rFonts w:ascii="Verdana" w:eastAsia="Times New Roman" w:hAnsi="Verdana"/>
                <w:color w:val="000000"/>
              </w:rPr>
              <w:t>,</w:t>
            </w:r>
            <w:r w:rsidRPr="00E04273">
              <w:rPr>
                <w:rFonts w:ascii="Verdana" w:eastAsia="Times New Roman" w:hAnsi="Verdana"/>
                <w:color w:val="000000"/>
              </w:rPr>
              <w:t>033</w:t>
            </w:r>
          </w:p>
        </w:tc>
        <w:tc>
          <w:tcPr>
            <w:tcW w:w="1622" w:type="dxa"/>
            <w:tcBorders>
              <w:top w:val="nil"/>
              <w:left w:val="nil"/>
              <w:bottom w:val="single" w:sz="4" w:space="0" w:color="auto"/>
              <w:right w:val="single" w:sz="8" w:space="0" w:color="auto"/>
            </w:tcBorders>
            <w:shd w:val="clear" w:color="auto" w:fill="auto"/>
            <w:noWrap/>
            <w:vAlign w:val="bottom"/>
            <w:hideMark/>
          </w:tcPr>
          <w:p w14:paraId="4581F2FE" w14:textId="7F627FC0"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491C7C5A" w14:textId="77777777" w:rsidTr="00C317D3">
        <w:trPr>
          <w:trHeight w:val="791"/>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1ED18D9F" w14:textId="62E9EE05"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#24</w:t>
            </w:r>
          </w:p>
        </w:tc>
        <w:tc>
          <w:tcPr>
            <w:tcW w:w="3150" w:type="dxa"/>
            <w:tcBorders>
              <w:top w:val="nil"/>
              <w:left w:val="nil"/>
              <w:bottom w:val="single" w:sz="4" w:space="0" w:color="auto"/>
              <w:right w:val="nil"/>
            </w:tcBorders>
            <w:shd w:val="clear" w:color="auto" w:fill="auto"/>
            <w:noWrap/>
            <w:vAlign w:val="bottom"/>
            <w:hideMark/>
          </w:tcPr>
          <w:p w14:paraId="6832BD17" w14:textId="65032822"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7D8CFB43" w14:textId="00CBEA88" w:rsidR="00873AD0" w:rsidRPr="00E04273" w:rsidRDefault="00873AD0" w:rsidP="00873AD0">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56,617</w:t>
            </w:r>
          </w:p>
        </w:tc>
        <w:tc>
          <w:tcPr>
            <w:tcW w:w="1622" w:type="dxa"/>
            <w:tcBorders>
              <w:top w:val="nil"/>
              <w:left w:val="nil"/>
              <w:bottom w:val="single" w:sz="4" w:space="0" w:color="auto"/>
              <w:right w:val="single" w:sz="8" w:space="0" w:color="auto"/>
            </w:tcBorders>
            <w:shd w:val="clear" w:color="auto" w:fill="auto"/>
            <w:noWrap/>
            <w:vAlign w:val="bottom"/>
            <w:hideMark/>
          </w:tcPr>
          <w:p w14:paraId="2490265D" w14:textId="29F11EAD"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404EC496" w14:textId="77777777" w:rsidTr="00C317D3">
        <w:trPr>
          <w:trHeight w:val="791"/>
          <w:tblHeader/>
        </w:trPr>
        <w:tc>
          <w:tcPr>
            <w:tcW w:w="3894" w:type="dxa"/>
            <w:tcBorders>
              <w:top w:val="nil"/>
              <w:left w:val="single" w:sz="8" w:space="0" w:color="auto"/>
              <w:bottom w:val="single" w:sz="4" w:space="0" w:color="auto"/>
              <w:right w:val="single" w:sz="8" w:space="0" w:color="auto"/>
            </w:tcBorders>
            <w:shd w:val="clear" w:color="auto" w:fill="auto"/>
            <w:noWrap/>
            <w:vAlign w:val="bottom"/>
          </w:tcPr>
          <w:p w14:paraId="51046A5F" w14:textId="58004D68"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NEW YORK CITY GEOGRAPHIC DISTRICT #</w:t>
            </w:r>
            <w:r>
              <w:rPr>
                <w:rFonts w:ascii="Verdana" w:eastAsia="Times New Roman" w:hAnsi="Verdana"/>
                <w:color w:val="000000"/>
              </w:rPr>
              <w:t>25</w:t>
            </w:r>
          </w:p>
        </w:tc>
        <w:tc>
          <w:tcPr>
            <w:tcW w:w="3150" w:type="dxa"/>
            <w:tcBorders>
              <w:top w:val="nil"/>
              <w:left w:val="nil"/>
              <w:bottom w:val="single" w:sz="4" w:space="0" w:color="auto"/>
              <w:right w:val="nil"/>
            </w:tcBorders>
            <w:shd w:val="clear" w:color="auto" w:fill="auto"/>
            <w:noWrap/>
            <w:vAlign w:val="bottom"/>
          </w:tcPr>
          <w:p w14:paraId="31718C37" w14:textId="69F7EF88"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tcPr>
          <w:p w14:paraId="6C1CDB51" w14:textId="014F6D90" w:rsidR="00873AD0" w:rsidRDefault="00873AD0" w:rsidP="00873AD0">
            <w:pPr>
              <w:spacing w:before="120" w:after="120"/>
              <w:jc w:val="center"/>
              <w:textAlignment w:val="baseline"/>
              <w:outlineLvl w:val="0"/>
              <w:rPr>
                <w:rFonts w:ascii="Verdana" w:eastAsia="Times New Roman" w:hAnsi="Verdana"/>
                <w:color w:val="000000"/>
              </w:rPr>
            </w:pPr>
            <w:r>
              <w:rPr>
                <w:rFonts w:ascii="Verdana" w:eastAsia="Times New Roman" w:hAnsi="Verdana"/>
                <w:color w:val="000000"/>
              </w:rPr>
              <w:t>35,647</w:t>
            </w:r>
          </w:p>
        </w:tc>
        <w:tc>
          <w:tcPr>
            <w:tcW w:w="1622" w:type="dxa"/>
            <w:tcBorders>
              <w:top w:val="nil"/>
              <w:left w:val="nil"/>
              <w:bottom w:val="single" w:sz="4" w:space="0" w:color="auto"/>
              <w:right w:val="single" w:sz="8" w:space="0" w:color="auto"/>
            </w:tcBorders>
            <w:shd w:val="clear" w:color="auto" w:fill="auto"/>
            <w:noWrap/>
            <w:vAlign w:val="bottom"/>
          </w:tcPr>
          <w:p w14:paraId="2A169B41" w14:textId="7738DF56" w:rsidR="00873AD0" w:rsidRPr="00E04273" w:rsidRDefault="00873AD0" w:rsidP="00873AD0">
            <w:pPr>
              <w:spacing w:before="120" w:after="120"/>
              <w:jc w:val="center"/>
              <w:textAlignment w:val="baseline"/>
              <w:outlineLvl w:val="0"/>
              <w:rPr>
                <w:rFonts w:ascii="Verdana" w:eastAsia="Times New Roman" w:hAnsi="Verdana"/>
                <w:color w:val="000000"/>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4986B22F"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64DB55DF" w14:textId="06EF4A80"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#27</w:t>
            </w:r>
          </w:p>
        </w:tc>
        <w:tc>
          <w:tcPr>
            <w:tcW w:w="3150" w:type="dxa"/>
            <w:tcBorders>
              <w:top w:val="nil"/>
              <w:left w:val="nil"/>
              <w:bottom w:val="single" w:sz="4" w:space="0" w:color="auto"/>
              <w:right w:val="nil"/>
            </w:tcBorders>
            <w:shd w:val="clear" w:color="auto" w:fill="auto"/>
            <w:noWrap/>
            <w:vAlign w:val="bottom"/>
            <w:hideMark/>
          </w:tcPr>
          <w:p w14:paraId="4D7A294C" w14:textId="03A194A2"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628F27EB" w14:textId="2232A054" w:rsidR="00873AD0" w:rsidRPr="00E04273" w:rsidRDefault="00873AD0" w:rsidP="00873AD0">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42,561</w:t>
            </w:r>
          </w:p>
        </w:tc>
        <w:tc>
          <w:tcPr>
            <w:tcW w:w="1622" w:type="dxa"/>
            <w:tcBorders>
              <w:top w:val="nil"/>
              <w:left w:val="nil"/>
              <w:bottom w:val="single" w:sz="4" w:space="0" w:color="auto"/>
              <w:right w:val="single" w:sz="8" w:space="0" w:color="auto"/>
            </w:tcBorders>
            <w:shd w:val="clear" w:color="auto" w:fill="auto"/>
            <w:noWrap/>
            <w:vAlign w:val="bottom"/>
            <w:hideMark/>
          </w:tcPr>
          <w:p w14:paraId="28FB3E03" w14:textId="0B3D6E74"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217D90C4"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tcPr>
          <w:p w14:paraId="08AF2081" w14:textId="4B4A4C1C"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NEW YORK CITY GEOGRAPHIC DISTRICT #2</w:t>
            </w:r>
            <w:r>
              <w:rPr>
                <w:rFonts w:ascii="Verdana" w:eastAsia="Times New Roman" w:hAnsi="Verdana"/>
                <w:color w:val="000000"/>
              </w:rPr>
              <w:t>8</w:t>
            </w:r>
          </w:p>
        </w:tc>
        <w:tc>
          <w:tcPr>
            <w:tcW w:w="3150" w:type="dxa"/>
            <w:tcBorders>
              <w:top w:val="nil"/>
              <w:left w:val="nil"/>
              <w:bottom w:val="single" w:sz="4" w:space="0" w:color="auto"/>
              <w:right w:val="nil"/>
            </w:tcBorders>
            <w:shd w:val="clear" w:color="auto" w:fill="auto"/>
            <w:noWrap/>
            <w:vAlign w:val="bottom"/>
          </w:tcPr>
          <w:p w14:paraId="417EAF88" w14:textId="4D52B739" w:rsidR="00873AD0" w:rsidRPr="00E04273" w:rsidRDefault="00873AD0" w:rsidP="00873AD0">
            <w:pPr>
              <w:spacing w:before="120" w:after="120"/>
              <w:textAlignment w:val="baseline"/>
              <w:outlineLvl w:val="0"/>
              <w:rPr>
                <w:rFonts w:ascii="Verdana" w:eastAsia="Times New Roman" w:hAnsi="Verdana"/>
                <w:color w:val="000000"/>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tcPr>
          <w:p w14:paraId="3420D6DD" w14:textId="73AF6388" w:rsidR="00873AD0" w:rsidRPr="00E04273" w:rsidDel="00DA50C5" w:rsidRDefault="00873AD0" w:rsidP="00873AD0">
            <w:pPr>
              <w:spacing w:before="120" w:after="120"/>
              <w:jc w:val="center"/>
              <w:textAlignment w:val="baseline"/>
              <w:outlineLvl w:val="0"/>
              <w:rPr>
                <w:rFonts w:ascii="Verdana" w:eastAsia="Times New Roman" w:hAnsi="Verdana"/>
                <w:color w:val="000000"/>
              </w:rPr>
            </w:pPr>
            <w:r w:rsidRPr="00262BB8">
              <w:rPr>
                <w:rFonts w:ascii="Verdana" w:eastAsia="Times New Roman" w:hAnsi="Verdana"/>
                <w:color w:val="000000"/>
              </w:rPr>
              <w:t>39</w:t>
            </w:r>
            <w:r w:rsidR="00A43E85">
              <w:rPr>
                <w:rFonts w:ascii="Verdana" w:eastAsia="Times New Roman" w:hAnsi="Verdana"/>
                <w:color w:val="000000"/>
              </w:rPr>
              <w:t>,</w:t>
            </w:r>
            <w:r w:rsidRPr="00262BB8">
              <w:rPr>
                <w:rFonts w:ascii="Verdana" w:eastAsia="Times New Roman" w:hAnsi="Verdana"/>
                <w:color w:val="000000"/>
              </w:rPr>
              <w:t>173</w:t>
            </w:r>
          </w:p>
        </w:tc>
        <w:tc>
          <w:tcPr>
            <w:tcW w:w="1622" w:type="dxa"/>
            <w:tcBorders>
              <w:top w:val="nil"/>
              <w:left w:val="nil"/>
              <w:bottom w:val="single" w:sz="4" w:space="0" w:color="auto"/>
              <w:right w:val="single" w:sz="8" w:space="0" w:color="auto"/>
            </w:tcBorders>
            <w:shd w:val="clear" w:color="auto" w:fill="auto"/>
            <w:noWrap/>
            <w:vAlign w:val="bottom"/>
          </w:tcPr>
          <w:p w14:paraId="6ADFA9AF" w14:textId="07D01AEB" w:rsidR="00873AD0" w:rsidRPr="00E04273" w:rsidRDefault="00873AD0" w:rsidP="00873AD0">
            <w:pPr>
              <w:spacing w:before="120" w:after="120"/>
              <w:jc w:val="center"/>
              <w:textAlignment w:val="baseline"/>
              <w:outlineLvl w:val="0"/>
              <w:rPr>
                <w:rFonts w:ascii="Verdana" w:eastAsia="Times New Roman" w:hAnsi="Verdana"/>
                <w:color w:val="000000"/>
              </w:rPr>
            </w:pPr>
            <w:r>
              <w:rPr>
                <w:rFonts w:ascii="Verdana" w:eastAsia="Times New Roman" w:hAnsi="Verdana"/>
                <w:color w:val="000000"/>
              </w:rPr>
              <w:t>$65,000</w:t>
            </w:r>
          </w:p>
        </w:tc>
      </w:tr>
      <w:tr w:rsidR="00873AD0" w:rsidRPr="00F310AE" w14:paraId="2747CD61"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4F6E9EA6" w14:textId="0F5C2475"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#30</w:t>
            </w:r>
          </w:p>
        </w:tc>
        <w:tc>
          <w:tcPr>
            <w:tcW w:w="3150" w:type="dxa"/>
            <w:tcBorders>
              <w:top w:val="nil"/>
              <w:left w:val="nil"/>
              <w:bottom w:val="single" w:sz="4" w:space="0" w:color="auto"/>
              <w:right w:val="nil"/>
            </w:tcBorders>
            <w:shd w:val="clear" w:color="auto" w:fill="auto"/>
            <w:noWrap/>
            <w:vAlign w:val="bottom"/>
            <w:hideMark/>
          </w:tcPr>
          <w:p w14:paraId="61C91D85" w14:textId="659C8DAE"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7B7E61A3" w14:textId="4EC30F40" w:rsidR="00873AD0" w:rsidRPr="00E04273" w:rsidRDefault="00873AD0" w:rsidP="00873AD0">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38,182</w:t>
            </w:r>
          </w:p>
        </w:tc>
        <w:tc>
          <w:tcPr>
            <w:tcW w:w="1622" w:type="dxa"/>
            <w:tcBorders>
              <w:top w:val="nil"/>
              <w:left w:val="nil"/>
              <w:bottom w:val="single" w:sz="4" w:space="0" w:color="auto"/>
              <w:right w:val="single" w:sz="8" w:space="0" w:color="auto"/>
            </w:tcBorders>
            <w:shd w:val="clear" w:color="auto" w:fill="auto"/>
            <w:noWrap/>
            <w:vAlign w:val="bottom"/>
            <w:hideMark/>
          </w:tcPr>
          <w:p w14:paraId="3A74A0C1" w14:textId="2C2CE7CD"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049D4E96" w14:textId="77777777" w:rsidTr="00116915">
        <w:trPr>
          <w:trHeight w:val="288"/>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089EBDBC" w14:textId="414D9200"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NEW YORK CITY GEOGRAPHIC DISTRICT #31</w:t>
            </w:r>
          </w:p>
        </w:tc>
        <w:tc>
          <w:tcPr>
            <w:tcW w:w="3150" w:type="dxa"/>
            <w:tcBorders>
              <w:top w:val="nil"/>
              <w:left w:val="nil"/>
              <w:bottom w:val="single" w:sz="4" w:space="0" w:color="auto"/>
              <w:right w:val="nil"/>
            </w:tcBorders>
            <w:shd w:val="clear" w:color="auto" w:fill="auto"/>
            <w:noWrap/>
            <w:vAlign w:val="bottom"/>
            <w:hideMark/>
          </w:tcPr>
          <w:p w14:paraId="4CE19150" w14:textId="4F6F0466"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Within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049096DD" w14:textId="51C561AA" w:rsidR="00873AD0" w:rsidRPr="00E04273" w:rsidRDefault="00873AD0" w:rsidP="00873AD0">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58,317</w:t>
            </w:r>
          </w:p>
        </w:tc>
        <w:tc>
          <w:tcPr>
            <w:tcW w:w="1622" w:type="dxa"/>
            <w:tcBorders>
              <w:top w:val="nil"/>
              <w:left w:val="nil"/>
              <w:bottom w:val="single" w:sz="4" w:space="0" w:color="auto"/>
              <w:right w:val="single" w:sz="8" w:space="0" w:color="auto"/>
            </w:tcBorders>
            <w:shd w:val="clear" w:color="auto" w:fill="auto"/>
            <w:noWrap/>
            <w:vAlign w:val="bottom"/>
            <w:hideMark/>
          </w:tcPr>
          <w:p w14:paraId="39F845DF" w14:textId="1C408775"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r w:rsidR="00873AD0" w:rsidRPr="00F310AE" w14:paraId="737D2DE6" w14:textId="77777777" w:rsidTr="00116915">
        <w:trPr>
          <w:trHeight w:val="312"/>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21DC8A6A" w14:textId="633FB716"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PEEKSKILL CITY SCHOOL DISTRICT</w:t>
            </w:r>
          </w:p>
        </w:tc>
        <w:tc>
          <w:tcPr>
            <w:tcW w:w="3150" w:type="dxa"/>
            <w:tcBorders>
              <w:top w:val="nil"/>
              <w:left w:val="nil"/>
              <w:bottom w:val="single" w:sz="4" w:space="0" w:color="auto"/>
              <w:right w:val="nil"/>
            </w:tcBorders>
            <w:shd w:val="clear" w:color="auto" w:fill="auto"/>
            <w:noWrap/>
            <w:vAlign w:val="bottom"/>
            <w:hideMark/>
          </w:tcPr>
          <w:p w14:paraId="24B6C7A5" w14:textId="5636B6B6"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1315D531" w14:textId="71418E84"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3</w:t>
            </w:r>
            <w:r w:rsidR="00A43E85">
              <w:rPr>
                <w:rFonts w:ascii="Verdana" w:eastAsia="Times New Roman" w:hAnsi="Verdana"/>
                <w:color w:val="000000"/>
              </w:rPr>
              <w:t>,</w:t>
            </w:r>
            <w:r w:rsidRPr="00E04273">
              <w:rPr>
                <w:rFonts w:ascii="Verdana" w:eastAsia="Times New Roman" w:hAnsi="Verdana"/>
                <w:color w:val="000000"/>
              </w:rPr>
              <w:t>198</w:t>
            </w:r>
          </w:p>
        </w:tc>
        <w:tc>
          <w:tcPr>
            <w:tcW w:w="1622" w:type="dxa"/>
            <w:tcBorders>
              <w:top w:val="nil"/>
              <w:left w:val="nil"/>
              <w:bottom w:val="single" w:sz="4" w:space="0" w:color="auto"/>
              <w:right w:val="single" w:sz="8" w:space="0" w:color="auto"/>
            </w:tcBorders>
            <w:shd w:val="clear" w:color="auto" w:fill="auto"/>
            <w:noWrap/>
            <w:vAlign w:val="bottom"/>
            <w:hideMark/>
          </w:tcPr>
          <w:p w14:paraId="47A080E2" w14:textId="7759149C"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$50,000 </w:t>
            </w:r>
          </w:p>
        </w:tc>
      </w:tr>
      <w:tr w:rsidR="00873AD0" w:rsidRPr="00F310AE" w14:paraId="0EA4B5A8" w14:textId="77777777" w:rsidTr="00116915">
        <w:trPr>
          <w:trHeight w:val="312"/>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2456BB8E" w14:textId="3FEA3343"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ROCHESTER CITY SCHOOL DISTRICT</w:t>
            </w:r>
          </w:p>
        </w:tc>
        <w:tc>
          <w:tcPr>
            <w:tcW w:w="3150" w:type="dxa"/>
            <w:tcBorders>
              <w:top w:val="nil"/>
              <w:left w:val="nil"/>
              <w:bottom w:val="single" w:sz="4" w:space="0" w:color="auto"/>
              <w:right w:val="nil"/>
            </w:tcBorders>
            <w:shd w:val="clear" w:color="auto" w:fill="auto"/>
            <w:noWrap/>
            <w:vAlign w:val="bottom"/>
            <w:hideMark/>
          </w:tcPr>
          <w:p w14:paraId="2E65F8C0" w14:textId="79D44BC1"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1904A024" w14:textId="72995F07" w:rsidR="00873AD0" w:rsidRPr="00E04273" w:rsidRDefault="00873AD0" w:rsidP="00873AD0">
            <w:pPr>
              <w:spacing w:before="120" w:after="120"/>
              <w:jc w:val="center"/>
              <w:textAlignment w:val="baseline"/>
              <w:outlineLvl w:val="0"/>
              <w:rPr>
                <w:rFonts w:ascii="Verdana" w:eastAsia="Times New Roman" w:hAnsi="Verdana" w:cs="Times New Roman"/>
              </w:rPr>
            </w:pPr>
            <w:r>
              <w:rPr>
                <w:rFonts w:ascii="Verdana" w:eastAsia="Times New Roman" w:hAnsi="Verdana"/>
                <w:color w:val="000000"/>
              </w:rPr>
              <w:t>27,552</w:t>
            </w:r>
          </w:p>
        </w:tc>
        <w:tc>
          <w:tcPr>
            <w:tcW w:w="1622" w:type="dxa"/>
            <w:tcBorders>
              <w:top w:val="nil"/>
              <w:left w:val="nil"/>
              <w:bottom w:val="single" w:sz="4" w:space="0" w:color="auto"/>
              <w:right w:val="single" w:sz="8" w:space="0" w:color="auto"/>
            </w:tcBorders>
            <w:shd w:val="clear" w:color="auto" w:fill="auto"/>
            <w:noWrap/>
            <w:vAlign w:val="bottom"/>
            <w:hideMark/>
          </w:tcPr>
          <w:p w14:paraId="61803601" w14:textId="2DC55964"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68</w:t>
            </w:r>
            <w:r w:rsidRPr="00E04273">
              <w:rPr>
                <w:rFonts w:ascii="Verdana" w:eastAsia="Times New Roman" w:hAnsi="Verdana"/>
                <w:color w:val="000000"/>
              </w:rPr>
              <w:t xml:space="preserve">,000 </w:t>
            </w:r>
          </w:p>
        </w:tc>
      </w:tr>
      <w:tr w:rsidR="00873AD0" w:rsidRPr="00F310AE" w14:paraId="105068DD" w14:textId="77777777" w:rsidTr="00116915">
        <w:trPr>
          <w:trHeight w:val="312"/>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5FD9BA15" w14:textId="66F54E7B"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SYRACUSE CITY SCHOOL DISTRICT</w:t>
            </w:r>
          </w:p>
        </w:tc>
        <w:tc>
          <w:tcPr>
            <w:tcW w:w="3150" w:type="dxa"/>
            <w:tcBorders>
              <w:top w:val="nil"/>
              <w:left w:val="nil"/>
              <w:bottom w:val="single" w:sz="4" w:space="0" w:color="auto"/>
              <w:right w:val="nil"/>
            </w:tcBorders>
            <w:shd w:val="clear" w:color="auto" w:fill="auto"/>
            <w:noWrap/>
            <w:vAlign w:val="bottom"/>
            <w:hideMark/>
          </w:tcPr>
          <w:p w14:paraId="3EC49F7B" w14:textId="4032ABC3"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18270216" w14:textId="6617A71A"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21</w:t>
            </w:r>
            <w:r w:rsidR="00A43E85">
              <w:rPr>
                <w:rFonts w:ascii="Verdana" w:eastAsia="Times New Roman" w:hAnsi="Verdana"/>
                <w:color w:val="000000"/>
              </w:rPr>
              <w:t>,</w:t>
            </w:r>
            <w:r w:rsidRPr="00E04273">
              <w:rPr>
                <w:rFonts w:ascii="Verdana" w:eastAsia="Times New Roman" w:hAnsi="Verdana"/>
                <w:color w:val="000000"/>
              </w:rPr>
              <w:t>512</w:t>
            </w:r>
          </w:p>
        </w:tc>
        <w:tc>
          <w:tcPr>
            <w:tcW w:w="1622" w:type="dxa"/>
            <w:tcBorders>
              <w:top w:val="nil"/>
              <w:left w:val="nil"/>
              <w:bottom w:val="single" w:sz="4" w:space="0" w:color="auto"/>
              <w:right w:val="single" w:sz="8" w:space="0" w:color="auto"/>
            </w:tcBorders>
            <w:shd w:val="clear" w:color="auto" w:fill="auto"/>
            <w:noWrap/>
            <w:vAlign w:val="bottom"/>
            <w:hideMark/>
          </w:tcPr>
          <w:p w14:paraId="2B87B5A6" w14:textId="1CC1C325"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68</w:t>
            </w:r>
            <w:r w:rsidRPr="00E04273">
              <w:rPr>
                <w:rFonts w:ascii="Verdana" w:eastAsia="Times New Roman" w:hAnsi="Verdana"/>
                <w:color w:val="000000"/>
              </w:rPr>
              <w:t xml:space="preserve">,000 </w:t>
            </w:r>
          </w:p>
        </w:tc>
      </w:tr>
      <w:tr w:rsidR="00873AD0" w:rsidRPr="00F310AE" w14:paraId="1741C6FB" w14:textId="77777777" w:rsidTr="00116915">
        <w:trPr>
          <w:trHeight w:val="312"/>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77D3ABAA" w14:textId="46CBE750"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WESTBURY UNION FREE SCHOOL DISTRICT</w:t>
            </w:r>
          </w:p>
        </w:tc>
        <w:tc>
          <w:tcPr>
            <w:tcW w:w="3150" w:type="dxa"/>
            <w:tcBorders>
              <w:top w:val="nil"/>
              <w:left w:val="nil"/>
              <w:bottom w:val="single" w:sz="4" w:space="0" w:color="auto"/>
              <w:right w:val="nil"/>
            </w:tcBorders>
            <w:shd w:val="clear" w:color="auto" w:fill="auto"/>
            <w:noWrap/>
            <w:vAlign w:val="bottom"/>
            <w:hideMark/>
          </w:tcPr>
          <w:p w14:paraId="0E6DA09B" w14:textId="1CECDD76"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1EB719ED" w14:textId="245DAE41"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4</w:t>
            </w:r>
            <w:r w:rsidR="00A43E85">
              <w:rPr>
                <w:rFonts w:ascii="Verdana" w:eastAsia="Times New Roman" w:hAnsi="Verdana"/>
                <w:color w:val="000000"/>
              </w:rPr>
              <w:t>,</w:t>
            </w:r>
            <w:r w:rsidRPr="00E04273">
              <w:rPr>
                <w:rFonts w:ascii="Verdana" w:eastAsia="Times New Roman" w:hAnsi="Verdana"/>
                <w:color w:val="000000"/>
              </w:rPr>
              <w:t>934</w:t>
            </w:r>
          </w:p>
        </w:tc>
        <w:tc>
          <w:tcPr>
            <w:tcW w:w="1622" w:type="dxa"/>
            <w:tcBorders>
              <w:top w:val="nil"/>
              <w:left w:val="nil"/>
              <w:bottom w:val="single" w:sz="4" w:space="0" w:color="auto"/>
              <w:right w:val="single" w:sz="8" w:space="0" w:color="auto"/>
            </w:tcBorders>
            <w:shd w:val="clear" w:color="auto" w:fill="auto"/>
            <w:noWrap/>
            <w:vAlign w:val="bottom"/>
            <w:hideMark/>
          </w:tcPr>
          <w:p w14:paraId="716A54BD" w14:textId="1884AFEB"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$50,000 </w:t>
            </w:r>
          </w:p>
        </w:tc>
      </w:tr>
      <w:tr w:rsidR="00873AD0" w:rsidRPr="00F310AE" w14:paraId="7841B1CE" w14:textId="77777777" w:rsidTr="00116915">
        <w:trPr>
          <w:trHeight w:val="312"/>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517B4973" w14:textId="5E19665B"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WYANDANCH UNION FREE SCHOOL DISTRICT</w:t>
            </w:r>
          </w:p>
        </w:tc>
        <w:tc>
          <w:tcPr>
            <w:tcW w:w="3150" w:type="dxa"/>
            <w:tcBorders>
              <w:top w:val="nil"/>
              <w:left w:val="nil"/>
              <w:bottom w:val="single" w:sz="4" w:space="0" w:color="auto"/>
              <w:right w:val="nil"/>
            </w:tcBorders>
            <w:shd w:val="clear" w:color="auto" w:fill="auto"/>
            <w:noWrap/>
            <w:vAlign w:val="bottom"/>
            <w:hideMark/>
          </w:tcPr>
          <w:p w14:paraId="01BD9873" w14:textId="22609E18"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618E14D2" w14:textId="31E66518"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2</w:t>
            </w:r>
            <w:r w:rsidR="00A43E85">
              <w:rPr>
                <w:rFonts w:ascii="Verdana" w:eastAsia="Times New Roman" w:hAnsi="Verdana"/>
                <w:color w:val="000000"/>
              </w:rPr>
              <w:t>,</w:t>
            </w:r>
            <w:r w:rsidRPr="00E04273">
              <w:rPr>
                <w:rFonts w:ascii="Verdana" w:eastAsia="Times New Roman" w:hAnsi="Verdana"/>
                <w:color w:val="000000"/>
              </w:rPr>
              <w:t>380</w:t>
            </w:r>
          </w:p>
        </w:tc>
        <w:tc>
          <w:tcPr>
            <w:tcW w:w="1622" w:type="dxa"/>
            <w:tcBorders>
              <w:top w:val="nil"/>
              <w:left w:val="nil"/>
              <w:bottom w:val="single" w:sz="4" w:space="0" w:color="auto"/>
              <w:right w:val="single" w:sz="8" w:space="0" w:color="auto"/>
            </w:tcBorders>
            <w:shd w:val="clear" w:color="auto" w:fill="auto"/>
            <w:noWrap/>
            <w:vAlign w:val="bottom"/>
            <w:hideMark/>
          </w:tcPr>
          <w:p w14:paraId="22C19A1B" w14:textId="37B58A27"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$50,000 </w:t>
            </w:r>
          </w:p>
        </w:tc>
      </w:tr>
      <w:tr w:rsidR="00873AD0" w:rsidRPr="00F310AE" w14:paraId="7714D622" w14:textId="77777777" w:rsidTr="00116915">
        <w:trPr>
          <w:trHeight w:val="312"/>
          <w:tblHeader/>
        </w:trPr>
        <w:tc>
          <w:tcPr>
            <w:tcW w:w="3894" w:type="dxa"/>
            <w:tcBorders>
              <w:top w:val="nil"/>
              <w:left w:val="single" w:sz="8" w:space="0" w:color="auto"/>
              <w:bottom w:val="single" w:sz="4" w:space="0" w:color="auto"/>
              <w:right w:val="single" w:sz="8" w:space="0" w:color="auto"/>
            </w:tcBorders>
            <w:shd w:val="clear" w:color="auto" w:fill="auto"/>
            <w:noWrap/>
            <w:vAlign w:val="bottom"/>
            <w:hideMark/>
          </w:tcPr>
          <w:p w14:paraId="0B4F2E4A" w14:textId="725B9AA3"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YONKERS CITY SCHOOL DISTRICT</w:t>
            </w:r>
          </w:p>
        </w:tc>
        <w:tc>
          <w:tcPr>
            <w:tcW w:w="3150" w:type="dxa"/>
            <w:tcBorders>
              <w:top w:val="nil"/>
              <w:left w:val="nil"/>
              <w:bottom w:val="single" w:sz="4" w:space="0" w:color="auto"/>
              <w:right w:val="nil"/>
            </w:tcBorders>
            <w:shd w:val="clear" w:color="auto" w:fill="auto"/>
            <w:noWrap/>
            <w:vAlign w:val="bottom"/>
            <w:hideMark/>
          </w:tcPr>
          <w:p w14:paraId="77AF897F" w14:textId="53E0BBE1" w:rsidR="00873AD0" w:rsidRPr="00E04273" w:rsidRDefault="00873AD0" w:rsidP="00873AD0">
            <w:pPr>
              <w:spacing w:before="120" w:after="120"/>
              <w:textAlignment w:val="baseline"/>
              <w:outlineLvl w:val="0"/>
              <w:rPr>
                <w:rFonts w:ascii="Verdana" w:eastAsia="Times New Roman" w:hAnsi="Verdana" w:cs="Times New Roman"/>
              </w:rPr>
            </w:pPr>
            <w:r w:rsidRPr="00E04273">
              <w:rPr>
                <w:rFonts w:ascii="Verdana" w:eastAsia="Times New Roman" w:hAnsi="Verdana"/>
                <w:color w:val="000000"/>
              </w:rPr>
              <w:t>Overall Between District</w:t>
            </w:r>
          </w:p>
        </w:tc>
        <w:tc>
          <w:tcPr>
            <w:tcW w:w="1622" w:type="dxa"/>
            <w:tcBorders>
              <w:top w:val="nil"/>
              <w:left w:val="single" w:sz="8" w:space="0" w:color="auto"/>
              <w:bottom w:val="single" w:sz="4" w:space="0" w:color="auto"/>
              <w:right w:val="single" w:sz="8" w:space="0" w:color="auto"/>
            </w:tcBorders>
            <w:shd w:val="clear" w:color="auto" w:fill="auto"/>
            <w:noWrap/>
            <w:vAlign w:val="bottom"/>
            <w:hideMark/>
          </w:tcPr>
          <w:p w14:paraId="243ACB51" w14:textId="69EB086F"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25</w:t>
            </w:r>
            <w:r w:rsidR="00A43E85">
              <w:rPr>
                <w:rFonts w:ascii="Verdana" w:eastAsia="Times New Roman" w:hAnsi="Verdana"/>
                <w:color w:val="000000"/>
              </w:rPr>
              <w:t>,</w:t>
            </w:r>
            <w:r w:rsidRPr="00E04273">
              <w:rPr>
                <w:rFonts w:ascii="Verdana" w:eastAsia="Times New Roman" w:hAnsi="Verdana"/>
                <w:color w:val="000000"/>
              </w:rPr>
              <w:t>270</w:t>
            </w:r>
          </w:p>
        </w:tc>
        <w:tc>
          <w:tcPr>
            <w:tcW w:w="1622" w:type="dxa"/>
            <w:tcBorders>
              <w:top w:val="nil"/>
              <w:left w:val="nil"/>
              <w:bottom w:val="single" w:sz="4" w:space="0" w:color="auto"/>
              <w:right w:val="single" w:sz="8" w:space="0" w:color="auto"/>
            </w:tcBorders>
            <w:shd w:val="clear" w:color="auto" w:fill="auto"/>
            <w:noWrap/>
            <w:vAlign w:val="bottom"/>
            <w:hideMark/>
          </w:tcPr>
          <w:p w14:paraId="7E96B7C4" w14:textId="7DDAC174" w:rsidR="00873AD0" w:rsidRPr="00E04273" w:rsidRDefault="00873AD0" w:rsidP="00873AD0">
            <w:pPr>
              <w:spacing w:before="120" w:after="120"/>
              <w:jc w:val="center"/>
              <w:textAlignment w:val="baseline"/>
              <w:outlineLvl w:val="0"/>
              <w:rPr>
                <w:rFonts w:ascii="Verdana" w:eastAsia="Times New Roman" w:hAnsi="Verdana" w:cs="Times New Roman"/>
              </w:rPr>
            </w:pPr>
            <w:r w:rsidRPr="00E04273">
              <w:rPr>
                <w:rFonts w:ascii="Verdana" w:eastAsia="Times New Roman" w:hAnsi="Verdana"/>
                <w:color w:val="000000"/>
              </w:rPr>
              <w:t xml:space="preserve"> $</w:t>
            </w:r>
            <w:r>
              <w:rPr>
                <w:rFonts w:ascii="Verdana" w:eastAsia="Times New Roman" w:hAnsi="Verdana"/>
                <w:color w:val="000000"/>
              </w:rPr>
              <w:t>65</w:t>
            </w:r>
            <w:r w:rsidRPr="00E04273">
              <w:rPr>
                <w:rFonts w:ascii="Verdana" w:eastAsia="Times New Roman" w:hAnsi="Verdana"/>
                <w:color w:val="000000"/>
              </w:rPr>
              <w:t xml:space="preserve">,000 </w:t>
            </w:r>
          </w:p>
        </w:tc>
      </w:tr>
    </w:tbl>
    <w:p w14:paraId="11C37884" w14:textId="77777777" w:rsidR="00101E9B" w:rsidRDefault="00101E9B" w:rsidP="00794E41">
      <w:pPr>
        <w:rPr>
          <w:rFonts w:ascii="Verdana" w:hAnsi="Verdana" w:cs="Times New Roman"/>
          <w:b/>
          <w:bCs/>
          <w:iCs/>
          <w:color w:val="000000"/>
        </w:rPr>
      </w:pPr>
    </w:p>
    <w:p w14:paraId="7F19144A" w14:textId="729D25E3" w:rsidR="00EA77DE" w:rsidRDefault="00EA77DE" w:rsidP="00794E41">
      <w:pPr>
        <w:rPr>
          <w:rFonts w:ascii="Verdana" w:hAnsi="Verdana" w:cs="Times New Roman"/>
          <w:b/>
          <w:bCs/>
          <w:iCs/>
          <w:color w:val="000000"/>
        </w:rPr>
      </w:pPr>
      <w:r w:rsidRPr="004B5B37">
        <w:rPr>
          <w:rFonts w:ascii="Verdana" w:hAnsi="Verdana" w:cs="Times New Roman"/>
          <w:b/>
          <w:bCs/>
          <w:iCs/>
          <w:color w:val="000000"/>
        </w:rPr>
        <w:t>Allowable Use of Funds:</w:t>
      </w:r>
    </w:p>
    <w:p w14:paraId="258FB749" w14:textId="31FB5DCB" w:rsidR="004B5B37" w:rsidRDefault="004B5B37" w:rsidP="00EA77DE">
      <w:pPr>
        <w:rPr>
          <w:rFonts w:ascii="Verdana" w:hAnsi="Verdana" w:cs="Times New Roman"/>
          <w:b/>
          <w:bCs/>
          <w:iCs/>
          <w:color w:val="000000"/>
        </w:rPr>
      </w:pPr>
    </w:p>
    <w:p w14:paraId="4CAE7633" w14:textId="0FEC4455" w:rsidR="004B5B37" w:rsidRDefault="004B5B37" w:rsidP="004B5B37">
      <w:pPr>
        <w:jc w:val="both"/>
        <w:rPr>
          <w:rFonts w:ascii="Verdana" w:hAnsi="Verdana" w:cs="Times New Roman"/>
          <w:color w:val="000000"/>
        </w:rPr>
      </w:pPr>
      <w:r w:rsidRPr="00EA77DE">
        <w:rPr>
          <w:rFonts w:ascii="Verdana" w:hAnsi="Verdana" w:cs="Times New Roman"/>
          <w:color w:val="000000"/>
        </w:rPr>
        <w:t xml:space="preserve">The </w:t>
      </w:r>
      <w:r w:rsidR="004C5404">
        <w:rPr>
          <w:rFonts w:ascii="Verdana" w:hAnsi="Verdana" w:cs="Times New Roman"/>
          <w:color w:val="000000"/>
        </w:rPr>
        <w:t xml:space="preserve">primary purpose of this </w:t>
      </w:r>
      <w:r w:rsidRPr="00EA77DE">
        <w:rPr>
          <w:rFonts w:ascii="Verdana" w:hAnsi="Verdana" w:cs="Times New Roman"/>
          <w:color w:val="000000"/>
        </w:rPr>
        <w:t xml:space="preserve">grant is to pay for full participation of district representatives in the PLC learning and working meetings (including travel and lodging costs). </w:t>
      </w:r>
      <w:r w:rsidR="004C5404">
        <w:rPr>
          <w:rFonts w:ascii="Verdana" w:hAnsi="Verdana" w:cs="Times New Roman"/>
          <w:color w:val="000000"/>
        </w:rPr>
        <w:t xml:space="preserve"> </w:t>
      </w:r>
      <w:r w:rsidRPr="00EA77DE">
        <w:rPr>
          <w:rFonts w:ascii="Verdana" w:hAnsi="Verdana" w:cs="Times New Roman"/>
          <w:color w:val="000000"/>
        </w:rPr>
        <w:t xml:space="preserve">Any </w:t>
      </w:r>
      <w:r w:rsidR="004C5404">
        <w:rPr>
          <w:rFonts w:ascii="Verdana" w:hAnsi="Verdana" w:cs="Times New Roman"/>
          <w:color w:val="000000"/>
        </w:rPr>
        <w:t>remaining</w:t>
      </w:r>
      <w:r w:rsidRPr="00EA77DE">
        <w:rPr>
          <w:rFonts w:ascii="Verdana" w:hAnsi="Verdana" w:cs="Times New Roman"/>
          <w:color w:val="000000"/>
        </w:rPr>
        <w:t xml:space="preserve"> funds may be used for planning, data gathering, community engagement, and staff time to develop each participant’s integration strategy and to support districts in completing any </w:t>
      </w:r>
      <w:r w:rsidR="00794E41">
        <w:rPr>
          <w:rFonts w:ascii="Verdana" w:hAnsi="Verdana" w:cs="Times New Roman"/>
          <w:color w:val="000000"/>
        </w:rPr>
        <w:t xml:space="preserve">required </w:t>
      </w:r>
      <w:r w:rsidRPr="00EA77DE">
        <w:rPr>
          <w:rFonts w:ascii="Verdana" w:hAnsi="Verdana" w:cs="Times New Roman"/>
          <w:color w:val="000000"/>
        </w:rPr>
        <w:t xml:space="preserve">PLC assignments. </w:t>
      </w:r>
    </w:p>
    <w:p w14:paraId="134A13C2" w14:textId="21B667E8" w:rsidR="004B5B37" w:rsidRPr="004B5B37" w:rsidRDefault="004C5404" w:rsidP="004C5404">
      <w:pPr>
        <w:rPr>
          <w:rFonts w:ascii="Verdana" w:hAnsi="Verdana" w:cs="Times New Roman"/>
        </w:rPr>
      </w:pPr>
      <w:r w:rsidRPr="004C5404">
        <w:rPr>
          <w:rFonts w:ascii="Verdana" w:hAnsi="Verdana" w:cs="Times New Roman"/>
        </w:rPr>
        <w:lastRenderedPageBreak/>
        <w:t xml:space="preserve">Travel expenses </w:t>
      </w:r>
      <w:r>
        <w:rPr>
          <w:rFonts w:ascii="Verdana" w:hAnsi="Verdana" w:cs="Times New Roman"/>
        </w:rPr>
        <w:t>for</w:t>
      </w:r>
      <w:r w:rsidRPr="004C5404">
        <w:rPr>
          <w:rFonts w:ascii="Verdana" w:hAnsi="Verdana" w:cs="Times New Roman"/>
        </w:rPr>
        <w:t xml:space="preserve"> NYSIP</w:t>
      </w:r>
      <w:r>
        <w:rPr>
          <w:rFonts w:ascii="Verdana" w:hAnsi="Verdana" w:cs="Times New Roman"/>
        </w:rPr>
        <w:t>-</w:t>
      </w:r>
      <w:r w:rsidRPr="004C5404">
        <w:rPr>
          <w:rFonts w:ascii="Verdana" w:hAnsi="Verdana" w:cs="Times New Roman"/>
        </w:rPr>
        <w:t xml:space="preserve">PLC sessions </w:t>
      </w:r>
      <w:r>
        <w:rPr>
          <w:rFonts w:ascii="Verdana" w:hAnsi="Verdana" w:cs="Times New Roman"/>
        </w:rPr>
        <w:t>must conform with</w:t>
      </w:r>
      <w:r w:rsidRPr="004C5404">
        <w:rPr>
          <w:rFonts w:ascii="Verdana" w:hAnsi="Verdana" w:cs="Times New Roman"/>
        </w:rPr>
        <w:t xml:space="preserve"> NYS travel rates and regulations. </w:t>
      </w:r>
      <w:r w:rsidR="00F916FE">
        <w:rPr>
          <w:rFonts w:ascii="Verdana" w:hAnsi="Verdana" w:cs="Times New Roman"/>
        </w:rPr>
        <w:t xml:space="preserve">2017-18 </w:t>
      </w:r>
      <w:r w:rsidRPr="004C5404">
        <w:rPr>
          <w:rFonts w:ascii="Verdana" w:hAnsi="Verdana" w:cs="Times New Roman"/>
        </w:rPr>
        <w:t>New York State rates are available at:</w:t>
      </w:r>
      <w:r w:rsidR="00794E41">
        <w:rPr>
          <w:rFonts w:ascii="Verdana" w:hAnsi="Verdana" w:cs="Times New Roman"/>
        </w:rPr>
        <w:t xml:space="preserve"> </w:t>
      </w:r>
      <w:r w:rsidRPr="004C5404">
        <w:rPr>
          <w:rFonts w:ascii="Verdana" w:hAnsi="Verdana" w:cs="Times New Roman"/>
        </w:rPr>
        <w:t xml:space="preserve"> </w:t>
      </w:r>
      <w:hyperlink r:id="rId9" w:history="1">
        <w:r w:rsidR="00794E41" w:rsidRPr="00B86DBA">
          <w:rPr>
            <w:rStyle w:val="Hyperlink"/>
            <w:rFonts w:ascii="Verdana" w:hAnsi="Verdana" w:cs="Times New Roman"/>
          </w:rPr>
          <w:t>https://www.gsa.gov/travel/plan-book/per-diem-rates</w:t>
        </w:r>
      </w:hyperlink>
      <w:r w:rsidR="00794E41">
        <w:rPr>
          <w:rFonts w:ascii="Verdana" w:hAnsi="Verdana" w:cs="Times New Roman"/>
        </w:rPr>
        <w:t>.</w:t>
      </w:r>
    </w:p>
    <w:p w14:paraId="3376F983" w14:textId="77777777" w:rsidR="002A0D8D" w:rsidRPr="0038390B" w:rsidRDefault="002A0D8D" w:rsidP="002A0D8D">
      <w:pPr>
        <w:rPr>
          <w:rFonts w:ascii="Verdana" w:hAnsi="Verdana" w:cs="Times New Roman"/>
          <w:b/>
          <w:color w:val="000000"/>
        </w:rPr>
      </w:pPr>
      <w:r w:rsidRPr="0038390B">
        <w:rPr>
          <w:rFonts w:ascii="Verdana" w:hAnsi="Verdana" w:cs="Times New Roman"/>
          <w:b/>
          <w:color w:val="000000"/>
        </w:rPr>
        <w:t>Program Description and Requirements</w:t>
      </w:r>
    </w:p>
    <w:p w14:paraId="764EE855" w14:textId="77777777" w:rsidR="002A0D8D" w:rsidRPr="0038390B" w:rsidRDefault="002A0D8D" w:rsidP="002A0D8D">
      <w:pPr>
        <w:rPr>
          <w:rFonts w:ascii="Verdana" w:eastAsia="Times New Roman" w:hAnsi="Verdana" w:cs="Times New Roman"/>
        </w:rPr>
      </w:pPr>
    </w:p>
    <w:p w14:paraId="6D3FB626" w14:textId="5143A262" w:rsidR="0050077C" w:rsidRDefault="002A0D8D" w:rsidP="00DB3806">
      <w:pPr>
        <w:jc w:val="both"/>
        <w:rPr>
          <w:rFonts w:ascii="Verdana" w:hAnsi="Verdana" w:cs="Times New Roman"/>
          <w:color w:val="000000"/>
        </w:rPr>
      </w:pPr>
      <w:r w:rsidRPr="0038390B">
        <w:rPr>
          <w:rFonts w:ascii="Verdana" w:hAnsi="Verdana" w:cs="Times New Roman"/>
          <w:color w:val="000000"/>
        </w:rPr>
        <w:t xml:space="preserve">Applicants </w:t>
      </w:r>
      <w:r w:rsidR="00FC0070">
        <w:rPr>
          <w:rFonts w:ascii="Verdana" w:hAnsi="Verdana" w:cs="Times New Roman"/>
          <w:color w:val="000000"/>
        </w:rPr>
        <w:t>for</w:t>
      </w:r>
      <w:r w:rsidRPr="0038390B">
        <w:rPr>
          <w:rFonts w:ascii="Verdana" w:hAnsi="Verdana" w:cs="Times New Roman"/>
          <w:color w:val="000000"/>
        </w:rPr>
        <w:t xml:space="preserve"> </w:t>
      </w:r>
      <w:r w:rsidR="00FC0070">
        <w:rPr>
          <w:rFonts w:ascii="Verdana" w:hAnsi="Verdana" w:cs="Times New Roman"/>
          <w:color w:val="000000"/>
        </w:rPr>
        <w:t>a</w:t>
      </w:r>
      <w:r w:rsidRPr="0038390B">
        <w:rPr>
          <w:rFonts w:ascii="Verdana" w:hAnsi="Verdana" w:cs="Times New Roman"/>
          <w:color w:val="000000"/>
        </w:rPr>
        <w:t xml:space="preserve"> </w:t>
      </w:r>
      <w:r>
        <w:rPr>
          <w:rFonts w:ascii="Verdana" w:hAnsi="Verdana" w:cs="Times New Roman"/>
          <w:color w:val="000000"/>
        </w:rPr>
        <w:t>NYSIP</w:t>
      </w:r>
      <w:r w:rsidR="00A03A83">
        <w:rPr>
          <w:rFonts w:ascii="Verdana" w:hAnsi="Verdana" w:cs="Times New Roman"/>
          <w:color w:val="000000"/>
        </w:rPr>
        <w:t>-PLC</w:t>
      </w:r>
      <w:r w:rsidRPr="0038390B">
        <w:rPr>
          <w:rFonts w:ascii="Verdana" w:hAnsi="Verdana" w:cs="Times New Roman"/>
          <w:color w:val="000000"/>
        </w:rPr>
        <w:t xml:space="preserve"> Grant must commit to </w:t>
      </w:r>
      <w:r w:rsidR="00E27366">
        <w:rPr>
          <w:rFonts w:ascii="Verdana" w:hAnsi="Verdana" w:cs="Times New Roman"/>
          <w:color w:val="000000"/>
        </w:rPr>
        <w:t xml:space="preserve">fully </w:t>
      </w:r>
      <w:r w:rsidRPr="0038390B">
        <w:rPr>
          <w:rFonts w:ascii="Verdana" w:hAnsi="Verdana" w:cs="Times New Roman"/>
          <w:color w:val="000000"/>
        </w:rPr>
        <w:t xml:space="preserve">participating in Phase I of the </w:t>
      </w:r>
      <w:r w:rsidR="00A03A83">
        <w:rPr>
          <w:rFonts w:ascii="Verdana" w:hAnsi="Verdana" w:cs="Times New Roman"/>
          <w:color w:val="000000"/>
        </w:rPr>
        <w:t>NYSIP program</w:t>
      </w:r>
      <w:r w:rsidRPr="0038390B">
        <w:rPr>
          <w:rFonts w:ascii="Verdana" w:hAnsi="Verdana" w:cs="Times New Roman"/>
          <w:color w:val="000000"/>
        </w:rPr>
        <w:t xml:space="preserve">. The three phases of the grant </w:t>
      </w:r>
      <w:r w:rsidR="00920A8A">
        <w:rPr>
          <w:rFonts w:ascii="Verdana" w:hAnsi="Verdana" w:cs="Times New Roman"/>
          <w:color w:val="000000"/>
        </w:rPr>
        <w:t>program</w:t>
      </w:r>
      <w:r w:rsidRPr="0038390B">
        <w:rPr>
          <w:rFonts w:ascii="Verdana" w:hAnsi="Verdana" w:cs="Times New Roman"/>
          <w:color w:val="000000"/>
        </w:rPr>
        <w:t xml:space="preserve"> are described below. If chosen to participate in Phase I of the </w:t>
      </w:r>
      <w:r w:rsidR="00A03A83">
        <w:rPr>
          <w:rFonts w:ascii="Verdana" w:hAnsi="Verdana" w:cs="Times New Roman"/>
          <w:color w:val="000000"/>
        </w:rPr>
        <w:t>program</w:t>
      </w:r>
      <w:r w:rsidRPr="0038390B">
        <w:rPr>
          <w:rFonts w:ascii="Verdana" w:hAnsi="Verdana" w:cs="Times New Roman"/>
          <w:color w:val="000000"/>
        </w:rPr>
        <w:t xml:space="preserve">, participants must send district and community representatives </w:t>
      </w:r>
      <w:r w:rsidR="00E27366">
        <w:rPr>
          <w:rFonts w:ascii="Verdana" w:hAnsi="Verdana" w:cs="Times New Roman"/>
          <w:color w:val="000000"/>
        </w:rPr>
        <w:t xml:space="preserve">(the </w:t>
      </w:r>
      <w:r w:rsidR="0050077C">
        <w:rPr>
          <w:rFonts w:ascii="Verdana" w:hAnsi="Verdana" w:cs="Times New Roman"/>
          <w:color w:val="000000"/>
        </w:rPr>
        <w:t>D</w:t>
      </w:r>
      <w:r w:rsidR="00920A8A">
        <w:rPr>
          <w:rFonts w:ascii="Verdana" w:hAnsi="Verdana" w:cs="Times New Roman"/>
          <w:color w:val="000000"/>
        </w:rPr>
        <w:t>istrict’s</w:t>
      </w:r>
      <w:r w:rsidR="0050077C">
        <w:rPr>
          <w:rFonts w:ascii="Verdana" w:hAnsi="Verdana" w:cs="Times New Roman"/>
          <w:color w:val="000000"/>
        </w:rPr>
        <w:t xml:space="preserve"> “Design T</w:t>
      </w:r>
      <w:r w:rsidR="00E27366">
        <w:rPr>
          <w:rFonts w:ascii="Verdana" w:hAnsi="Verdana" w:cs="Times New Roman"/>
          <w:color w:val="000000"/>
        </w:rPr>
        <w:t xml:space="preserve">eam”) </w:t>
      </w:r>
      <w:r w:rsidRPr="0038390B">
        <w:rPr>
          <w:rFonts w:ascii="Verdana" w:hAnsi="Verdana" w:cs="Times New Roman"/>
          <w:color w:val="000000"/>
        </w:rPr>
        <w:t xml:space="preserve">to </w:t>
      </w:r>
      <w:r w:rsidR="00FC0070">
        <w:rPr>
          <w:rFonts w:ascii="Verdana" w:hAnsi="Verdana" w:cs="Times New Roman"/>
          <w:color w:val="000000"/>
        </w:rPr>
        <w:t xml:space="preserve">participate in </w:t>
      </w:r>
      <w:r w:rsidRPr="0038390B">
        <w:rPr>
          <w:rFonts w:ascii="Verdana" w:hAnsi="Verdana" w:cs="Times New Roman"/>
          <w:color w:val="000000"/>
        </w:rPr>
        <w:t xml:space="preserve">four two-day bi-monthly </w:t>
      </w:r>
      <w:r w:rsidR="00E27366">
        <w:rPr>
          <w:rFonts w:ascii="Verdana" w:hAnsi="Verdana" w:cs="Times New Roman"/>
          <w:color w:val="000000"/>
        </w:rPr>
        <w:t>Professional Learning Community (</w:t>
      </w:r>
      <w:r w:rsidRPr="0038390B">
        <w:rPr>
          <w:rFonts w:ascii="Verdana" w:hAnsi="Verdana" w:cs="Times New Roman"/>
          <w:color w:val="000000"/>
        </w:rPr>
        <w:t>PLC</w:t>
      </w:r>
      <w:r w:rsidR="00E27366">
        <w:rPr>
          <w:rFonts w:ascii="Verdana" w:hAnsi="Verdana" w:cs="Times New Roman"/>
          <w:color w:val="000000"/>
        </w:rPr>
        <w:t>)</w:t>
      </w:r>
      <w:r w:rsidRPr="0038390B">
        <w:rPr>
          <w:rFonts w:ascii="Verdana" w:hAnsi="Verdana" w:cs="Times New Roman"/>
          <w:color w:val="000000"/>
        </w:rPr>
        <w:t xml:space="preserve"> sessions and three additional bi-monthly </w:t>
      </w:r>
      <w:r w:rsidR="008B6840">
        <w:rPr>
          <w:rFonts w:ascii="Verdana" w:hAnsi="Verdana" w:cs="Times New Roman"/>
          <w:color w:val="000000"/>
        </w:rPr>
        <w:t>calls</w:t>
      </w:r>
      <w:r w:rsidRPr="0038390B">
        <w:rPr>
          <w:rFonts w:ascii="Verdana" w:hAnsi="Verdana" w:cs="Times New Roman"/>
          <w:color w:val="000000"/>
        </w:rPr>
        <w:t xml:space="preserve">. </w:t>
      </w:r>
    </w:p>
    <w:p w14:paraId="5633100B" w14:textId="77777777" w:rsidR="0050077C" w:rsidRDefault="0050077C" w:rsidP="002A0D8D">
      <w:pPr>
        <w:rPr>
          <w:rFonts w:ascii="Verdana" w:hAnsi="Verdana" w:cs="Times New Roman"/>
          <w:color w:val="000000"/>
        </w:rPr>
      </w:pPr>
    </w:p>
    <w:p w14:paraId="7FFB5BF8" w14:textId="452C9E9B" w:rsidR="0050077C" w:rsidRDefault="0050077C" w:rsidP="002A0D8D">
      <w:pPr>
        <w:rPr>
          <w:rFonts w:ascii="Verdana" w:hAnsi="Verdana" w:cs="Times New Roman"/>
          <w:color w:val="000000"/>
        </w:rPr>
      </w:pPr>
      <w:r>
        <w:rPr>
          <w:rFonts w:ascii="Verdana" w:hAnsi="Verdana" w:cs="Times New Roman"/>
          <w:color w:val="000000"/>
        </w:rPr>
        <w:t xml:space="preserve">The District Design Team </w:t>
      </w:r>
      <w:r w:rsidR="001200DA">
        <w:rPr>
          <w:rFonts w:ascii="Verdana" w:hAnsi="Verdana" w:cs="Times New Roman"/>
          <w:color w:val="000000"/>
        </w:rPr>
        <w:t>will vary in size based on the size of participating districts as follows:</w:t>
      </w:r>
    </w:p>
    <w:p w14:paraId="55BCC05D" w14:textId="77777777" w:rsidR="001200DA" w:rsidRDefault="001200DA" w:rsidP="002A0D8D">
      <w:pPr>
        <w:rPr>
          <w:rFonts w:ascii="Verdana" w:hAnsi="Verdana" w:cs="Times New Roman"/>
          <w:color w:val="000000"/>
        </w:rPr>
      </w:pPr>
    </w:p>
    <w:p w14:paraId="5BCD780C" w14:textId="5F90F085" w:rsidR="001200DA" w:rsidRPr="001200DA" w:rsidRDefault="001200DA" w:rsidP="004E39F0">
      <w:pPr>
        <w:pStyle w:val="ListParagraph"/>
        <w:numPr>
          <w:ilvl w:val="0"/>
          <w:numId w:val="5"/>
        </w:numPr>
        <w:rPr>
          <w:rFonts w:ascii="Verdana" w:hAnsi="Verdana"/>
          <w:color w:val="000000"/>
        </w:rPr>
      </w:pPr>
      <w:r w:rsidRPr="001200DA">
        <w:rPr>
          <w:rFonts w:ascii="Verdana" w:hAnsi="Verdana"/>
          <w:color w:val="000000"/>
        </w:rPr>
        <w:t xml:space="preserve">Districts with </w:t>
      </w:r>
      <w:r w:rsidR="00774402">
        <w:rPr>
          <w:rFonts w:ascii="Verdana" w:hAnsi="Verdana"/>
          <w:color w:val="000000"/>
        </w:rPr>
        <w:t>fewer</w:t>
      </w:r>
      <w:r w:rsidRPr="001200DA">
        <w:rPr>
          <w:rFonts w:ascii="Verdana" w:hAnsi="Verdana"/>
          <w:color w:val="000000"/>
        </w:rPr>
        <w:t xml:space="preserve"> than </w:t>
      </w:r>
      <w:r w:rsidR="00774402">
        <w:rPr>
          <w:rFonts w:ascii="Verdana" w:hAnsi="Verdana"/>
          <w:color w:val="000000"/>
        </w:rPr>
        <w:t>5,000</w:t>
      </w:r>
      <w:r w:rsidRPr="001200DA">
        <w:rPr>
          <w:rFonts w:ascii="Verdana" w:hAnsi="Verdana"/>
          <w:color w:val="000000"/>
        </w:rPr>
        <w:t xml:space="preserve"> students will be expected to have a team of 2-3 people</w:t>
      </w:r>
    </w:p>
    <w:p w14:paraId="74835918" w14:textId="020D945D" w:rsidR="001200DA" w:rsidRPr="001200DA" w:rsidRDefault="001200DA" w:rsidP="004E39F0">
      <w:pPr>
        <w:pStyle w:val="ListParagraph"/>
        <w:numPr>
          <w:ilvl w:val="0"/>
          <w:numId w:val="5"/>
        </w:numPr>
        <w:rPr>
          <w:rFonts w:ascii="Verdana" w:hAnsi="Verdana"/>
          <w:color w:val="000000"/>
        </w:rPr>
      </w:pPr>
      <w:r w:rsidRPr="001200DA">
        <w:rPr>
          <w:rFonts w:ascii="Verdana" w:hAnsi="Verdana"/>
          <w:color w:val="000000"/>
        </w:rPr>
        <w:t xml:space="preserve">Districts with </w:t>
      </w:r>
      <w:r w:rsidR="00774402">
        <w:rPr>
          <w:rFonts w:ascii="Verdana" w:hAnsi="Verdana"/>
          <w:color w:val="000000"/>
        </w:rPr>
        <w:t>at lea</w:t>
      </w:r>
      <w:r w:rsidR="00A03A83">
        <w:rPr>
          <w:rFonts w:ascii="Verdana" w:hAnsi="Verdana"/>
          <w:color w:val="000000"/>
        </w:rPr>
        <w:t>s</w:t>
      </w:r>
      <w:r w:rsidR="00774402">
        <w:rPr>
          <w:rFonts w:ascii="Verdana" w:hAnsi="Verdana"/>
          <w:color w:val="000000"/>
        </w:rPr>
        <w:t>t 5,000 students but fewer</w:t>
      </w:r>
      <w:r w:rsidRPr="001200DA">
        <w:rPr>
          <w:rFonts w:ascii="Verdana" w:hAnsi="Verdana"/>
          <w:color w:val="000000"/>
        </w:rPr>
        <w:t xml:space="preserve"> than </w:t>
      </w:r>
      <w:r w:rsidR="00774402">
        <w:rPr>
          <w:rFonts w:ascii="Verdana" w:hAnsi="Verdana"/>
          <w:color w:val="000000"/>
        </w:rPr>
        <w:t>15,000</w:t>
      </w:r>
      <w:r w:rsidRPr="001200DA">
        <w:rPr>
          <w:rFonts w:ascii="Verdana" w:hAnsi="Verdana"/>
          <w:color w:val="000000"/>
        </w:rPr>
        <w:t xml:space="preserve"> students will be expected to have a team of 3-4 people; and</w:t>
      </w:r>
    </w:p>
    <w:p w14:paraId="419788BD" w14:textId="2E07A0AF" w:rsidR="001200DA" w:rsidRPr="001200DA" w:rsidRDefault="001200DA" w:rsidP="004E39F0">
      <w:pPr>
        <w:pStyle w:val="ListParagraph"/>
        <w:numPr>
          <w:ilvl w:val="0"/>
          <w:numId w:val="5"/>
        </w:numPr>
        <w:rPr>
          <w:rFonts w:ascii="Verdana" w:hAnsi="Verdana"/>
          <w:color w:val="000000"/>
        </w:rPr>
      </w:pPr>
      <w:r w:rsidRPr="001200DA">
        <w:rPr>
          <w:rFonts w:ascii="Verdana" w:hAnsi="Verdana"/>
          <w:color w:val="000000"/>
        </w:rPr>
        <w:t xml:space="preserve">Districts with more than </w:t>
      </w:r>
      <w:r w:rsidR="00774402">
        <w:rPr>
          <w:rFonts w:ascii="Verdana" w:hAnsi="Verdana"/>
          <w:color w:val="000000"/>
        </w:rPr>
        <w:t>15,000</w:t>
      </w:r>
      <w:r w:rsidRPr="001200DA">
        <w:rPr>
          <w:rFonts w:ascii="Verdana" w:hAnsi="Verdana"/>
          <w:color w:val="000000"/>
        </w:rPr>
        <w:t xml:space="preserve"> students will be expected to have a team of 4-5 people. </w:t>
      </w:r>
    </w:p>
    <w:p w14:paraId="5176D0BF" w14:textId="77777777" w:rsidR="0050077C" w:rsidRDefault="0050077C" w:rsidP="002A0D8D">
      <w:pPr>
        <w:rPr>
          <w:rFonts w:ascii="Verdana" w:hAnsi="Verdana" w:cs="Times New Roman"/>
          <w:color w:val="000000"/>
        </w:rPr>
      </w:pPr>
    </w:p>
    <w:p w14:paraId="3287F53B" w14:textId="7DD427A8" w:rsidR="001200DA" w:rsidRDefault="001200DA" w:rsidP="002A0D8D">
      <w:pPr>
        <w:rPr>
          <w:rFonts w:ascii="Verdana" w:hAnsi="Verdana" w:cs="Times New Roman"/>
          <w:color w:val="000000"/>
        </w:rPr>
      </w:pPr>
      <w:r>
        <w:rPr>
          <w:rFonts w:ascii="Verdana" w:hAnsi="Verdana" w:cs="Times New Roman"/>
          <w:color w:val="000000"/>
        </w:rPr>
        <w:t xml:space="preserve">Districts will be asked to create Design Teams that include districts or community representatives with the following areas of focus or expertise: </w:t>
      </w:r>
    </w:p>
    <w:p w14:paraId="24D7974D" w14:textId="55BC42AA" w:rsidR="001200DA" w:rsidRDefault="001200DA" w:rsidP="004E39F0">
      <w:pPr>
        <w:pStyle w:val="ListParagraph"/>
        <w:numPr>
          <w:ilvl w:val="0"/>
          <w:numId w:val="6"/>
        </w:numPr>
        <w:rPr>
          <w:rFonts w:ascii="Verdana" w:hAnsi="Verdana"/>
          <w:color w:val="000000"/>
        </w:rPr>
      </w:pPr>
      <w:r>
        <w:rPr>
          <w:rFonts w:ascii="Verdana" w:hAnsi="Verdana"/>
          <w:color w:val="000000"/>
        </w:rPr>
        <w:t>Community engagement</w:t>
      </w:r>
    </w:p>
    <w:p w14:paraId="4074A3CA" w14:textId="51A7E179" w:rsidR="001200DA" w:rsidRDefault="001200DA" w:rsidP="004E39F0">
      <w:pPr>
        <w:pStyle w:val="ListParagraph"/>
        <w:numPr>
          <w:ilvl w:val="0"/>
          <w:numId w:val="6"/>
        </w:numPr>
        <w:rPr>
          <w:rFonts w:ascii="Verdana" w:hAnsi="Verdana"/>
          <w:color w:val="000000"/>
        </w:rPr>
      </w:pPr>
      <w:r>
        <w:rPr>
          <w:rFonts w:ascii="Verdana" w:hAnsi="Verdana"/>
          <w:color w:val="000000"/>
        </w:rPr>
        <w:t>Enrollment</w:t>
      </w:r>
      <w:r w:rsidR="00367236">
        <w:rPr>
          <w:rFonts w:ascii="Verdana" w:hAnsi="Verdana"/>
          <w:color w:val="000000"/>
        </w:rPr>
        <w:t xml:space="preserve">, school </w:t>
      </w:r>
      <w:r w:rsidR="00791769">
        <w:rPr>
          <w:rFonts w:ascii="Verdana" w:hAnsi="Verdana"/>
          <w:color w:val="000000"/>
        </w:rPr>
        <w:t>assignment,</w:t>
      </w:r>
      <w:r>
        <w:rPr>
          <w:rFonts w:ascii="Verdana" w:hAnsi="Verdana"/>
          <w:color w:val="000000"/>
        </w:rPr>
        <w:t xml:space="preserve"> and/or district zoning policy</w:t>
      </w:r>
    </w:p>
    <w:p w14:paraId="450D22A4" w14:textId="7B7B9D33" w:rsidR="00367236" w:rsidRDefault="00367236" w:rsidP="004E39F0">
      <w:pPr>
        <w:pStyle w:val="ListParagraph"/>
        <w:numPr>
          <w:ilvl w:val="0"/>
          <w:numId w:val="6"/>
        </w:numPr>
        <w:rPr>
          <w:rFonts w:ascii="Verdana" w:hAnsi="Verdana"/>
          <w:color w:val="000000"/>
        </w:rPr>
      </w:pPr>
      <w:r>
        <w:rPr>
          <w:rFonts w:ascii="Verdana" w:hAnsi="Verdana"/>
          <w:color w:val="000000"/>
        </w:rPr>
        <w:t>I</w:t>
      </w:r>
      <w:r w:rsidR="00791769">
        <w:rPr>
          <w:rFonts w:ascii="Verdana" w:hAnsi="Verdana"/>
          <w:color w:val="000000"/>
        </w:rPr>
        <w:t xml:space="preserve">mplementation of </w:t>
      </w:r>
      <w:proofErr w:type="gramStart"/>
      <w:r w:rsidR="00791769">
        <w:rPr>
          <w:rFonts w:ascii="Verdana" w:hAnsi="Verdana"/>
          <w:color w:val="000000"/>
        </w:rPr>
        <w:t>new programs</w:t>
      </w:r>
      <w:proofErr w:type="gramEnd"/>
      <w:r w:rsidR="00791769">
        <w:rPr>
          <w:rFonts w:ascii="Verdana" w:hAnsi="Verdana"/>
          <w:color w:val="000000"/>
        </w:rPr>
        <w:t xml:space="preserve"> and</w:t>
      </w:r>
      <w:r>
        <w:rPr>
          <w:rFonts w:ascii="Verdana" w:hAnsi="Verdana"/>
          <w:color w:val="000000"/>
        </w:rPr>
        <w:t xml:space="preserve"> policies</w:t>
      </w:r>
    </w:p>
    <w:p w14:paraId="32565C22" w14:textId="1FE24863" w:rsidR="001200DA" w:rsidRDefault="001200DA" w:rsidP="004E39F0">
      <w:pPr>
        <w:pStyle w:val="ListParagraph"/>
        <w:numPr>
          <w:ilvl w:val="0"/>
          <w:numId w:val="6"/>
        </w:numPr>
        <w:rPr>
          <w:rFonts w:ascii="Verdana" w:hAnsi="Verdana"/>
          <w:color w:val="000000"/>
        </w:rPr>
      </w:pPr>
      <w:r>
        <w:rPr>
          <w:rFonts w:ascii="Verdana" w:hAnsi="Verdana"/>
          <w:color w:val="000000"/>
        </w:rPr>
        <w:t xml:space="preserve">Optional: district representative from the data office. The PLC will include sessions to review and analyze data, so a district may choose to include a data person on their Design Team as needed. </w:t>
      </w:r>
    </w:p>
    <w:p w14:paraId="1EF4D26F" w14:textId="77777777" w:rsidR="002A0D8D" w:rsidRDefault="002A0D8D" w:rsidP="002A0D8D">
      <w:pPr>
        <w:rPr>
          <w:rFonts w:ascii="Verdana" w:eastAsia="Times New Roman" w:hAnsi="Verdana" w:cs="Times New Roman"/>
        </w:rPr>
      </w:pPr>
    </w:p>
    <w:p w14:paraId="6C277AF7" w14:textId="7DA22D4D" w:rsidR="00A92A4A" w:rsidRDefault="00A92A4A" w:rsidP="00A92A4A">
      <w:pPr>
        <w:rPr>
          <w:rFonts w:ascii="Verdana" w:hAnsi="Verdana" w:cs="Times New Roman"/>
          <w:color w:val="000000"/>
        </w:rPr>
      </w:pPr>
      <w:bookmarkStart w:id="3" w:name="_Hlk504035841"/>
      <w:r>
        <w:rPr>
          <w:rFonts w:ascii="Verdana" w:hAnsi="Verdana" w:cs="Times New Roman"/>
          <w:color w:val="000000"/>
        </w:rPr>
        <w:t>Professional Learning Community (</w:t>
      </w:r>
      <w:r w:rsidRPr="0038390B">
        <w:rPr>
          <w:rFonts w:ascii="Verdana" w:hAnsi="Verdana" w:cs="Times New Roman"/>
          <w:color w:val="000000"/>
        </w:rPr>
        <w:t>PLC</w:t>
      </w:r>
      <w:r>
        <w:rPr>
          <w:rFonts w:ascii="Verdana" w:hAnsi="Verdana" w:cs="Times New Roman"/>
          <w:color w:val="000000"/>
        </w:rPr>
        <w:t>)</w:t>
      </w:r>
      <w:r w:rsidRPr="0038390B">
        <w:rPr>
          <w:rFonts w:ascii="Verdana" w:hAnsi="Verdana" w:cs="Times New Roman"/>
          <w:color w:val="000000"/>
        </w:rPr>
        <w:t xml:space="preserve"> sessions </w:t>
      </w:r>
      <w:r>
        <w:rPr>
          <w:rFonts w:ascii="Verdana" w:hAnsi="Verdana" w:cs="Times New Roman"/>
          <w:color w:val="000000"/>
        </w:rPr>
        <w:t xml:space="preserve">will </w:t>
      </w:r>
      <w:r w:rsidR="004B08A3">
        <w:rPr>
          <w:rFonts w:ascii="Verdana" w:hAnsi="Verdana" w:cs="Times New Roman"/>
          <w:color w:val="000000"/>
        </w:rPr>
        <w:t>occur</w:t>
      </w:r>
      <w:r>
        <w:rPr>
          <w:rFonts w:ascii="Verdana" w:hAnsi="Verdana" w:cs="Times New Roman"/>
          <w:color w:val="000000"/>
        </w:rPr>
        <w:t xml:space="preserve"> on the following dates: </w:t>
      </w:r>
    </w:p>
    <w:p w14:paraId="52D30BE6" w14:textId="77777777" w:rsidR="00A92A4A" w:rsidRDefault="00A92A4A" w:rsidP="00A92A4A">
      <w:pPr>
        <w:rPr>
          <w:rFonts w:ascii="Verdana" w:hAnsi="Verdana" w:cs="Times New Roman"/>
          <w:color w:val="000000"/>
        </w:rPr>
      </w:pPr>
    </w:p>
    <w:p w14:paraId="62680115" w14:textId="2647E592" w:rsidR="00A92A4A" w:rsidRPr="007B03F6" w:rsidRDefault="00F013FC" w:rsidP="00A92A4A">
      <w:pPr>
        <w:pStyle w:val="ListParagraph"/>
        <w:numPr>
          <w:ilvl w:val="0"/>
          <w:numId w:val="27"/>
        </w:numPr>
        <w:rPr>
          <w:rFonts w:ascii="Verdana" w:hAnsi="Verdana"/>
          <w:color w:val="000000"/>
        </w:rPr>
      </w:pPr>
      <w:r>
        <w:rPr>
          <w:rFonts w:ascii="Verdana" w:hAnsi="Verdana"/>
          <w:color w:val="000000"/>
        </w:rPr>
        <w:t>March 8-9</w:t>
      </w:r>
      <w:r w:rsidR="00A92A4A" w:rsidRPr="007B03F6">
        <w:rPr>
          <w:rFonts w:ascii="Verdana" w:hAnsi="Verdana"/>
          <w:color w:val="000000"/>
        </w:rPr>
        <w:t>, 2018 (Day 1 10:30am-5:30pm, Day 2 9:30am-5:30pm)</w:t>
      </w:r>
      <w:r w:rsidR="00D55FCE">
        <w:rPr>
          <w:rFonts w:ascii="Verdana" w:hAnsi="Verdana"/>
          <w:color w:val="000000"/>
        </w:rPr>
        <w:t xml:space="preserve"> in a location to be determined in New York City</w:t>
      </w:r>
    </w:p>
    <w:p w14:paraId="25DB4C0B" w14:textId="25360AFB" w:rsidR="00A92A4A" w:rsidRPr="007B03F6" w:rsidRDefault="00A92A4A" w:rsidP="00A92A4A">
      <w:pPr>
        <w:pStyle w:val="ListParagraph"/>
        <w:numPr>
          <w:ilvl w:val="0"/>
          <w:numId w:val="27"/>
        </w:numPr>
        <w:rPr>
          <w:rFonts w:ascii="Verdana" w:hAnsi="Verdana"/>
          <w:color w:val="000000"/>
        </w:rPr>
      </w:pPr>
      <w:r w:rsidRPr="007B03F6">
        <w:rPr>
          <w:rFonts w:ascii="Verdana" w:hAnsi="Verdana"/>
          <w:color w:val="000000"/>
        </w:rPr>
        <w:t xml:space="preserve">April </w:t>
      </w:r>
      <w:r w:rsidR="00F013FC">
        <w:rPr>
          <w:rFonts w:ascii="Verdana" w:hAnsi="Verdana"/>
          <w:color w:val="000000"/>
        </w:rPr>
        <w:t>23-24</w:t>
      </w:r>
      <w:r w:rsidRPr="007B03F6">
        <w:rPr>
          <w:rFonts w:ascii="Verdana" w:hAnsi="Verdana"/>
          <w:color w:val="000000"/>
        </w:rPr>
        <w:t>, 2018 (Day 1 10:30am-5:30pm, Day 2 9:30am-5:30pm)</w:t>
      </w:r>
      <w:r w:rsidR="00D55FCE">
        <w:rPr>
          <w:rFonts w:ascii="Verdana" w:hAnsi="Verdana"/>
          <w:color w:val="000000"/>
        </w:rPr>
        <w:t xml:space="preserve"> in a location to be determined in New York City</w:t>
      </w:r>
    </w:p>
    <w:p w14:paraId="64F87313" w14:textId="47568D19" w:rsidR="00A92A4A" w:rsidRPr="007B03F6" w:rsidRDefault="00A92A4A" w:rsidP="00A92A4A">
      <w:pPr>
        <w:pStyle w:val="ListParagraph"/>
        <w:numPr>
          <w:ilvl w:val="0"/>
          <w:numId w:val="27"/>
        </w:numPr>
        <w:rPr>
          <w:rFonts w:ascii="Verdana" w:hAnsi="Verdana"/>
          <w:color w:val="000000"/>
        </w:rPr>
      </w:pPr>
      <w:r w:rsidRPr="007B03F6">
        <w:rPr>
          <w:rFonts w:ascii="Verdana" w:hAnsi="Verdana"/>
          <w:color w:val="000000"/>
        </w:rPr>
        <w:t xml:space="preserve">June </w:t>
      </w:r>
      <w:r w:rsidR="007B03F6" w:rsidRPr="007B03F6">
        <w:rPr>
          <w:rFonts w:ascii="Verdana" w:hAnsi="Verdana"/>
          <w:color w:val="000000"/>
        </w:rPr>
        <w:t>28</w:t>
      </w:r>
      <w:r w:rsidRPr="007B03F6">
        <w:rPr>
          <w:rFonts w:ascii="Verdana" w:hAnsi="Verdana"/>
          <w:color w:val="000000"/>
        </w:rPr>
        <w:t>-</w:t>
      </w:r>
      <w:r w:rsidR="007B03F6" w:rsidRPr="007B03F6">
        <w:rPr>
          <w:rFonts w:ascii="Verdana" w:hAnsi="Verdana"/>
          <w:color w:val="000000"/>
        </w:rPr>
        <w:t>29</w:t>
      </w:r>
      <w:r w:rsidRPr="007B03F6">
        <w:rPr>
          <w:rFonts w:ascii="Verdana" w:hAnsi="Verdana"/>
          <w:color w:val="000000"/>
        </w:rPr>
        <w:t>, 2018 (Day 1 10:30am-5:30pm, Day 2 9:30am-5:30pm)</w:t>
      </w:r>
      <w:r w:rsidR="00D55FCE">
        <w:rPr>
          <w:rFonts w:ascii="Verdana" w:hAnsi="Verdana"/>
          <w:color w:val="000000"/>
        </w:rPr>
        <w:t xml:space="preserve"> in a location to be determined in Albany</w:t>
      </w:r>
    </w:p>
    <w:p w14:paraId="437AD7DA" w14:textId="76CDEC96" w:rsidR="00A06FC5" w:rsidRPr="00116915" w:rsidRDefault="00A92A4A" w:rsidP="00116915">
      <w:pPr>
        <w:pStyle w:val="ListParagraph"/>
        <w:numPr>
          <w:ilvl w:val="0"/>
          <w:numId w:val="27"/>
        </w:numPr>
        <w:rPr>
          <w:rFonts w:ascii="Verdana" w:eastAsia="Times New Roman" w:hAnsi="Verdana"/>
        </w:rPr>
      </w:pPr>
      <w:r w:rsidRPr="007B03F6">
        <w:rPr>
          <w:rFonts w:ascii="Verdana" w:hAnsi="Verdana"/>
          <w:color w:val="000000"/>
        </w:rPr>
        <w:t xml:space="preserve">August </w:t>
      </w:r>
      <w:r w:rsidR="007B03F6" w:rsidRPr="007B03F6">
        <w:rPr>
          <w:rFonts w:ascii="Verdana" w:hAnsi="Verdana"/>
          <w:color w:val="000000"/>
        </w:rPr>
        <w:t>16</w:t>
      </w:r>
      <w:r w:rsidRPr="007B03F6">
        <w:rPr>
          <w:rFonts w:ascii="Verdana" w:hAnsi="Verdana"/>
          <w:color w:val="000000"/>
        </w:rPr>
        <w:t>-</w:t>
      </w:r>
      <w:r w:rsidR="007B03F6" w:rsidRPr="007B03F6">
        <w:rPr>
          <w:rFonts w:ascii="Verdana" w:hAnsi="Verdana"/>
          <w:color w:val="000000"/>
        </w:rPr>
        <w:t>17</w:t>
      </w:r>
      <w:r w:rsidRPr="007B03F6">
        <w:rPr>
          <w:rFonts w:ascii="Verdana" w:hAnsi="Verdana"/>
          <w:color w:val="000000"/>
        </w:rPr>
        <w:t>, 2018</w:t>
      </w:r>
      <w:r>
        <w:rPr>
          <w:rFonts w:ascii="Verdana" w:hAnsi="Verdana"/>
          <w:color w:val="000000"/>
        </w:rPr>
        <w:t xml:space="preserve"> (Day 1 10:30am-5:30pm, Day 2 9:30am-5:30pm)</w:t>
      </w:r>
      <w:r w:rsidR="00D55FCE">
        <w:rPr>
          <w:rFonts w:ascii="Verdana" w:hAnsi="Verdana"/>
          <w:color w:val="000000"/>
        </w:rPr>
        <w:t xml:space="preserve"> in a location to be determined in Albany</w:t>
      </w:r>
    </w:p>
    <w:bookmarkEnd w:id="3"/>
    <w:p w14:paraId="109FE678" w14:textId="77777777" w:rsidR="007B03F6" w:rsidRDefault="007B03F6" w:rsidP="002A0D8D">
      <w:pPr>
        <w:rPr>
          <w:rFonts w:ascii="Verdana" w:eastAsia="Times New Roman" w:hAnsi="Verdana" w:cs="Times New Roman"/>
        </w:rPr>
      </w:pPr>
    </w:p>
    <w:p w14:paraId="1A661D29" w14:textId="33C14110" w:rsidR="00A92A4A" w:rsidRDefault="00A92A4A" w:rsidP="002A0D8D">
      <w:pPr>
        <w:rPr>
          <w:rFonts w:ascii="Verdana" w:eastAsia="Times New Roman" w:hAnsi="Verdana" w:cs="Times New Roman"/>
        </w:rPr>
      </w:pPr>
      <w:r>
        <w:rPr>
          <w:rFonts w:ascii="Verdana" w:eastAsia="Times New Roman" w:hAnsi="Verdana" w:cs="Times New Roman"/>
        </w:rPr>
        <w:t xml:space="preserve">PLC calls will take place on months between the sessions and will be offered at multiple times during the following months: </w:t>
      </w:r>
    </w:p>
    <w:p w14:paraId="62758DF0" w14:textId="77777777" w:rsidR="00A92A4A" w:rsidRDefault="00A92A4A" w:rsidP="002A0D8D">
      <w:pPr>
        <w:rPr>
          <w:rFonts w:ascii="Verdana" w:eastAsia="Times New Roman" w:hAnsi="Verdana" w:cs="Times New Roman"/>
        </w:rPr>
      </w:pPr>
    </w:p>
    <w:p w14:paraId="5522D138" w14:textId="7982D783" w:rsidR="00A92A4A" w:rsidRDefault="00A92A4A" w:rsidP="00A92A4A">
      <w:pPr>
        <w:pStyle w:val="ListParagraph"/>
        <w:numPr>
          <w:ilvl w:val="0"/>
          <w:numId w:val="28"/>
        </w:numPr>
        <w:rPr>
          <w:rFonts w:ascii="Verdana" w:eastAsia="Times New Roman" w:hAnsi="Verdana"/>
        </w:rPr>
      </w:pPr>
      <w:r>
        <w:rPr>
          <w:rFonts w:ascii="Verdana" w:eastAsia="Times New Roman" w:hAnsi="Verdana"/>
        </w:rPr>
        <w:lastRenderedPageBreak/>
        <w:t>March 2018</w:t>
      </w:r>
    </w:p>
    <w:p w14:paraId="2AA0E520" w14:textId="338795C7" w:rsidR="00A92A4A" w:rsidRDefault="00A92A4A" w:rsidP="00A92A4A">
      <w:pPr>
        <w:pStyle w:val="ListParagraph"/>
        <w:numPr>
          <w:ilvl w:val="0"/>
          <w:numId w:val="28"/>
        </w:numPr>
        <w:rPr>
          <w:rFonts w:ascii="Verdana" w:eastAsia="Times New Roman" w:hAnsi="Verdana"/>
        </w:rPr>
      </w:pPr>
      <w:r>
        <w:rPr>
          <w:rFonts w:ascii="Verdana" w:eastAsia="Times New Roman" w:hAnsi="Verdana"/>
        </w:rPr>
        <w:t>May 2018</w:t>
      </w:r>
    </w:p>
    <w:p w14:paraId="2B92A318" w14:textId="079B0E05" w:rsidR="00A92A4A" w:rsidRDefault="00A92A4A" w:rsidP="00A92A4A">
      <w:pPr>
        <w:pStyle w:val="ListParagraph"/>
        <w:numPr>
          <w:ilvl w:val="0"/>
          <w:numId w:val="28"/>
        </w:numPr>
        <w:rPr>
          <w:rFonts w:ascii="Verdana" w:eastAsia="Times New Roman" w:hAnsi="Verdana"/>
        </w:rPr>
      </w:pPr>
      <w:r>
        <w:rPr>
          <w:rFonts w:ascii="Verdana" w:eastAsia="Times New Roman" w:hAnsi="Verdana"/>
        </w:rPr>
        <w:t>July 2018</w:t>
      </w:r>
    </w:p>
    <w:p w14:paraId="7389C6C3" w14:textId="77777777" w:rsidR="00A92A4A" w:rsidRPr="00A92A4A" w:rsidRDefault="00A92A4A" w:rsidP="00A92A4A">
      <w:pPr>
        <w:pStyle w:val="ListParagraph"/>
        <w:rPr>
          <w:rFonts w:ascii="Verdana" w:eastAsia="Times New Roman" w:hAnsi="Verdana"/>
        </w:rPr>
      </w:pPr>
    </w:p>
    <w:tbl>
      <w:tblPr>
        <w:tblW w:w="0" w:type="auto"/>
        <w:tblCellMar>
          <w:top w:w="15" w:type="dxa"/>
          <w:left w:w="15" w:type="dxa"/>
          <w:bottom w:w="15" w:type="dxa"/>
          <w:right w:w="15" w:type="dxa"/>
        </w:tblCellMar>
        <w:tblLook w:val="04A0" w:firstRow="1" w:lastRow="0" w:firstColumn="1" w:lastColumn="0" w:noHBand="0" w:noVBand="1"/>
      </w:tblPr>
      <w:tblGrid>
        <w:gridCol w:w="10062"/>
      </w:tblGrid>
      <w:tr w:rsidR="002A0D8D" w:rsidRPr="0038390B" w14:paraId="0E88810C" w14:textId="77777777" w:rsidTr="007C3FA9">
        <w:tc>
          <w:tcPr>
            <w:tcW w:w="0" w:type="auto"/>
            <w:tcBorders>
              <w:top w:val="single" w:sz="8" w:space="0" w:color="70AD47"/>
              <w:left w:val="single" w:sz="8" w:space="0" w:color="70AD47"/>
              <w:bottom w:val="single" w:sz="8" w:space="0" w:color="70AD47"/>
              <w:right w:val="single" w:sz="6" w:space="0" w:color="000000"/>
            </w:tcBorders>
            <w:shd w:val="clear" w:color="auto" w:fill="70AD47"/>
            <w:tcMar>
              <w:top w:w="100" w:type="dxa"/>
              <w:left w:w="100" w:type="dxa"/>
              <w:bottom w:w="100" w:type="dxa"/>
              <w:right w:w="100" w:type="dxa"/>
            </w:tcMar>
            <w:hideMark/>
          </w:tcPr>
          <w:p w14:paraId="3139B95A" w14:textId="7257DAB1" w:rsidR="002A0D8D" w:rsidRPr="0038390B" w:rsidRDefault="002A0D8D" w:rsidP="007C3FA9">
            <w:pPr>
              <w:jc w:val="center"/>
              <w:rPr>
                <w:rFonts w:ascii="Verdana" w:hAnsi="Verdana" w:cs="Times New Roman"/>
              </w:rPr>
            </w:pPr>
            <w:r w:rsidRPr="0038390B">
              <w:rPr>
                <w:rFonts w:ascii="Verdana" w:hAnsi="Verdana" w:cs="Times New Roman"/>
                <w:color w:val="FFFFFF"/>
                <w:shd w:val="clear" w:color="auto" w:fill="70AD47"/>
              </w:rPr>
              <w:t>Phase I Program Description and Requirements (2017-18 School Year)</w:t>
            </w:r>
          </w:p>
        </w:tc>
      </w:tr>
      <w:tr w:rsidR="002A0D8D" w:rsidRPr="0038390B" w14:paraId="635EC2DF" w14:textId="77777777" w:rsidTr="007C3FA9">
        <w:trPr>
          <w:trHeight w:val="440"/>
        </w:trPr>
        <w:tc>
          <w:tcPr>
            <w:tcW w:w="0" w:type="auto"/>
            <w:tcBorders>
              <w:top w:val="single" w:sz="8" w:space="0" w:color="70AD47"/>
              <w:left w:val="single" w:sz="8" w:space="0" w:color="70AD47"/>
              <w:bottom w:val="single" w:sz="8" w:space="0" w:color="70AD47"/>
              <w:right w:val="single" w:sz="8" w:space="0" w:color="70AD47"/>
            </w:tcBorders>
            <w:shd w:val="clear" w:color="auto" w:fill="FFFFFF"/>
            <w:tcMar>
              <w:top w:w="100" w:type="dxa"/>
              <w:left w:w="100" w:type="dxa"/>
              <w:bottom w:w="100" w:type="dxa"/>
              <w:right w:w="100" w:type="dxa"/>
            </w:tcMar>
            <w:hideMark/>
          </w:tcPr>
          <w:p w14:paraId="25CB6A8D" w14:textId="168D4A10" w:rsidR="002A0D8D" w:rsidRPr="00300F1A" w:rsidRDefault="00300F1A" w:rsidP="007C3FA9">
            <w:pPr>
              <w:rPr>
                <w:rFonts w:ascii="Verdana" w:hAnsi="Verdana" w:cs="Times New Roman"/>
              </w:rPr>
            </w:pPr>
            <w:r>
              <w:rPr>
                <w:rFonts w:ascii="Verdana" w:hAnsi="Verdana" w:cs="Times New Roman"/>
                <w:b/>
                <w:bCs/>
                <w:color w:val="000000"/>
              </w:rPr>
              <w:t>Program</w:t>
            </w:r>
            <w:r w:rsidR="002A0D8D" w:rsidRPr="00300F1A">
              <w:rPr>
                <w:rFonts w:ascii="Verdana" w:hAnsi="Verdana" w:cs="Times New Roman"/>
                <w:b/>
                <w:bCs/>
                <w:color w:val="000000"/>
              </w:rPr>
              <w:t xml:space="preserve"> Description:</w:t>
            </w:r>
          </w:p>
          <w:p w14:paraId="6C0A20E3" w14:textId="69C0FC9F" w:rsidR="002A0D8D" w:rsidRPr="0038390B" w:rsidRDefault="002A0D8D" w:rsidP="002245B0">
            <w:pPr>
              <w:jc w:val="both"/>
              <w:rPr>
                <w:rFonts w:ascii="Verdana" w:hAnsi="Verdana" w:cs="Times New Roman"/>
              </w:rPr>
            </w:pPr>
            <w:r w:rsidRPr="0038390B">
              <w:rPr>
                <w:rFonts w:ascii="Verdana" w:hAnsi="Verdana" w:cs="Times New Roman"/>
                <w:color w:val="000000"/>
              </w:rPr>
              <w:t xml:space="preserve">Phase I of the </w:t>
            </w:r>
            <w:r w:rsidR="00A03A83">
              <w:rPr>
                <w:rFonts w:ascii="Verdana" w:hAnsi="Verdana" w:cs="Times New Roman"/>
                <w:color w:val="000000"/>
              </w:rPr>
              <w:t>program</w:t>
            </w:r>
            <w:r w:rsidRPr="0038390B">
              <w:rPr>
                <w:rFonts w:ascii="Verdana" w:hAnsi="Verdana" w:cs="Times New Roman"/>
                <w:color w:val="000000"/>
              </w:rPr>
              <w:t xml:space="preserve"> is </w:t>
            </w:r>
            <w:r w:rsidR="00300F1A">
              <w:rPr>
                <w:rFonts w:ascii="Verdana" w:hAnsi="Verdana" w:cs="Times New Roman"/>
                <w:color w:val="000000"/>
              </w:rPr>
              <w:t>the Professional Learning Community (PLC)</w:t>
            </w:r>
            <w:r w:rsidR="00F150D0">
              <w:rPr>
                <w:rFonts w:ascii="Verdana" w:hAnsi="Verdana" w:cs="Times New Roman"/>
                <w:color w:val="000000"/>
              </w:rPr>
              <w:t>,</w:t>
            </w:r>
            <w:r w:rsidR="00300F1A">
              <w:rPr>
                <w:rFonts w:ascii="Verdana" w:hAnsi="Verdana" w:cs="Times New Roman"/>
                <w:color w:val="000000"/>
              </w:rPr>
              <w:t xml:space="preserve"> which is </w:t>
            </w:r>
            <w:r w:rsidRPr="0038390B">
              <w:rPr>
                <w:rFonts w:ascii="Verdana" w:hAnsi="Verdana" w:cs="Times New Roman"/>
                <w:color w:val="000000"/>
              </w:rPr>
              <w:t xml:space="preserve">designed to </w:t>
            </w:r>
            <w:r w:rsidR="00FC0070">
              <w:rPr>
                <w:rFonts w:ascii="Verdana" w:hAnsi="Verdana" w:cs="Times New Roman"/>
                <w:color w:val="000000"/>
              </w:rPr>
              <w:t>provide</w:t>
            </w:r>
            <w:r w:rsidR="004D2711">
              <w:rPr>
                <w:rFonts w:ascii="Verdana" w:hAnsi="Verdana" w:cs="Times New Roman"/>
                <w:color w:val="000000"/>
              </w:rPr>
              <w:t xml:space="preserve"> participants with the tools, </w:t>
            </w:r>
            <w:r w:rsidRPr="0038390B">
              <w:rPr>
                <w:rFonts w:ascii="Verdana" w:hAnsi="Verdana" w:cs="Times New Roman"/>
                <w:color w:val="000000"/>
              </w:rPr>
              <w:t>information</w:t>
            </w:r>
            <w:r w:rsidR="004D2711">
              <w:rPr>
                <w:rFonts w:ascii="Verdana" w:hAnsi="Verdana" w:cs="Times New Roman"/>
                <w:color w:val="000000"/>
              </w:rPr>
              <w:t>, and funding</w:t>
            </w:r>
            <w:r w:rsidRPr="0038390B">
              <w:rPr>
                <w:rFonts w:ascii="Verdana" w:hAnsi="Verdana" w:cs="Times New Roman"/>
                <w:color w:val="000000"/>
              </w:rPr>
              <w:t xml:space="preserve"> necessary to successfully design integration strategies tailored to </w:t>
            </w:r>
            <w:r w:rsidR="00201038">
              <w:rPr>
                <w:rFonts w:ascii="Verdana" w:hAnsi="Verdana" w:cs="Times New Roman"/>
                <w:color w:val="000000"/>
              </w:rPr>
              <w:t>the district’s</w:t>
            </w:r>
            <w:r w:rsidRPr="0038390B">
              <w:rPr>
                <w:rFonts w:ascii="Verdana" w:hAnsi="Verdana" w:cs="Times New Roman"/>
                <w:color w:val="000000"/>
              </w:rPr>
              <w:t xml:space="preserve"> communities. The </w:t>
            </w:r>
            <w:r w:rsidR="00300F1A">
              <w:rPr>
                <w:rFonts w:ascii="Verdana" w:hAnsi="Verdana" w:cs="Times New Roman"/>
                <w:color w:val="000000"/>
              </w:rPr>
              <w:t>program</w:t>
            </w:r>
            <w:r w:rsidRPr="0038390B">
              <w:rPr>
                <w:rFonts w:ascii="Verdana" w:hAnsi="Verdana" w:cs="Times New Roman"/>
                <w:color w:val="000000"/>
              </w:rPr>
              <w:t xml:space="preserve"> will consist of four two-day in-person Professional Learning Community (PLC) sessions and three </w:t>
            </w:r>
            <w:r w:rsidR="00A92A4A">
              <w:rPr>
                <w:rFonts w:ascii="Verdana" w:hAnsi="Verdana" w:cs="Times New Roman"/>
                <w:color w:val="000000"/>
              </w:rPr>
              <w:t>calls</w:t>
            </w:r>
            <w:r w:rsidRPr="0038390B">
              <w:rPr>
                <w:rFonts w:ascii="Verdana" w:hAnsi="Verdana" w:cs="Times New Roman"/>
                <w:color w:val="000000"/>
              </w:rPr>
              <w:t xml:space="preserve">. </w:t>
            </w:r>
            <w:r w:rsidR="00774402">
              <w:rPr>
                <w:rFonts w:ascii="Verdana" w:hAnsi="Verdana" w:cs="Times New Roman"/>
                <w:color w:val="000000"/>
              </w:rPr>
              <w:t>Dist</w:t>
            </w:r>
            <w:r w:rsidR="002245B0">
              <w:rPr>
                <w:rFonts w:ascii="Verdana" w:hAnsi="Verdana" w:cs="Times New Roman"/>
                <w:color w:val="000000"/>
              </w:rPr>
              <w:t>ric</w:t>
            </w:r>
            <w:r w:rsidR="00774402">
              <w:rPr>
                <w:rFonts w:ascii="Verdana" w:hAnsi="Verdana" w:cs="Times New Roman"/>
                <w:color w:val="000000"/>
              </w:rPr>
              <w:t>t r</w:t>
            </w:r>
            <w:r w:rsidRPr="0038390B">
              <w:rPr>
                <w:rFonts w:ascii="Verdana" w:hAnsi="Verdana" w:cs="Times New Roman"/>
                <w:color w:val="000000"/>
              </w:rPr>
              <w:t xml:space="preserve">epresentatives </w:t>
            </w:r>
            <w:r w:rsidR="002245B0">
              <w:rPr>
                <w:rFonts w:ascii="Verdana" w:hAnsi="Verdana" w:cs="Times New Roman"/>
                <w:color w:val="000000"/>
              </w:rPr>
              <w:t xml:space="preserve">are required </w:t>
            </w:r>
            <w:r w:rsidRPr="0038390B">
              <w:rPr>
                <w:rFonts w:ascii="Verdana" w:hAnsi="Verdana" w:cs="Times New Roman"/>
                <w:color w:val="000000"/>
              </w:rPr>
              <w:t xml:space="preserve">to participate in each PLC session and </w:t>
            </w:r>
            <w:r w:rsidR="00A92A4A">
              <w:rPr>
                <w:rFonts w:ascii="Verdana" w:hAnsi="Verdana" w:cs="Times New Roman"/>
                <w:color w:val="000000"/>
              </w:rPr>
              <w:t>call</w:t>
            </w:r>
            <w:r w:rsidRPr="0038390B">
              <w:rPr>
                <w:rFonts w:ascii="Verdana" w:hAnsi="Verdana" w:cs="Times New Roman"/>
                <w:color w:val="000000"/>
              </w:rPr>
              <w:t>.</w:t>
            </w:r>
          </w:p>
          <w:p w14:paraId="5B9C90E2" w14:textId="77777777" w:rsidR="002A0D8D" w:rsidRPr="0038390B" w:rsidRDefault="002A0D8D" w:rsidP="007C3FA9">
            <w:pPr>
              <w:rPr>
                <w:rFonts w:ascii="Verdana" w:eastAsia="Times New Roman" w:hAnsi="Verdana" w:cs="Times New Roman"/>
              </w:rPr>
            </w:pPr>
          </w:p>
          <w:p w14:paraId="206F2803" w14:textId="191B21DD" w:rsidR="00AF0670" w:rsidRPr="003E5A4F" w:rsidRDefault="002A0D8D" w:rsidP="008B6840">
            <w:pPr>
              <w:jc w:val="both"/>
              <w:rPr>
                <w:rFonts w:ascii="Verdana" w:hAnsi="Verdana" w:cs="Times New Roman"/>
                <w:color w:val="000000"/>
              </w:rPr>
            </w:pPr>
            <w:r w:rsidRPr="00402CC3">
              <w:rPr>
                <w:rFonts w:ascii="Verdana" w:hAnsi="Verdana" w:cs="Times New Roman"/>
                <w:color w:val="000000"/>
              </w:rPr>
              <w:t xml:space="preserve">The PLC Curriculum is designed to give participants a comprehensive understanding of the root causes of racial, socioeconomic, and other forms of segregation. </w:t>
            </w:r>
            <w:r w:rsidR="004D2711">
              <w:rPr>
                <w:rFonts w:ascii="Verdana" w:hAnsi="Verdana" w:cs="Times New Roman"/>
                <w:color w:val="000000"/>
              </w:rPr>
              <w:t>Phase I</w:t>
            </w:r>
            <w:r w:rsidRPr="00402CC3">
              <w:rPr>
                <w:rFonts w:ascii="Verdana" w:hAnsi="Verdana" w:cs="Times New Roman"/>
                <w:color w:val="000000"/>
              </w:rPr>
              <w:t xml:space="preserve"> is also </w:t>
            </w:r>
            <w:r w:rsidRPr="00402CC3">
              <w:rPr>
                <w:rFonts w:ascii="Verdana" w:hAnsi="Verdana"/>
              </w:rPr>
              <w:t xml:space="preserve">designed to (1) </w:t>
            </w:r>
            <w:r w:rsidR="00A26730">
              <w:rPr>
                <w:rFonts w:ascii="Verdana" w:hAnsi="Verdana"/>
              </w:rPr>
              <w:t>provide</w:t>
            </w:r>
            <w:r w:rsidRPr="00402CC3">
              <w:rPr>
                <w:rFonts w:ascii="Verdana" w:hAnsi="Verdana"/>
              </w:rPr>
              <w:t xml:space="preserve"> a forum for shared reflection and discussion of the root causes of equity issues </w:t>
            </w:r>
            <w:r w:rsidR="002B21A9">
              <w:rPr>
                <w:rFonts w:ascii="Verdana" w:hAnsi="Verdana"/>
              </w:rPr>
              <w:t xml:space="preserve">that </w:t>
            </w:r>
            <w:r w:rsidRPr="00402CC3">
              <w:rPr>
                <w:rFonts w:ascii="Verdana" w:hAnsi="Verdana"/>
              </w:rPr>
              <w:t>contribut</w:t>
            </w:r>
            <w:r w:rsidR="002B21A9">
              <w:rPr>
                <w:rFonts w:ascii="Verdana" w:hAnsi="Verdana"/>
              </w:rPr>
              <w:t>e</w:t>
            </w:r>
            <w:r w:rsidRPr="00402CC3">
              <w:rPr>
                <w:rFonts w:ascii="Verdana" w:hAnsi="Verdana"/>
              </w:rPr>
              <w:t xml:space="preserve"> to racial, socioeconomic and other forms of segregation, and (2) introduce a robust set of tools </w:t>
            </w:r>
            <w:r w:rsidR="002B21A9">
              <w:rPr>
                <w:rFonts w:ascii="Verdana" w:hAnsi="Verdana"/>
              </w:rPr>
              <w:t>that</w:t>
            </w:r>
            <w:r w:rsidRPr="00402CC3">
              <w:rPr>
                <w:rFonts w:ascii="Verdana" w:hAnsi="Verdana"/>
              </w:rPr>
              <w:t xml:space="preserve"> support develop</w:t>
            </w:r>
            <w:r w:rsidR="002B21A9">
              <w:rPr>
                <w:rFonts w:ascii="Verdana" w:hAnsi="Verdana"/>
              </w:rPr>
              <w:t>ment of</w:t>
            </w:r>
            <w:r w:rsidRPr="00402CC3">
              <w:rPr>
                <w:rFonts w:ascii="Verdana" w:hAnsi="Verdana"/>
              </w:rPr>
              <w:t xml:space="preserve"> integration strategies tailored to local communities and context. </w:t>
            </w:r>
            <w:r w:rsidRPr="00402CC3">
              <w:rPr>
                <w:rFonts w:ascii="Verdana" w:hAnsi="Verdana" w:cs="Times New Roman"/>
                <w:color w:val="000000"/>
              </w:rPr>
              <w:t>Participants in Phase I of the grant will receive funding to cover their participation in all PLC sessions and related activities, including funding to complete assignments between sessions.</w:t>
            </w:r>
          </w:p>
        </w:tc>
      </w:tr>
      <w:tr w:rsidR="002A0D8D" w:rsidRPr="0038390B" w14:paraId="7664961D" w14:textId="77777777" w:rsidTr="007C3FA9">
        <w:trPr>
          <w:trHeight w:val="440"/>
        </w:trPr>
        <w:tc>
          <w:tcPr>
            <w:tcW w:w="0" w:type="auto"/>
            <w:tcBorders>
              <w:top w:val="single" w:sz="8" w:space="0" w:color="70AD47"/>
              <w:left w:val="single" w:sz="8" w:space="0" w:color="70AD47"/>
              <w:bottom w:val="single" w:sz="8" w:space="0" w:color="70AD47"/>
              <w:right w:val="single" w:sz="8" w:space="0" w:color="70AD47"/>
            </w:tcBorders>
            <w:shd w:val="clear" w:color="auto" w:fill="FFFFFF"/>
            <w:tcMar>
              <w:top w:w="100" w:type="dxa"/>
              <w:left w:w="100" w:type="dxa"/>
              <w:bottom w:w="100" w:type="dxa"/>
              <w:right w:w="100" w:type="dxa"/>
            </w:tcMar>
            <w:hideMark/>
          </w:tcPr>
          <w:p w14:paraId="4566BF4D" w14:textId="6E547B26" w:rsidR="002A0D8D" w:rsidRPr="00300F1A" w:rsidRDefault="002A0D8D" w:rsidP="007C3FA9">
            <w:pPr>
              <w:rPr>
                <w:rFonts w:ascii="Verdana" w:hAnsi="Verdana" w:cs="Times New Roman"/>
              </w:rPr>
            </w:pPr>
            <w:r w:rsidRPr="00300F1A">
              <w:rPr>
                <w:rFonts w:ascii="Verdana" w:hAnsi="Verdana" w:cs="Times New Roman"/>
                <w:b/>
                <w:bCs/>
                <w:color w:val="000000"/>
              </w:rPr>
              <w:t>Program Requirements</w:t>
            </w:r>
            <w:r w:rsidRPr="00300F1A">
              <w:rPr>
                <w:rFonts w:ascii="Verdana" w:hAnsi="Verdana" w:cs="Times New Roman"/>
                <w:color w:val="000000"/>
              </w:rPr>
              <w:t>:</w:t>
            </w:r>
          </w:p>
          <w:p w14:paraId="0004E0E5" w14:textId="77777777" w:rsidR="002A0D8D" w:rsidRPr="0038390B" w:rsidRDefault="002A0D8D" w:rsidP="007C3FA9">
            <w:pPr>
              <w:rPr>
                <w:rFonts w:ascii="Verdana" w:hAnsi="Verdana" w:cs="Times New Roman"/>
              </w:rPr>
            </w:pPr>
            <w:r w:rsidRPr="0038390B">
              <w:rPr>
                <w:rFonts w:ascii="Verdana" w:hAnsi="Verdana" w:cs="Times New Roman"/>
                <w:color w:val="000000"/>
              </w:rPr>
              <w:t>As part of the PLC curriculum, participants will be required to:</w:t>
            </w:r>
          </w:p>
          <w:p w14:paraId="56344E43" w14:textId="074CC584" w:rsidR="002A0D8D" w:rsidRPr="0038390B" w:rsidRDefault="002A0D8D" w:rsidP="004E39F0">
            <w:pPr>
              <w:pStyle w:val="ListParagraph"/>
              <w:numPr>
                <w:ilvl w:val="0"/>
                <w:numId w:val="2"/>
              </w:numPr>
              <w:rPr>
                <w:rFonts w:ascii="Verdana" w:hAnsi="Verdana"/>
              </w:rPr>
            </w:pPr>
            <w:r w:rsidRPr="0038390B">
              <w:rPr>
                <w:rFonts w:ascii="Verdana" w:hAnsi="Verdana"/>
                <w:color w:val="000000"/>
              </w:rPr>
              <w:t>Identify community stakeholders (such as principals</w:t>
            </w:r>
            <w:r w:rsidR="00FC0070">
              <w:rPr>
                <w:rFonts w:ascii="Verdana" w:hAnsi="Verdana"/>
                <w:color w:val="000000"/>
              </w:rPr>
              <w:t>;</w:t>
            </w:r>
            <w:r w:rsidRPr="0038390B">
              <w:rPr>
                <w:rFonts w:ascii="Verdana" w:hAnsi="Verdana"/>
                <w:color w:val="000000"/>
              </w:rPr>
              <w:t xml:space="preserve"> teachers</w:t>
            </w:r>
            <w:r w:rsidR="00FC0070">
              <w:rPr>
                <w:rFonts w:ascii="Verdana" w:hAnsi="Verdana"/>
                <w:color w:val="000000"/>
              </w:rPr>
              <w:t>;</w:t>
            </w:r>
            <w:r w:rsidRPr="0038390B">
              <w:rPr>
                <w:rFonts w:ascii="Verdana" w:hAnsi="Verdana"/>
                <w:color w:val="000000"/>
              </w:rPr>
              <w:t xml:space="preserve"> community members</w:t>
            </w:r>
            <w:r w:rsidR="00FC0070">
              <w:rPr>
                <w:rFonts w:ascii="Verdana" w:hAnsi="Verdana"/>
                <w:color w:val="000000"/>
              </w:rPr>
              <w:t>;</w:t>
            </w:r>
            <w:r w:rsidRPr="0038390B">
              <w:rPr>
                <w:rFonts w:ascii="Verdana" w:hAnsi="Verdana"/>
                <w:color w:val="000000"/>
              </w:rPr>
              <w:t xml:space="preserve"> or district staff involved in personnel, enrollment, data, and accountability decisions) </w:t>
            </w:r>
            <w:r w:rsidR="00134DF3">
              <w:rPr>
                <w:rFonts w:ascii="Verdana" w:hAnsi="Verdana"/>
                <w:color w:val="000000"/>
              </w:rPr>
              <w:t>who</w:t>
            </w:r>
            <w:r w:rsidRPr="0038390B">
              <w:rPr>
                <w:rFonts w:ascii="Verdana" w:hAnsi="Verdana"/>
                <w:color w:val="000000"/>
              </w:rPr>
              <w:t xml:space="preserve"> will participate in the sessions;</w:t>
            </w:r>
          </w:p>
          <w:p w14:paraId="2FAB4C77" w14:textId="1E8B4719" w:rsidR="002A0D8D" w:rsidRPr="0038390B" w:rsidRDefault="002A0D8D" w:rsidP="004E39F0">
            <w:pPr>
              <w:pStyle w:val="ListParagraph"/>
              <w:numPr>
                <w:ilvl w:val="0"/>
                <w:numId w:val="2"/>
              </w:numPr>
              <w:rPr>
                <w:rFonts w:ascii="Verdana" w:hAnsi="Verdana"/>
              </w:rPr>
            </w:pPr>
            <w:bookmarkStart w:id="4" w:name="_Hlk495652443"/>
            <w:r w:rsidRPr="0038390B">
              <w:rPr>
                <w:rFonts w:ascii="Verdana" w:hAnsi="Verdana"/>
                <w:color w:val="000000"/>
              </w:rPr>
              <w:t xml:space="preserve">Attend and participate in </w:t>
            </w:r>
            <w:r w:rsidR="00A92A4A">
              <w:rPr>
                <w:rFonts w:ascii="Verdana" w:hAnsi="Verdana"/>
                <w:color w:val="000000"/>
              </w:rPr>
              <w:t xml:space="preserve">four bi-monthly </w:t>
            </w:r>
            <w:r w:rsidRPr="0038390B">
              <w:rPr>
                <w:rFonts w:ascii="Verdana" w:hAnsi="Verdana"/>
                <w:color w:val="000000"/>
              </w:rPr>
              <w:t>two-day sessions for district staff members at locations throughout the sta</w:t>
            </w:r>
            <w:r w:rsidR="00A92A4A">
              <w:rPr>
                <w:rFonts w:ascii="Verdana" w:hAnsi="Verdana"/>
                <w:color w:val="000000"/>
              </w:rPr>
              <w:t>te (locations to be determined), and three bi-monthly calls</w:t>
            </w:r>
            <w:r w:rsidRPr="0038390B">
              <w:rPr>
                <w:rFonts w:ascii="Verdana" w:hAnsi="Verdana"/>
                <w:color w:val="000000"/>
              </w:rPr>
              <w:t>;</w:t>
            </w:r>
          </w:p>
          <w:p w14:paraId="42920207" w14:textId="50FB2DC9" w:rsidR="00AF0670" w:rsidRPr="00AF0670" w:rsidRDefault="002A0D8D" w:rsidP="00A92A4A">
            <w:pPr>
              <w:pStyle w:val="ListParagraph"/>
              <w:numPr>
                <w:ilvl w:val="0"/>
                <w:numId w:val="2"/>
              </w:numPr>
              <w:rPr>
                <w:rFonts w:ascii="Verdana" w:hAnsi="Verdana"/>
              </w:rPr>
            </w:pPr>
            <w:r w:rsidRPr="0038390B">
              <w:rPr>
                <w:rFonts w:ascii="Verdana" w:hAnsi="Verdana"/>
                <w:color w:val="000000"/>
              </w:rPr>
              <w:t xml:space="preserve">Complete PLC assignments </w:t>
            </w:r>
            <w:r w:rsidR="00134DF3">
              <w:rPr>
                <w:rFonts w:ascii="Verdana" w:hAnsi="Verdana"/>
                <w:color w:val="000000"/>
              </w:rPr>
              <w:t>that</w:t>
            </w:r>
            <w:r w:rsidRPr="0038390B">
              <w:rPr>
                <w:rFonts w:ascii="Verdana" w:hAnsi="Verdana"/>
                <w:color w:val="000000"/>
              </w:rPr>
              <w:t xml:space="preserve"> will be intensive, immersive, and </w:t>
            </w:r>
            <w:bookmarkEnd w:id="4"/>
            <w:r w:rsidRPr="0038390B">
              <w:rPr>
                <w:rFonts w:ascii="Verdana" w:hAnsi="Verdana"/>
                <w:color w:val="000000"/>
              </w:rPr>
              <w:t xml:space="preserve">interdisciplinary, and will require </w:t>
            </w:r>
            <w:r w:rsidR="00ED1F17">
              <w:rPr>
                <w:rFonts w:ascii="Verdana" w:hAnsi="Verdana"/>
                <w:color w:val="000000"/>
              </w:rPr>
              <w:t xml:space="preserve">staff </w:t>
            </w:r>
            <w:r w:rsidRPr="0038390B">
              <w:rPr>
                <w:rFonts w:ascii="Verdana" w:hAnsi="Verdana"/>
                <w:color w:val="000000"/>
              </w:rPr>
              <w:t xml:space="preserve">time and resources to complete them in between monthly sessions. </w:t>
            </w:r>
            <w:r w:rsidR="006E6B23">
              <w:rPr>
                <w:rFonts w:ascii="Verdana" w:hAnsi="Verdana"/>
                <w:color w:val="000000"/>
              </w:rPr>
              <w:t xml:space="preserve">Grant funds may be used </w:t>
            </w:r>
            <w:r w:rsidR="00152A83">
              <w:rPr>
                <w:rFonts w:ascii="Verdana" w:hAnsi="Verdana"/>
                <w:color w:val="000000"/>
              </w:rPr>
              <w:t xml:space="preserve">to </w:t>
            </w:r>
            <w:r w:rsidR="00152A83" w:rsidRPr="0038390B">
              <w:rPr>
                <w:rFonts w:ascii="Verdana" w:hAnsi="Verdana"/>
                <w:color w:val="000000"/>
              </w:rPr>
              <w:t>support</w:t>
            </w:r>
            <w:r w:rsidR="006E6B23">
              <w:rPr>
                <w:rFonts w:ascii="Verdana" w:hAnsi="Verdana"/>
                <w:color w:val="000000"/>
              </w:rPr>
              <w:t xml:space="preserve"> </w:t>
            </w:r>
            <w:r w:rsidRPr="0038390B">
              <w:rPr>
                <w:rFonts w:ascii="Verdana" w:hAnsi="Verdana"/>
                <w:color w:val="000000"/>
              </w:rPr>
              <w:t>complet</w:t>
            </w:r>
            <w:r w:rsidR="006E6B23">
              <w:rPr>
                <w:rFonts w:ascii="Verdana" w:hAnsi="Verdana"/>
                <w:color w:val="000000"/>
              </w:rPr>
              <w:t>ion of</w:t>
            </w:r>
            <w:r w:rsidRPr="0038390B">
              <w:rPr>
                <w:rFonts w:ascii="Verdana" w:hAnsi="Verdana"/>
                <w:color w:val="000000"/>
              </w:rPr>
              <w:t xml:space="preserve"> PLC assignments</w:t>
            </w:r>
            <w:r w:rsidR="006E6B23">
              <w:rPr>
                <w:rFonts w:ascii="Verdana" w:hAnsi="Verdana"/>
                <w:color w:val="000000"/>
              </w:rPr>
              <w:t>,</w:t>
            </w:r>
            <w:r w:rsidRPr="0038390B">
              <w:rPr>
                <w:rFonts w:ascii="Verdana" w:hAnsi="Verdana"/>
                <w:color w:val="000000"/>
              </w:rPr>
              <w:t xml:space="preserve"> </w:t>
            </w:r>
            <w:r w:rsidR="006E6B23">
              <w:rPr>
                <w:rFonts w:ascii="Verdana" w:hAnsi="Verdana"/>
                <w:color w:val="000000"/>
              </w:rPr>
              <w:t xml:space="preserve">which shall </w:t>
            </w:r>
            <w:r w:rsidRPr="0038390B">
              <w:rPr>
                <w:rFonts w:ascii="Verdana" w:hAnsi="Verdana"/>
                <w:color w:val="000000"/>
              </w:rPr>
              <w:t>includ</w:t>
            </w:r>
            <w:r w:rsidR="006E6B23">
              <w:rPr>
                <w:rFonts w:ascii="Verdana" w:hAnsi="Verdana"/>
                <w:color w:val="000000"/>
              </w:rPr>
              <w:t>e</w:t>
            </w:r>
            <w:r w:rsidRPr="0038390B">
              <w:rPr>
                <w:rFonts w:ascii="Verdana" w:hAnsi="Verdana"/>
                <w:color w:val="000000"/>
              </w:rPr>
              <w:t xml:space="preserve"> a comprehensive final submission. The final submission will consist of a detailed and multifaceted integration strategy that participants will develop </w:t>
            </w:r>
            <w:r w:rsidR="006E6B23" w:rsidRPr="0038390B">
              <w:rPr>
                <w:rFonts w:ascii="Verdana" w:hAnsi="Verdana"/>
                <w:color w:val="000000"/>
              </w:rPr>
              <w:t xml:space="preserve">throughout the course of the PLC </w:t>
            </w:r>
            <w:r w:rsidRPr="0038390B">
              <w:rPr>
                <w:rFonts w:ascii="Verdana" w:hAnsi="Verdana"/>
                <w:color w:val="000000"/>
              </w:rPr>
              <w:t xml:space="preserve">with the guidance of NYSED </w:t>
            </w:r>
            <w:r w:rsidR="00A92A4A">
              <w:rPr>
                <w:rFonts w:ascii="Verdana" w:hAnsi="Verdana"/>
                <w:color w:val="000000"/>
              </w:rPr>
              <w:t>PLC facilitators</w:t>
            </w:r>
            <w:r w:rsidRPr="0038390B">
              <w:rPr>
                <w:rFonts w:ascii="Verdana" w:hAnsi="Verdana"/>
                <w:color w:val="000000"/>
              </w:rPr>
              <w:t xml:space="preserve">. </w:t>
            </w:r>
          </w:p>
        </w:tc>
      </w:tr>
      <w:tr w:rsidR="002A0D8D" w:rsidRPr="0038390B" w14:paraId="24AE28E0" w14:textId="77777777" w:rsidTr="007C3FA9">
        <w:tc>
          <w:tcPr>
            <w:tcW w:w="0" w:type="auto"/>
            <w:tcBorders>
              <w:top w:val="single" w:sz="8" w:space="0" w:color="70AD47"/>
              <w:left w:val="single" w:sz="8" w:space="0" w:color="70AD47"/>
              <w:bottom w:val="single" w:sz="8" w:space="0" w:color="70AD47"/>
              <w:right w:val="single" w:sz="6" w:space="0" w:color="000000"/>
            </w:tcBorders>
            <w:shd w:val="clear" w:color="auto" w:fill="3C78D8"/>
            <w:tcMar>
              <w:top w:w="100" w:type="dxa"/>
              <w:left w:w="100" w:type="dxa"/>
              <w:bottom w:w="100" w:type="dxa"/>
              <w:right w:w="100" w:type="dxa"/>
            </w:tcMar>
            <w:hideMark/>
          </w:tcPr>
          <w:p w14:paraId="0BDFD2FF" w14:textId="57327E19" w:rsidR="002A0D8D" w:rsidRPr="0038390B" w:rsidRDefault="002A0D8D" w:rsidP="007C3FA9">
            <w:pPr>
              <w:jc w:val="center"/>
              <w:rPr>
                <w:rFonts w:ascii="Verdana" w:hAnsi="Verdana" w:cs="Times New Roman"/>
              </w:rPr>
            </w:pPr>
            <w:r w:rsidRPr="0038390B">
              <w:rPr>
                <w:rFonts w:ascii="Verdana" w:hAnsi="Verdana" w:cs="Times New Roman"/>
                <w:color w:val="FFFFFF"/>
                <w:shd w:val="clear" w:color="auto" w:fill="3C78D8"/>
              </w:rPr>
              <w:t>Phase II Program Description and Requirements</w:t>
            </w:r>
            <w:r w:rsidR="006E6B23">
              <w:rPr>
                <w:rStyle w:val="FootnoteReference"/>
                <w:rFonts w:ascii="Verdana" w:hAnsi="Verdana" w:cs="Times New Roman"/>
                <w:color w:val="FFFFFF"/>
                <w:shd w:val="clear" w:color="auto" w:fill="3C78D8"/>
              </w:rPr>
              <w:footnoteReference w:id="6"/>
            </w:r>
            <w:r w:rsidRPr="0038390B">
              <w:rPr>
                <w:rFonts w:ascii="Verdana" w:hAnsi="Verdana" w:cs="Times New Roman"/>
                <w:color w:val="FFFFFF"/>
                <w:shd w:val="clear" w:color="auto" w:fill="3C78D8"/>
              </w:rPr>
              <w:t> (2018-19 School Year)</w:t>
            </w:r>
          </w:p>
        </w:tc>
      </w:tr>
      <w:tr w:rsidR="002A0D8D" w:rsidRPr="0038390B" w14:paraId="1DB24BE3" w14:textId="77777777" w:rsidTr="007C3FA9">
        <w:trPr>
          <w:trHeight w:val="440"/>
        </w:trPr>
        <w:tc>
          <w:tcPr>
            <w:tcW w:w="0" w:type="auto"/>
            <w:tcBorders>
              <w:top w:val="single" w:sz="8" w:space="0" w:color="70AD47"/>
              <w:left w:val="single" w:sz="8" w:space="0" w:color="70AD47"/>
              <w:bottom w:val="single" w:sz="8" w:space="0" w:color="70AD47"/>
              <w:right w:val="single" w:sz="8" w:space="0" w:color="70AD47"/>
            </w:tcBorders>
            <w:shd w:val="clear" w:color="auto" w:fill="FFFFFF"/>
            <w:tcMar>
              <w:top w:w="100" w:type="dxa"/>
              <w:left w:w="100" w:type="dxa"/>
              <w:bottom w:w="100" w:type="dxa"/>
              <w:right w:w="100" w:type="dxa"/>
            </w:tcMar>
            <w:hideMark/>
          </w:tcPr>
          <w:p w14:paraId="11665407" w14:textId="40EEDA9A" w:rsidR="00AF0670" w:rsidRPr="006D6E25" w:rsidRDefault="002A0D8D" w:rsidP="008B6840">
            <w:pPr>
              <w:jc w:val="both"/>
              <w:rPr>
                <w:rFonts w:ascii="Verdana" w:hAnsi="Verdana" w:cs="Times New Roman"/>
                <w:color w:val="000000"/>
              </w:rPr>
            </w:pPr>
            <w:r w:rsidRPr="0038390B">
              <w:rPr>
                <w:rFonts w:ascii="Verdana" w:hAnsi="Verdana" w:cs="Times New Roman"/>
                <w:color w:val="000000"/>
              </w:rPr>
              <w:lastRenderedPageBreak/>
              <w:t xml:space="preserve">Phase II of the </w:t>
            </w:r>
            <w:r w:rsidR="008E7403">
              <w:rPr>
                <w:rFonts w:ascii="Verdana" w:hAnsi="Verdana" w:cs="Times New Roman"/>
                <w:color w:val="000000"/>
              </w:rPr>
              <w:t>program is competitive and</w:t>
            </w:r>
            <w:r w:rsidRPr="0038390B">
              <w:rPr>
                <w:rFonts w:ascii="Verdana" w:hAnsi="Verdana" w:cs="Times New Roman"/>
                <w:color w:val="000000"/>
              </w:rPr>
              <w:t xml:space="preserve"> designed to</w:t>
            </w:r>
            <w:r w:rsidR="0050602F">
              <w:rPr>
                <w:rFonts w:ascii="Verdana" w:hAnsi="Verdana" w:cs="Times New Roman"/>
                <w:color w:val="000000"/>
              </w:rPr>
              <w:t xml:space="preserve"> allow participants to pilot</w:t>
            </w:r>
            <w:r w:rsidRPr="0038390B">
              <w:rPr>
                <w:rFonts w:ascii="Verdana" w:hAnsi="Verdana" w:cs="Times New Roman"/>
                <w:color w:val="000000"/>
              </w:rPr>
              <w:t xml:space="preserve"> the </w:t>
            </w:r>
            <w:r w:rsidR="00134DF3">
              <w:rPr>
                <w:rFonts w:ascii="Verdana" w:hAnsi="Verdana" w:cs="Times New Roman"/>
                <w:color w:val="000000"/>
              </w:rPr>
              <w:t>specific</w:t>
            </w:r>
            <w:r w:rsidRPr="0038390B">
              <w:rPr>
                <w:rFonts w:ascii="Verdana" w:hAnsi="Verdana" w:cs="Times New Roman"/>
                <w:color w:val="000000"/>
              </w:rPr>
              <w:t xml:space="preserve"> integration strategies that they designed in Phase I. Participants will be given funding to hire consultants or use staff time to model, </w:t>
            </w:r>
            <w:r w:rsidR="002B21A9">
              <w:rPr>
                <w:rFonts w:ascii="Verdana" w:hAnsi="Verdana" w:cs="Times New Roman"/>
                <w:color w:val="000000"/>
              </w:rPr>
              <w:t xml:space="preserve">conduct </w:t>
            </w:r>
            <w:r w:rsidRPr="0038390B">
              <w:rPr>
                <w:rFonts w:ascii="Verdana" w:hAnsi="Verdana" w:cs="Times New Roman"/>
                <w:color w:val="000000"/>
              </w:rPr>
              <w:t>focus group</w:t>
            </w:r>
            <w:r w:rsidR="002B21A9">
              <w:rPr>
                <w:rFonts w:ascii="Verdana" w:hAnsi="Verdana" w:cs="Times New Roman"/>
                <w:color w:val="000000"/>
              </w:rPr>
              <w:t>s</w:t>
            </w:r>
            <w:r w:rsidRPr="0038390B">
              <w:rPr>
                <w:rFonts w:ascii="Verdana" w:hAnsi="Verdana" w:cs="Times New Roman"/>
                <w:color w:val="000000"/>
              </w:rPr>
              <w:t>, or otherwise test their integration plans</w:t>
            </w:r>
            <w:r w:rsidR="00134DF3">
              <w:rPr>
                <w:rFonts w:ascii="Verdana" w:hAnsi="Verdana" w:cs="Times New Roman"/>
                <w:color w:val="000000"/>
              </w:rPr>
              <w:t>;</w:t>
            </w:r>
            <w:r w:rsidRPr="0038390B">
              <w:rPr>
                <w:rFonts w:ascii="Verdana" w:hAnsi="Verdana" w:cs="Times New Roman"/>
                <w:color w:val="000000"/>
              </w:rPr>
              <w:t xml:space="preserve"> conduct community engagement</w:t>
            </w:r>
            <w:r w:rsidR="00134DF3">
              <w:rPr>
                <w:rFonts w:ascii="Verdana" w:hAnsi="Verdana" w:cs="Times New Roman"/>
                <w:color w:val="000000"/>
              </w:rPr>
              <w:t>;</w:t>
            </w:r>
            <w:r w:rsidRPr="0038390B">
              <w:rPr>
                <w:rFonts w:ascii="Verdana" w:hAnsi="Verdana" w:cs="Times New Roman"/>
                <w:color w:val="000000"/>
              </w:rPr>
              <w:t xml:space="preserve"> and </w:t>
            </w:r>
            <w:r w:rsidR="006E6B23">
              <w:rPr>
                <w:rFonts w:ascii="Verdana" w:hAnsi="Verdana" w:cs="Times New Roman"/>
                <w:color w:val="000000"/>
              </w:rPr>
              <w:t>take such other actions as</w:t>
            </w:r>
            <w:r w:rsidRPr="0038390B">
              <w:rPr>
                <w:rFonts w:ascii="Verdana" w:hAnsi="Verdana" w:cs="Times New Roman"/>
                <w:color w:val="000000"/>
              </w:rPr>
              <w:t xml:space="preserve"> may be necessary to successfully pilot the integration plan developed in Phase I. Districts will receive support and assistance from NYSED throughout Phase II. </w:t>
            </w:r>
          </w:p>
        </w:tc>
      </w:tr>
      <w:tr w:rsidR="002A0D8D" w:rsidRPr="0038390B" w14:paraId="56A01451" w14:textId="77777777" w:rsidTr="007C3FA9">
        <w:tc>
          <w:tcPr>
            <w:tcW w:w="0" w:type="auto"/>
            <w:tcBorders>
              <w:top w:val="single" w:sz="8" w:space="0" w:color="70AD47"/>
              <w:left w:val="single" w:sz="8" w:space="0" w:color="70AD47"/>
              <w:bottom w:val="single" w:sz="8" w:space="0" w:color="70AD47"/>
              <w:right w:val="single" w:sz="6" w:space="0" w:color="000000"/>
            </w:tcBorders>
            <w:shd w:val="clear" w:color="auto" w:fill="E06666"/>
            <w:tcMar>
              <w:top w:w="100" w:type="dxa"/>
              <w:left w:w="100" w:type="dxa"/>
              <w:bottom w:w="100" w:type="dxa"/>
              <w:right w:w="100" w:type="dxa"/>
            </w:tcMar>
            <w:hideMark/>
          </w:tcPr>
          <w:p w14:paraId="5C1617E8" w14:textId="176CE01C" w:rsidR="002A0D8D" w:rsidRPr="0038390B" w:rsidRDefault="002A0D8D" w:rsidP="00567641">
            <w:pPr>
              <w:jc w:val="center"/>
              <w:rPr>
                <w:rFonts w:ascii="Verdana" w:hAnsi="Verdana" w:cs="Times New Roman"/>
              </w:rPr>
            </w:pPr>
            <w:r w:rsidRPr="0038390B">
              <w:rPr>
                <w:rFonts w:ascii="Verdana" w:hAnsi="Verdana" w:cs="Times New Roman"/>
                <w:color w:val="FFFFFF"/>
                <w:shd w:val="clear" w:color="auto" w:fill="E06666"/>
              </w:rPr>
              <w:t>Phase III Program Description and Requirements</w:t>
            </w:r>
            <w:r w:rsidR="006E6B23">
              <w:rPr>
                <w:rStyle w:val="FootnoteReference"/>
                <w:rFonts w:ascii="Verdana" w:hAnsi="Verdana" w:cs="Times New Roman"/>
                <w:color w:val="FFFFFF"/>
                <w:shd w:val="clear" w:color="auto" w:fill="E06666"/>
              </w:rPr>
              <w:footnoteReference w:id="7"/>
            </w:r>
            <w:r w:rsidRPr="0038390B">
              <w:rPr>
                <w:rFonts w:ascii="Verdana" w:hAnsi="Verdana" w:cs="Times New Roman"/>
                <w:color w:val="FFFFFF"/>
                <w:shd w:val="clear" w:color="auto" w:fill="E06666"/>
              </w:rPr>
              <w:t> (2019-20 School Year)</w:t>
            </w:r>
          </w:p>
        </w:tc>
      </w:tr>
      <w:tr w:rsidR="002A0D8D" w:rsidRPr="0038390B" w14:paraId="379B8CF4" w14:textId="77777777" w:rsidTr="007C3FA9">
        <w:trPr>
          <w:trHeight w:val="440"/>
        </w:trPr>
        <w:tc>
          <w:tcPr>
            <w:tcW w:w="0" w:type="auto"/>
            <w:tcBorders>
              <w:top w:val="single" w:sz="8" w:space="0" w:color="70AD47"/>
              <w:left w:val="single" w:sz="8" w:space="0" w:color="70AD47"/>
              <w:bottom w:val="single" w:sz="8" w:space="0" w:color="70AD47"/>
              <w:right w:val="single" w:sz="8" w:space="0" w:color="70AD47"/>
            </w:tcBorders>
            <w:shd w:val="clear" w:color="auto" w:fill="FFFFFF"/>
            <w:tcMar>
              <w:top w:w="100" w:type="dxa"/>
              <w:left w:w="100" w:type="dxa"/>
              <w:bottom w:w="100" w:type="dxa"/>
              <w:right w:w="100" w:type="dxa"/>
            </w:tcMar>
            <w:hideMark/>
          </w:tcPr>
          <w:p w14:paraId="77B00ACF" w14:textId="41ED35B4" w:rsidR="00AF0670" w:rsidRPr="002A13BD" w:rsidRDefault="002A0D8D" w:rsidP="008B6840">
            <w:pPr>
              <w:jc w:val="both"/>
              <w:rPr>
                <w:rFonts w:ascii="Verdana" w:hAnsi="Verdana" w:cs="Times New Roman"/>
                <w:color w:val="000000"/>
              </w:rPr>
            </w:pPr>
            <w:r w:rsidRPr="0038390B">
              <w:rPr>
                <w:rFonts w:ascii="Verdana" w:hAnsi="Verdana" w:cs="Times New Roman"/>
                <w:color w:val="000000"/>
              </w:rPr>
              <w:t xml:space="preserve">Phase III of the </w:t>
            </w:r>
            <w:r w:rsidR="00567641">
              <w:rPr>
                <w:rFonts w:ascii="Verdana" w:hAnsi="Verdana" w:cs="Times New Roman"/>
                <w:color w:val="000000"/>
              </w:rPr>
              <w:t>program is competitive and</w:t>
            </w:r>
            <w:r w:rsidR="00567641" w:rsidRPr="0038390B">
              <w:rPr>
                <w:rFonts w:ascii="Verdana" w:hAnsi="Verdana" w:cs="Times New Roman"/>
                <w:color w:val="000000"/>
              </w:rPr>
              <w:t xml:space="preserve"> </w:t>
            </w:r>
            <w:r w:rsidRPr="0038390B">
              <w:rPr>
                <w:rFonts w:ascii="Verdana" w:hAnsi="Verdana" w:cs="Times New Roman"/>
                <w:color w:val="000000"/>
              </w:rPr>
              <w:t xml:space="preserve">designed to allow participants to fully implement the </w:t>
            </w:r>
            <w:r w:rsidR="00134DF3">
              <w:rPr>
                <w:rFonts w:ascii="Verdana" w:hAnsi="Verdana" w:cs="Times New Roman"/>
                <w:color w:val="000000"/>
              </w:rPr>
              <w:t>specific</w:t>
            </w:r>
            <w:r w:rsidRPr="0038390B">
              <w:rPr>
                <w:rFonts w:ascii="Verdana" w:hAnsi="Verdana" w:cs="Times New Roman"/>
                <w:color w:val="000000"/>
              </w:rPr>
              <w:t xml:space="preserve"> integration strategies that the</w:t>
            </w:r>
            <w:r w:rsidR="006E6B23">
              <w:rPr>
                <w:rFonts w:ascii="Verdana" w:hAnsi="Verdana" w:cs="Times New Roman"/>
                <w:color w:val="000000"/>
              </w:rPr>
              <w:t xml:space="preserve"> district</w:t>
            </w:r>
            <w:r w:rsidRPr="0038390B">
              <w:rPr>
                <w:rFonts w:ascii="Verdana" w:hAnsi="Verdana" w:cs="Times New Roman"/>
                <w:color w:val="000000"/>
              </w:rPr>
              <w:t xml:space="preserve"> de</w:t>
            </w:r>
            <w:r w:rsidR="00134DF3">
              <w:rPr>
                <w:rFonts w:ascii="Verdana" w:hAnsi="Verdana" w:cs="Times New Roman"/>
                <w:color w:val="000000"/>
              </w:rPr>
              <w:t>veloped</w:t>
            </w:r>
            <w:r w:rsidRPr="0038390B">
              <w:rPr>
                <w:rFonts w:ascii="Verdana" w:hAnsi="Verdana" w:cs="Times New Roman"/>
                <w:color w:val="000000"/>
              </w:rPr>
              <w:t xml:space="preserve"> in Phase I and then piloted and refined in Phase II. Participants will be given significant support as they </w:t>
            </w:r>
            <w:r w:rsidR="006E6B23">
              <w:rPr>
                <w:rFonts w:ascii="Verdana" w:hAnsi="Verdana" w:cs="Times New Roman"/>
                <w:color w:val="000000"/>
              </w:rPr>
              <w:t>implement</w:t>
            </w:r>
            <w:r w:rsidRPr="0038390B">
              <w:rPr>
                <w:rFonts w:ascii="Verdana" w:hAnsi="Verdana" w:cs="Times New Roman"/>
                <w:color w:val="000000"/>
              </w:rPr>
              <w:t xml:space="preserve"> their integration strategy. Because the </w:t>
            </w:r>
            <w:r w:rsidR="00F916FE">
              <w:rPr>
                <w:rFonts w:ascii="Verdana" w:hAnsi="Verdana" w:cs="Times New Roman"/>
                <w:color w:val="000000"/>
              </w:rPr>
              <w:t xml:space="preserve">Phase II and III of the </w:t>
            </w:r>
            <w:r w:rsidRPr="0038390B">
              <w:rPr>
                <w:rFonts w:ascii="Verdana" w:hAnsi="Verdana" w:cs="Times New Roman"/>
                <w:color w:val="000000"/>
              </w:rPr>
              <w:t xml:space="preserve">grant process is competitive, there will be fewer participants </w:t>
            </w:r>
            <w:r w:rsidR="006D6E25">
              <w:rPr>
                <w:rFonts w:ascii="Verdana" w:hAnsi="Verdana" w:cs="Times New Roman"/>
                <w:color w:val="000000"/>
              </w:rPr>
              <w:t>in each subsequent Phase</w:t>
            </w:r>
            <w:r w:rsidRPr="0038390B">
              <w:rPr>
                <w:rFonts w:ascii="Verdana" w:hAnsi="Verdana" w:cs="Times New Roman"/>
                <w:color w:val="000000"/>
              </w:rPr>
              <w:t>. Thus</w:t>
            </w:r>
            <w:r w:rsidR="00134DF3">
              <w:rPr>
                <w:rFonts w:ascii="Verdana" w:hAnsi="Verdana" w:cs="Times New Roman"/>
                <w:color w:val="000000"/>
              </w:rPr>
              <w:t>,</w:t>
            </w:r>
            <w:r w:rsidRPr="0038390B">
              <w:rPr>
                <w:rFonts w:ascii="Verdana" w:hAnsi="Verdana" w:cs="Times New Roman"/>
                <w:color w:val="000000"/>
              </w:rPr>
              <w:t xml:space="preserve"> Phase </w:t>
            </w:r>
            <w:r w:rsidR="00A57135">
              <w:rPr>
                <w:rFonts w:ascii="Verdana" w:hAnsi="Verdana" w:cs="Times New Roman"/>
                <w:color w:val="000000"/>
              </w:rPr>
              <w:t xml:space="preserve">II participants can expect increased financial and technical support and Phase </w:t>
            </w:r>
            <w:r w:rsidRPr="0038390B">
              <w:rPr>
                <w:rFonts w:ascii="Verdana" w:hAnsi="Verdana" w:cs="Times New Roman"/>
                <w:color w:val="000000"/>
              </w:rPr>
              <w:t xml:space="preserve">III participants can expect significant financial </w:t>
            </w:r>
            <w:r w:rsidR="00A57135">
              <w:rPr>
                <w:rFonts w:ascii="Verdana" w:hAnsi="Verdana" w:cs="Times New Roman"/>
                <w:color w:val="000000"/>
              </w:rPr>
              <w:t xml:space="preserve">and technical </w:t>
            </w:r>
            <w:r w:rsidRPr="0038390B">
              <w:rPr>
                <w:rFonts w:ascii="Verdana" w:hAnsi="Verdana" w:cs="Times New Roman"/>
                <w:color w:val="000000"/>
              </w:rPr>
              <w:t>support from NYSED.</w:t>
            </w:r>
            <w:r w:rsidR="002A13BD">
              <w:rPr>
                <w:rFonts w:ascii="Verdana" w:hAnsi="Verdana" w:cs="Times New Roman"/>
                <w:color w:val="000000"/>
              </w:rPr>
              <w:t xml:space="preserve"> </w:t>
            </w:r>
          </w:p>
        </w:tc>
      </w:tr>
    </w:tbl>
    <w:p w14:paraId="1E47FC56" w14:textId="77777777" w:rsidR="00AF1806" w:rsidRDefault="00AF1806" w:rsidP="002A0D8D">
      <w:pPr>
        <w:textAlignment w:val="baseline"/>
        <w:outlineLvl w:val="0"/>
        <w:rPr>
          <w:rFonts w:ascii="Verdana" w:eastAsia="Times New Roman" w:hAnsi="Verdana" w:cs="Times New Roman"/>
          <w:b/>
          <w:bCs/>
          <w:color w:val="000000"/>
          <w:kern w:val="36"/>
        </w:rPr>
      </w:pPr>
    </w:p>
    <w:p w14:paraId="1AFF9F60" w14:textId="1E25BACA" w:rsidR="002A0D8D" w:rsidRPr="0038390B" w:rsidRDefault="002A0D8D" w:rsidP="002A0D8D">
      <w:pPr>
        <w:textAlignment w:val="baseline"/>
        <w:outlineLvl w:val="0"/>
        <w:rPr>
          <w:rFonts w:ascii="Verdana" w:eastAsia="Times New Roman" w:hAnsi="Verdana" w:cs="Times New Roman"/>
          <w:b/>
          <w:bCs/>
          <w:color w:val="000000"/>
          <w:kern w:val="36"/>
          <w:sz w:val="48"/>
          <w:szCs w:val="48"/>
        </w:rPr>
      </w:pPr>
      <w:r w:rsidRPr="0038390B">
        <w:rPr>
          <w:rFonts w:ascii="Verdana" w:eastAsia="Times New Roman" w:hAnsi="Verdana" w:cs="Times New Roman"/>
          <w:b/>
          <w:bCs/>
          <w:color w:val="000000"/>
          <w:kern w:val="36"/>
        </w:rPr>
        <w:t>Application Requirements</w:t>
      </w:r>
    </w:p>
    <w:p w14:paraId="5B91F453" w14:textId="77777777" w:rsidR="002A0D8D" w:rsidRPr="0038390B" w:rsidRDefault="002A0D8D" w:rsidP="002A0D8D">
      <w:pPr>
        <w:rPr>
          <w:rFonts w:ascii="Verdana" w:eastAsia="Times New Roman" w:hAnsi="Verdana" w:cs="Times New Roman"/>
        </w:rPr>
      </w:pPr>
    </w:p>
    <w:p w14:paraId="400F3328" w14:textId="3B807C91" w:rsidR="006D6E25" w:rsidRDefault="006D6E25" w:rsidP="002A0D8D">
      <w:pPr>
        <w:rPr>
          <w:rFonts w:ascii="Verdana" w:hAnsi="Verdana" w:cs="Times New Roman"/>
          <w:color w:val="000000"/>
        </w:rPr>
      </w:pPr>
      <w:r w:rsidRPr="006D6E25">
        <w:rPr>
          <w:rFonts w:ascii="Verdana" w:hAnsi="Verdana" w:cs="Times New Roman"/>
          <w:color w:val="000000"/>
        </w:rPr>
        <w:t xml:space="preserve">The primary components of each participant’s application for the Phase I PLC are the </w:t>
      </w:r>
      <w:r w:rsidR="0074055E">
        <w:rPr>
          <w:rFonts w:ascii="Verdana" w:hAnsi="Verdana" w:cs="Times New Roman"/>
          <w:b/>
          <w:color w:val="000000"/>
        </w:rPr>
        <w:t>N</w:t>
      </w:r>
      <w:r w:rsidRPr="006D6E25">
        <w:rPr>
          <w:rFonts w:ascii="Verdana" w:hAnsi="Verdana" w:cs="Times New Roman"/>
          <w:b/>
          <w:color w:val="000000"/>
        </w:rPr>
        <w:t xml:space="preserve">eeds </w:t>
      </w:r>
      <w:r w:rsidR="0074055E">
        <w:rPr>
          <w:rFonts w:ascii="Verdana" w:hAnsi="Verdana" w:cs="Times New Roman"/>
          <w:b/>
          <w:color w:val="000000"/>
        </w:rPr>
        <w:t>A</w:t>
      </w:r>
      <w:r w:rsidRPr="006D6E25">
        <w:rPr>
          <w:rFonts w:ascii="Verdana" w:hAnsi="Verdana" w:cs="Times New Roman"/>
          <w:b/>
          <w:color w:val="000000"/>
        </w:rPr>
        <w:t>ssessment</w:t>
      </w:r>
      <w:r w:rsidRPr="006D6E25">
        <w:rPr>
          <w:rFonts w:ascii="Verdana" w:hAnsi="Verdana" w:cs="Times New Roman"/>
          <w:color w:val="000000"/>
        </w:rPr>
        <w:t xml:space="preserve"> and the </w:t>
      </w:r>
      <w:r w:rsidR="0074055E">
        <w:rPr>
          <w:rFonts w:ascii="Verdana" w:hAnsi="Verdana" w:cs="Times New Roman"/>
          <w:b/>
          <w:color w:val="000000"/>
        </w:rPr>
        <w:t>C</w:t>
      </w:r>
      <w:r w:rsidRPr="006D6E25">
        <w:rPr>
          <w:rFonts w:ascii="Verdana" w:hAnsi="Verdana" w:cs="Times New Roman"/>
          <w:b/>
          <w:color w:val="000000"/>
        </w:rPr>
        <w:t xml:space="preserve">ommitment </w:t>
      </w:r>
      <w:r w:rsidR="0074055E">
        <w:rPr>
          <w:rFonts w:ascii="Verdana" w:hAnsi="Verdana" w:cs="Times New Roman"/>
          <w:b/>
          <w:color w:val="000000"/>
        </w:rPr>
        <w:t>N</w:t>
      </w:r>
      <w:r w:rsidRPr="006D6E25">
        <w:rPr>
          <w:rFonts w:ascii="Verdana" w:hAnsi="Verdana" w:cs="Times New Roman"/>
          <w:b/>
          <w:color w:val="000000"/>
        </w:rPr>
        <w:t>arrative</w:t>
      </w:r>
      <w:r w:rsidRPr="006D6E25">
        <w:rPr>
          <w:rFonts w:ascii="Verdana" w:hAnsi="Verdana" w:cs="Times New Roman"/>
          <w:color w:val="000000"/>
        </w:rPr>
        <w:t xml:space="preserve">. </w:t>
      </w:r>
    </w:p>
    <w:p w14:paraId="214770E8" w14:textId="77777777" w:rsidR="006D6E25" w:rsidRDefault="006D6E25" w:rsidP="002A0D8D">
      <w:pPr>
        <w:rPr>
          <w:rFonts w:ascii="Verdana" w:hAnsi="Verdana" w:cs="Times New Roman"/>
          <w:color w:val="000000"/>
        </w:rPr>
      </w:pPr>
    </w:p>
    <w:p w14:paraId="6C6F95A0" w14:textId="77777777" w:rsidR="0074055E" w:rsidRDefault="006D6E25" w:rsidP="0074055E">
      <w:pPr>
        <w:jc w:val="both"/>
        <w:rPr>
          <w:rFonts w:ascii="Verdana" w:hAnsi="Verdana" w:cs="Times New Roman"/>
          <w:color w:val="000000"/>
        </w:rPr>
      </w:pPr>
      <w:r w:rsidRPr="006D6E25">
        <w:rPr>
          <w:rFonts w:ascii="Verdana" w:hAnsi="Verdana" w:cs="Times New Roman"/>
          <w:color w:val="000000"/>
        </w:rPr>
        <w:t xml:space="preserve">The </w:t>
      </w:r>
      <w:r w:rsidR="0074055E">
        <w:rPr>
          <w:rFonts w:ascii="Verdana" w:hAnsi="Verdana" w:cs="Times New Roman"/>
          <w:color w:val="000000"/>
        </w:rPr>
        <w:t>N</w:t>
      </w:r>
      <w:r w:rsidRPr="006D6E25">
        <w:rPr>
          <w:rFonts w:ascii="Verdana" w:hAnsi="Verdana" w:cs="Times New Roman"/>
          <w:color w:val="000000"/>
        </w:rPr>
        <w:t xml:space="preserve">eeds </w:t>
      </w:r>
      <w:r w:rsidR="0074055E">
        <w:rPr>
          <w:rFonts w:ascii="Verdana" w:hAnsi="Verdana" w:cs="Times New Roman"/>
          <w:color w:val="000000"/>
        </w:rPr>
        <w:t>A</w:t>
      </w:r>
      <w:r w:rsidRPr="006D6E25">
        <w:rPr>
          <w:rFonts w:ascii="Verdana" w:hAnsi="Verdana" w:cs="Times New Roman"/>
          <w:color w:val="000000"/>
        </w:rPr>
        <w:t xml:space="preserve">ssessment is the applicant’s opportunity to demonstrate the district’s understanding of the causes of racial, socioeconomic, English Language Learner/Multilingual Learner, and Special Education segregation in the community. </w:t>
      </w:r>
    </w:p>
    <w:p w14:paraId="04F0B2D3" w14:textId="77777777" w:rsidR="0074055E" w:rsidRDefault="0074055E" w:rsidP="0074055E">
      <w:pPr>
        <w:jc w:val="both"/>
        <w:rPr>
          <w:rFonts w:ascii="Verdana" w:hAnsi="Verdana" w:cs="Times New Roman"/>
          <w:color w:val="000000"/>
        </w:rPr>
      </w:pPr>
    </w:p>
    <w:p w14:paraId="1B7A55C7" w14:textId="56914761" w:rsidR="00AF0670" w:rsidRDefault="006D6E25" w:rsidP="002A643A">
      <w:pPr>
        <w:textAlignment w:val="baseline"/>
        <w:outlineLvl w:val="0"/>
        <w:rPr>
          <w:rFonts w:ascii="Verdana" w:eastAsia="Times New Roman" w:hAnsi="Verdana" w:cs="Times New Roman"/>
          <w:b/>
          <w:bCs/>
          <w:color w:val="000000"/>
          <w:kern w:val="36"/>
        </w:rPr>
      </w:pPr>
      <w:r w:rsidRPr="006D6E25">
        <w:rPr>
          <w:rFonts w:ascii="Verdana" w:hAnsi="Verdana" w:cs="Times New Roman"/>
          <w:color w:val="000000"/>
        </w:rPr>
        <w:t xml:space="preserve">The </w:t>
      </w:r>
      <w:r w:rsidR="0074055E">
        <w:rPr>
          <w:rFonts w:ascii="Verdana" w:hAnsi="Verdana" w:cs="Times New Roman"/>
          <w:color w:val="000000"/>
        </w:rPr>
        <w:t>C</w:t>
      </w:r>
      <w:r w:rsidRPr="006D6E25">
        <w:rPr>
          <w:rFonts w:ascii="Verdana" w:hAnsi="Verdana" w:cs="Times New Roman"/>
          <w:color w:val="000000"/>
        </w:rPr>
        <w:t xml:space="preserve">ommitment </w:t>
      </w:r>
      <w:r w:rsidR="0074055E">
        <w:rPr>
          <w:rFonts w:ascii="Verdana" w:hAnsi="Verdana" w:cs="Times New Roman"/>
          <w:color w:val="000000"/>
        </w:rPr>
        <w:t>N</w:t>
      </w:r>
      <w:r w:rsidRPr="006D6E25">
        <w:rPr>
          <w:rFonts w:ascii="Verdana" w:hAnsi="Verdana" w:cs="Times New Roman"/>
          <w:color w:val="000000"/>
        </w:rPr>
        <w:t xml:space="preserve">arrative is the applicant's opportunity to provide a comprehensive description of the district’s commitment to developing and implementing a robust integration strategy.  Be clear and precise and adhere to the following required structures for each document.  </w:t>
      </w:r>
    </w:p>
    <w:p w14:paraId="5C0A0A8A" w14:textId="77777777" w:rsidR="00AF0670" w:rsidRDefault="00AF0670" w:rsidP="002A643A">
      <w:pPr>
        <w:textAlignment w:val="baseline"/>
        <w:outlineLvl w:val="0"/>
        <w:rPr>
          <w:rFonts w:ascii="Verdana" w:eastAsia="Times New Roman" w:hAnsi="Verdana" w:cs="Times New Roman"/>
          <w:b/>
          <w:bCs/>
          <w:color w:val="000000"/>
          <w:kern w:val="36"/>
        </w:rPr>
      </w:pPr>
    </w:p>
    <w:p w14:paraId="1DC24438" w14:textId="786BD652" w:rsidR="002A643A" w:rsidRDefault="002A643A" w:rsidP="002A643A">
      <w:pPr>
        <w:textAlignment w:val="baseline"/>
        <w:outlineLvl w:val="0"/>
        <w:rPr>
          <w:rFonts w:ascii="Verdana" w:eastAsia="Times New Roman" w:hAnsi="Verdana" w:cs="Times New Roman"/>
          <w:b/>
          <w:bCs/>
          <w:color w:val="000000"/>
          <w:kern w:val="36"/>
        </w:rPr>
      </w:pPr>
      <w:r w:rsidRPr="00EA77DE">
        <w:rPr>
          <w:rFonts w:ascii="Verdana" w:eastAsia="Times New Roman" w:hAnsi="Verdana" w:cs="Times New Roman"/>
          <w:b/>
          <w:bCs/>
          <w:color w:val="000000"/>
          <w:kern w:val="36"/>
        </w:rPr>
        <w:t>Reporting Requirements</w:t>
      </w:r>
    </w:p>
    <w:p w14:paraId="394C4B15" w14:textId="77777777" w:rsidR="002A643A" w:rsidRPr="002A643A" w:rsidRDefault="002A643A" w:rsidP="002A643A">
      <w:pPr>
        <w:textAlignment w:val="baseline"/>
        <w:outlineLvl w:val="0"/>
        <w:rPr>
          <w:rFonts w:ascii="Verdana" w:eastAsia="Times New Roman" w:hAnsi="Verdana" w:cs="Times New Roman"/>
          <w:b/>
          <w:bCs/>
          <w:color w:val="000000"/>
          <w:kern w:val="36"/>
        </w:rPr>
      </w:pPr>
    </w:p>
    <w:p w14:paraId="135FACAF" w14:textId="51CB8F81" w:rsidR="003902CF" w:rsidRDefault="002A643A" w:rsidP="003902CF">
      <w:pPr>
        <w:rPr>
          <w:rFonts w:ascii="Verdana" w:hAnsi="Verdana" w:cs="Times New Roman"/>
          <w:color w:val="000000"/>
        </w:rPr>
      </w:pPr>
      <w:r w:rsidRPr="00EA77DE">
        <w:rPr>
          <w:rFonts w:ascii="Verdana" w:hAnsi="Verdana" w:cs="Times New Roman"/>
          <w:color w:val="000000"/>
        </w:rPr>
        <w:t xml:space="preserve">Grant recipients will be required to </w:t>
      </w:r>
      <w:r w:rsidR="00B64569">
        <w:rPr>
          <w:rFonts w:ascii="Verdana" w:hAnsi="Verdana" w:cs="Times New Roman"/>
          <w:color w:val="000000"/>
        </w:rPr>
        <w:t xml:space="preserve">complete and </w:t>
      </w:r>
      <w:r w:rsidRPr="00EA77DE">
        <w:rPr>
          <w:rFonts w:ascii="Verdana" w:hAnsi="Verdana" w:cs="Times New Roman"/>
          <w:color w:val="000000"/>
        </w:rPr>
        <w:t xml:space="preserve">submit </w:t>
      </w:r>
      <w:r w:rsidR="00152A83">
        <w:rPr>
          <w:rFonts w:ascii="Verdana" w:hAnsi="Verdana" w:cs="Times New Roman"/>
          <w:color w:val="000000"/>
        </w:rPr>
        <w:t>assignments</w:t>
      </w:r>
      <w:r w:rsidR="00B64569">
        <w:rPr>
          <w:rFonts w:ascii="Verdana" w:hAnsi="Verdana" w:cs="Times New Roman"/>
          <w:color w:val="000000"/>
        </w:rPr>
        <w:t xml:space="preserve"> identified by the PLC facilitators throughout the project period and a final report within 90 calendar days from the end of the project period. </w:t>
      </w:r>
      <w:r w:rsidR="003902CF">
        <w:rPr>
          <w:rFonts w:ascii="Verdana" w:hAnsi="Verdana" w:cs="Times New Roman"/>
          <w:color w:val="000000"/>
        </w:rPr>
        <w:t>The final report will include:</w:t>
      </w:r>
    </w:p>
    <w:p w14:paraId="7910C9EE" w14:textId="271EF16D" w:rsidR="003902CF" w:rsidRDefault="003902CF" w:rsidP="003902CF">
      <w:pPr>
        <w:rPr>
          <w:rFonts w:ascii="Verdana" w:hAnsi="Verdana" w:cs="Times New Roman"/>
          <w:color w:val="000000"/>
        </w:rPr>
      </w:pPr>
    </w:p>
    <w:p w14:paraId="6A576D4E" w14:textId="77777777" w:rsidR="003902CF" w:rsidRDefault="003902CF" w:rsidP="003902CF">
      <w:pPr>
        <w:pStyle w:val="ListParagraph"/>
        <w:numPr>
          <w:ilvl w:val="0"/>
          <w:numId w:val="31"/>
        </w:numPr>
        <w:rPr>
          <w:rFonts w:ascii="Verdana" w:hAnsi="Verdana"/>
          <w:color w:val="000000"/>
        </w:rPr>
      </w:pPr>
      <w:r w:rsidRPr="003902CF">
        <w:rPr>
          <w:rFonts w:ascii="Verdana" w:hAnsi="Verdana"/>
          <w:color w:val="000000"/>
        </w:rPr>
        <w:t xml:space="preserve">History of plan development (how was it designed and tested over the PLC program and revised accordingly). Problem definition, impact statement, </w:t>
      </w:r>
      <w:r w:rsidRPr="003902CF">
        <w:rPr>
          <w:rFonts w:ascii="Verdana" w:hAnsi="Verdana"/>
          <w:color w:val="000000"/>
        </w:rPr>
        <w:lastRenderedPageBreak/>
        <w:t>theory of action and operationalized theory of action (to be completed with guidance from PLC facilitators).</w:t>
      </w:r>
    </w:p>
    <w:p w14:paraId="3D09B7FB" w14:textId="77777777" w:rsidR="003902CF" w:rsidRDefault="003902CF" w:rsidP="003902CF">
      <w:pPr>
        <w:pStyle w:val="ListParagraph"/>
        <w:numPr>
          <w:ilvl w:val="0"/>
          <w:numId w:val="31"/>
        </w:numPr>
        <w:rPr>
          <w:rFonts w:ascii="Verdana" w:hAnsi="Verdana"/>
          <w:color w:val="000000"/>
        </w:rPr>
      </w:pPr>
      <w:r w:rsidRPr="003902CF">
        <w:rPr>
          <w:rFonts w:ascii="Verdana" w:hAnsi="Verdana"/>
          <w:color w:val="000000"/>
        </w:rPr>
        <w:t>Plan to measure implementation of the operationalized theory of action (to be completed with guidance from PLC facilitators).</w:t>
      </w:r>
    </w:p>
    <w:p w14:paraId="6920A668" w14:textId="17CD60DD" w:rsidR="003902CF" w:rsidRPr="003902CF" w:rsidRDefault="003902CF" w:rsidP="003902CF">
      <w:pPr>
        <w:pStyle w:val="ListParagraph"/>
        <w:numPr>
          <w:ilvl w:val="0"/>
          <w:numId w:val="31"/>
        </w:numPr>
        <w:rPr>
          <w:rFonts w:ascii="Verdana" w:hAnsi="Verdana"/>
          <w:color w:val="000000"/>
        </w:rPr>
      </w:pPr>
      <w:r w:rsidRPr="003902CF">
        <w:rPr>
          <w:rFonts w:ascii="Verdana" w:hAnsi="Verdana"/>
          <w:color w:val="000000"/>
        </w:rPr>
        <w:t>Problem solving process or plan to address problems during implementation (to be completed with guidance from PLC facilitators).</w:t>
      </w:r>
    </w:p>
    <w:p w14:paraId="4501F054" w14:textId="77777777" w:rsidR="003902CF" w:rsidRDefault="003902CF" w:rsidP="003902CF">
      <w:pPr>
        <w:rPr>
          <w:rFonts w:ascii="Verdana" w:hAnsi="Verdana" w:cs="Times New Roman"/>
          <w:color w:val="000000"/>
        </w:rPr>
      </w:pPr>
    </w:p>
    <w:p w14:paraId="21A6A3D3" w14:textId="055DA7D6" w:rsidR="002A643A" w:rsidRPr="00F916FE" w:rsidRDefault="00B64569" w:rsidP="003902CF">
      <w:pPr>
        <w:rPr>
          <w:rFonts w:ascii="Verdana" w:hAnsi="Verdana"/>
        </w:rPr>
      </w:pPr>
      <w:r w:rsidRPr="00B64569">
        <w:rPr>
          <w:rFonts w:ascii="Verdana" w:hAnsi="Verdana" w:cs="Times New Roman"/>
          <w:color w:val="000000"/>
        </w:rPr>
        <w:t xml:space="preserve">Submission of </w:t>
      </w:r>
      <w:r>
        <w:rPr>
          <w:rFonts w:ascii="Verdana" w:hAnsi="Verdana" w:cs="Times New Roman"/>
          <w:color w:val="000000"/>
        </w:rPr>
        <w:t>compl</w:t>
      </w:r>
      <w:r w:rsidR="003902CF">
        <w:rPr>
          <w:rFonts w:ascii="Verdana" w:hAnsi="Verdana" w:cs="Times New Roman"/>
          <w:color w:val="000000"/>
        </w:rPr>
        <w:t>e</w:t>
      </w:r>
      <w:r>
        <w:rPr>
          <w:rFonts w:ascii="Verdana" w:hAnsi="Verdana" w:cs="Times New Roman"/>
          <w:color w:val="000000"/>
        </w:rPr>
        <w:t>ted assignments</w:t>
      </w:r>
      <w:r w:rsidRPr="00B64569">
        <w:rPr>
          <w:rFonts w:ascii="Verdana" w:hAnsi="Verdana" w:cs="Times New Roman"/>
          <w:color w:val="000000"/>
        </w:rPr>
        <w:t xml:space="preserve"> </w:t>
      </w:r>
      <w:r w:rsidR="003902CF">
        <w:rPr>
          <w:rFonts w:ascii="Verdana" w:hAnsi="Verdana" w:cs="Times New Roman"/>
          <w:color w:val="000000"/>
        </w:rPr>
        <w:t xml:space="preserve">and final report </w:t>
      </w:r>
      <w:r>
        <w:rPr>
          <w:rFonts w:ascii="Verdana" w:hAnsi="Verdana" w:cs="Times New Roman"/>
          <w:color w:val="000000"/>
        </w:rPr>
        <w:t xml:space="preserve">will be </w:t>
      </w:r>
      <w:r w:rsidRPr="00B64569">
        <w:rPr>
          <w:rFonts w:ascii="Verdana" w:hAnsi="Verdana" w:cs="Times New Roman"/>
          <w:color w:val="000000"/>
        </w:rPr>
        <w:t xml:space="preserve">a condition of receiving </w:t>
      </w:r>
      <w:r>
        <w:rPr>
          <w:rFonts w:ascii="Verdana" w:hAnsi="Verdana" w:cs="Times New Roman"/>
          <w:color w:val="000000"/>
        </w:rPr>
        <w:t>payment</w:t>
      </w:r>
      <w:r w:rsidRPr="00B64569">
        <w:rPr>
          <w:rFonts w:ascii="Verdana" w:hAnsi="Verdana" w:cs="Times New Roman"/>
          <w:color w:val="000000"/>
        </w:rPr>
        <w:t xml:space="preserve">. </w:t>
      </w:r>
    </w:p>
    <w:p w14:paraId="3B4C4D08" w14:textId="77777777" w:rsidR="00AF0670" w:rsidRDefault="00AF0670" w:rsidP="002A0D8D">
      <w:pPr>
        <w:shd w:val="clear" w:color="auto" w:fill="FFFFFF"/>
        <w:spacing w:line="276" w:lineRule="auto"/>
        <w:outlineLvl w:val="2"/>
        <w:rPr>
          <w:rFonts w:ascii="Verdana" w:eastAsia="Times New Roman" w:hAnsi="Verdana" w:cs="Times New Roman"/>
          <w:b/>
          <w:bCs/>
        </w:rPr>
      </w:pPr>
    </w:p>
    <w:p w14:paraId="25E506BF" w14:textId="6B8DD5B4" w:rsidR="00DE1272" w:rsidRDefault="00DE1272" w:rsidP="002A0D8D">
      <w:pPr>
        <w:shd w:val="clear" w:color="auto" w:fill="FFFFFF"/>
        <w:spacing w:line="276" w:lineRule="auto"/>
        <w:outlineLvl w:val="2"/>
        <w:rPr>
          <w:rFonts w:ascii="Verdana" w:eastAsia="Times New Roman" w:hAnsi="Verdana" w:cs="Times New Roman"/>
          <w:b/>
          <w:bCs/>
        </w:rPr>
      </w:pPr>
      <w:r w:rsidRPr="00DE1272">
        <w:rPr>
          <w:rFonts w:ascii="Verdana" w:eastAsia="Times New Roman" w:hAnsi="Verdana" w:cs="Times New Roman"/>
          <w:b/>
          <w:bCs/>
        </w:rPr>
        <w:t xml:space="preserve">Project Period </w:t>
      </w:r>
      <w:bookmarkStart w:id="5" w:name="_Hlk495658244"/>
    </w:p>
    <w:p w14:paraId="3F031A57" w14:textId="4CB49C5A" w:rsidR="00DE1272" w:rsidRDefault="00D55FCE" w:rsidP="002A0D8D">
      <w:pPr>
        <w:shd w:val="clear" w:color="auto" w:fill="FFFFFF"/>
        <w:spacing w:line="276" w:lineRule="auto"/>
        <w:outlineLvl w:val="2"/>
        <w:rPr>
          <w:rFonts w:ascii="Verdana" w:eastAsia="Times New Roman" w:hAnsi="Verdana" w:cs="Times New Roman"/>
          <w:b/>
          <w:bCs/>
        </w:rPr>
      </w:pPr>
      <w:r>
        <w:rPr>
          <w:rFonts w:ascii="Verdana" w:eastAsia="Times New Roman" w:hAnsi="Verdana" w:cs="Times New Roman"/>
          <w:b/>
          <w:bCs/>
        </w:rPr>
        <w:t>February</w:t>
      </w:r>
      <w:r w:rsidRPr="00DE1272">
        <w:rPr>
          <w:rFonts w:ascii="Verdana" w:eastAsia="Times New Roman" w:hAnsi="Verdana" w:cs="Times New Roman"/>
          <w:b/>
          <w:bCs/>
        </w:rPr>
        <w:t xml:space="preserve"> </w:t>
      </w:r>
      <w:r w:rsidR="00DE1272" w:rsidRPr="00DE1272">
        <w:rPr>
          <w:rFonts w:ascii="Verdana" w:eastAsia="Times New Roman" w:hAnsi="Verdana" w:cs="Times New Roman"/>
          <w:b/>
          <w:bCs/>
        </w:rPr>
        <w:t>1</w:t>
      </w:r>
      <w:r>
        <w:rPr>
          <w:rFonts w:ascii="Verdana" w:eastAsia="Times New Roman" w:hAnsi="Verdana" w:cs="Times New Roman"/>
          <w:b/>
          <w:bCs/>
        </w:rPr>
        <w:t>5</w:t>
      </w:r>
      <w:r w:rsidR="00DE1272" w:rsidRPr="00DE1272">
        <w:rPr>
          <w:rFonts w:ascii="Verdana" w:eastAsia="Times New Roman" w:hAnsi="Verdana" w:cs="Times New Roman"/>
          <w:b/>
          <w:bCs/>
        </w:rPr>
        <w:t xml:space="preserve">, 2018 – </w:t>
      </w:r>
      <w:r w:rsidR="005F473C">
        <w:rPr>
          <w:rFonts w:ascii="Verdana" w:eastAsia="Times New Roman" w:hAnsi="Verdana" w:cs="Times New Roman"/>
          <w:b/>
          <w:bCs/>
        </w:rPr>
        <w:t>August 31</w:t>
      </w:r>
      <w:r w:rsidR="00DE1272" w:rsidRPr="00DE1272">
        <w:rPr>
          <w:rFonts w:ascii="Verdana" w:eastAsia="Times New Roman" w:hAnsi="Verdana" w:cs="Times New Roman"/>
          <w:b/>
          <w:bCs/>
        </w:rPr>
        <w:t>, 2018</w:t>
      </w:r>
      <w:bookmarkEnd w:id="5"/>
    </w:p>
    <w:p w14:paraId="7F80B138" w14:textId="77777777" w:rsidR="00DE1272" w:rsidRDefault="00DE1272" w:rsidP="002A0D8D">
      <w:pPr>
        <w:shd w:val="clear" w:color="auto" w:fill="FFFFFF"/>
        <w:spacing w:line="276" w:lineRule="auto"/>
        <w:outlineLvl w:val="2"/>
        <w:rPr>
          <w:rFonts w:ascii="Verdana" w:eastAsia="Times New Roman" w:hAnsi="Verdana" w:cs="Times New Roman"/>
          <w:b/>
          <w:bCs/>
        </w:rPr>
      </w:pPr>
    </w:p>
    <w:p w14:paraId="5ACDB699" w14:textId="55F051D8" w:rsidR="002A0D8D" w:rsidRPr="0038390B" w:rsidRDefault="002A0D8D" w:rsidP="002A0D8D">
      <w:pPr>
        <w:shd w:val="clear" w:color="auto" w:fill="FFFFFF"/>
        <w:spacing w:line="276" w:lineRule="auto"/>
        <w:outlineLvl w:val="2"/>
        <w:rPr>
          <w:rFonts w:ascii="Verdana" w:eastAsia="Times New Roman" w:hAnsi="Verdana" w:cs="Times New Roman"/>
          <w:lang w:val="en"/>
        </w:rPr>
      </w:pPr>
      <w:r w:rsidRPr="0038390B">
        <w:rPr>
          <w:rFonts w:ascii="Verdana" w:eastAsia="Times New Roman" w:hAnsi="Verdana" w:cs="Times New Roman"/>
          <w:b/>
          <w:bCs/>
          <w:lang w:val="en"/>
        </w:rPr>
        <w:t>Application Deadline</w:t>
      </w:r>
    </w:p>
    <w:p w14:paraId="20E2EF9D" w14:textId="50117288" w:rsidR="002A0D8D" w:rsidRPr="0038390B" w:rsidRDefault="002A0D8D" w:rsidP="002A0D8D">
      <w:pPr>
        <w:shd w:val="clear" w:color="auto" w:fill="FFFFFF"/>
        <w:spacing w:line="276" w:lineRule="auto"/>
        <w:outlineLvl w:val="2"/>
        <w:rPr>
          <w:rFonts w:ascii="Verdana" w:eastAsia="Times New Roman" w:hAnsi="Verdana" w:cs="Times New Roman"/>
          <w:lang w:val="en"/>
        </w:rPr>
      </w:pPr>
      <w:r w:rsidRPr="0038390B">
        <w:rPr>
          <w:rFonts w:ascii="Verdana" w:eastAsia="Times New Roman" w:hAnsi="Verdana" w:cs="Times New Roman"/>
          <w:lang w:val="en"/>
        </w:rPr>
        <w:t xml:space="preserve">Applications must be </w:t>
      </w:r>
      <w:r w:rsidR="00DE1272">
        <w:rPr>
          <w:rFonts w:ascii="Verdana" w:eastAsia="Times New Roman" w:hAnsi="Verdana" w:cs="Times New Roman"/>
          <w:lang w:val="en"/>
        </w:rPr>
        <w:t xml:space="preserve">emailed and </w:t>
      </w:r>
      <w:r w:rsidRPr="0038390B">
        <w:rPr>
          <w:rFonts w:ascii="Verdana" w:eastAsia="Times New Roman" w:hAnsi="Verdana" w:cs="Times New Roman"/>
          <w:lang w:val="en"/>
        </w:rPr>
        <w:t xml:space="preserve">postmarked by </w:t>
      </w:r>
      <w:r w:rsidR="00E04273">
        <w:rPr>
          <w:rFonts w:ascii="Verdana" w:eastAsia="Times New Roman" w:hAnsi="Verdana" w:cs="Times New Roman"/>
          <w:b/>
          <w:bCs/>
          <w:lang w:val="en"/>
        </w:rPr>
        <w:t>February</w:t>
      </w:r>
      <w:r w:rsidRPr="0038390B">
        <w:rPr>
          <w:rFonts w:ascii="Verdana" w:eastAsia="Times New Roman" w:hAnsi="Verdana" w:cs="Times New Roman"/>
          <w:b/>
          <w:bCs/>
          <w:lang w:val="en"/>
        </w:rPr>
        <w:t xml:space="preserve"> </w:t>
      </w:r>
      <w:r w:rsidR="00E04273">
        <w:rPr>
          <w:rFonts w:ascii="Verdana" w:eastAsia="Times New Roman" w:hAnsi="Verdana" w:cs="Times New Roman"/>
          <w:b/>
          <w:bCs/>
          <w:lang w:val="en"/>
        </w:rPr>
        <w:t>2</w:t>
      </w:r>
      <w:r w:rsidRPr="0038390B">
        <w:rPr>
          <w:rFonts w:ascii="Verdana" w:eastAsia="Times New Roman" w:hAnsi="Verdana" w:cs="Times New Roman"/>
          <w:b/>
          <w:bCs/>
          <w:lang w:val="en"/>
        </w:rPr>
        <w:t>, 201</w:t>
      </w:r>
      <w:r w:rsidR="00E04273">
        <w:rPr>
          <w:rFonts w:ascii="Verdana" w:eastAsia="Times New Roman" w:hAnsi="Verdana" w:cs="Times New Roman"/>
          <w:b/>
          <w:bCs/>
          <w:lang w:val="en"/>
        </w:rPr>
        <w:t>8</w:t>
      </w:r>
      <w:r w:rsidRPr="0038390B">
        <w:rPr>
          <w:rFonts w:ascii="Verdana" w:eastAsia="Times New Roman" w:hAnsi="Verdana" w:cs="Times New Roman"/>
          <w:lang w:val="en"/>
        </w:rPr>
        <w:t>.</w:t>
      </w:r>
    </w:p>
    <w:p w14:paraId="3D0F2052" w14:textId="77777777" w:rsidR="002A0D8D" w:rsidRPr="0038390B" w:rsidRDefault="002A0D8D" w:rsidP="002A0D8D">
      <w:pPr>
        <w:shd w:val="clear" w:color="auto" w:fill="FFFFFF"/>
        <w:spacing w:before="240" w:line="276" w:lineRule="auto"/>
        <w:outlineLvl w:val="2"/>
        <w:rPr>
          <w:rFonts w:ascii="Verdana" w:eastAsia="Times New Roman" w:hAnsi="Verdana" w:cs="Times New Roman"/>
          <w:lang w:val="en"/>
        </w:rPr>
      </w:pPr>
      <w:r w:rsidRPr="0038390B">
        <w:rPr>
          <w:rFonts w:ascii="Verdana" w:eastAsia="Times New Roman" w:hAnsi="Verdana" w:cs="Times New Roman"/>
          <w:b/>
          <w:bCs/>
          <w:lang w:val="en"/>
        </w:rPr>
        <w:t>Submission Instructions</w:t>
      </w:r>
    </w:p>
    <w:p w14:paraId="0857ABCE" w14:textId="2496F7E1" w:rsidR="002A0D8D" w:rsidRPr="0038390B" w:rsidRDefault="002A0D8D" w:rsidP="002A0D8D">
      <w:pPr>
        <w:shd w:val="clear" w:color="auto" w:fill="FFFFFF"/>
        <w:spacing w:line="276" w:lineRule="auto"/>
        <w:outlineLvl w:val="2"/>
        <w:rPr>
          <w:rFonts w:ascii="Verdana" w:eastAsia="Times New Roman" w:hAnsi="Verdana" w:cs="Times New Roman"/>
          <w:lang w:val="en"/>
        </w:rPr>
      </w:pPr>
      <w:r w:rsidRPr="0038390B">
        <w:rPr>
          <w:rFonts w:ascii="Verdana" w:eastAsia="Times New Roman" w:hAnsi="Verdana" w:cs="Times New Roman"/>
          <w:lang w:val="en"/>
        </w:rPr>
        <w:t xml:space="preserve">A complete application consists of </w:t>
      </w:r>
      <w:r w:rsidRPr="0038390B">
        <w:rPr>
          <w:rFonts w:ascii="Verdana" w:eastAsia="Times New Roman" w:hAnsi="Verdana" w:cs="Times New Roman"/>
          <w:b/>
          <w:lang w:val="en"/>
        </w:rPr>
        <w:t>one original</w:t>
      </w:r>
      <w:r w:rsidRPr="0038390B">
        <w:rPr>
          <w:rFonts w:ascii="Verdana" w:eastAsia="Times New Roman" w:hAnsi="Verdana" w:cs="Times New Roman"/>
          <w:lang w:val="en"/>
        </w:rPr>
        <w:t xml:space="preserve"> and </w:t>
      </w:r>
      <w:r w:rsidRPr="0038390B">
        <w:rPr>
          <w:rFonts w:ascii="Verdana" w:eastAsia="Times New Roman" w:hAnsi="Verdana" w:cs="Times New Roman"/>
          <w:b/>
          <w:lang w:val="en"/>
        </w:rPr>
        <w:t>one electronic copy</w:t>
      </w:r>
      <w:r w:rsidRPr="0038390B">
        <w:rPr>
          <w:rFonts w:ascii="Verdana" w:eastAsia="Times New Roman" w:hAnsi="Verdana" w:cs="Times New Roman"/>
          <w:lang w:val="en"/>
        </w:rPr>
        <w:t xml:space="preserve"> (email to </w:t>
      </w:r>
      <w:hyperlink r:id="rId10" w:history="1">
        <w:r w:rsidRPr="0038390B">
          <w:rPr>
            <w:rFonts w:ascii="Verdana" w:eastAsia="Times New Roman" w:hAnsi="Verdana" w:cs="Times New Roman"/>
            <w:color w:val="0000FF"/>
            <w:u w:val="single"/>
            <w:lang w:val="en"/>
          </w:rPr>
          <w:t>SIGA@nysed.gov</w:t>
        </w:r>
      </w:hyperlink>
      <w:r w:rsidRPr="0038390B">
        <w:rPr>
          <w:rFonts w:ascii="Verdana" w:eastAsia="Times New Roman" w:hAnsi="Verdana" w:cs="Times New Roman"/>
          <w:lang w:val="en"/>
        </w:rPr>
        <w:t>) including the following:</w:t>
      </w:r>
    </w:p>
    <w:p w14:paraId="2666B24A" w14:textId="77777777" w:rsidR="002A0D8D" w:rsidRPr="0038390B" w:rsidRDefault="002A0D8D" w:rsidP="004E39F0">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bookmarkStart w:id="6" w:name="_Hlk495670462"/>
      <w:r w:rsidRPr="0038390B">
        <w:rPr>
          <w:rFonts w:ascii="Verdana" w:eastAsia="Times New Roman" w:hAnsi="Verdana" w:cs="Times New Roman"/>
          <w:lang w:val="en"/>
        </w:rPr>
        <w:t>Cover page (with original signature)</w:t>
      </w:r>
    </w:p>
    <w:p w14:paraId="2F6356CD" w14:textId="77777777" w:rsidR="00A1553A" w:rsidRDefault="00A1553A" w:rsidP="004E39F0">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r>
        <w:rPr>
          <w:rFonts w:ascii="Verdana" w:eastAsia="Times New Roman" w:hAnsi="Verdana" w:cs="Times New Roman"/>
          <w:lang w:val="en"/>
        </w:rPr>
        <w:t>Application Checklist</w:t>
      </w:r>
    </w:p>
    <w:p w14:paraId="3D690B6F" w14:textId="094AE436" w:rsidR="009B43BB" w:rsidRDefault="00854929" w:rsidP="004E39F0">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r>
        <w:rPr>
          <w:rFonts w:ascii="Verdana" w:eastAsia="Times New Roman" w:hAnsi="Verdana" w:cs="Times New Roman"/>
          <w:lang w:val="en"/>
        </w:rPr>
        <w:t xml:space="preserve">Attachment A: </w:t>
      </w:r>
      <w:r w:rsidR="009B43BB">
        <w:rPr>
          <w:rFonts w:ascii="Verdana" w:eastAsia="Times New Roman" w:hAnsi="Verdana" w:cs="Times New Roman"/>
          <w:lang w:val="en"/>
        </w:rPr>
        <w:t>Needs Assessment</w:t>
      </w:r>
    </w:p>
    <w:p w14:paraId="5E9D1A38" w14:textId="5B664379" w:rsidR="009B43BB" w:rsidRDefault="00854929" w:rsidP="004E39F0">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r>
        <w:rPr>
          <w:rFonts w:ascii="Verdana" w:eastAsia="Times New Roman" w:hAnsi="Verdana" w:cs="Times New Roman"/>
          <w:lang w:val="en"/>
        </w:rPr>
        <w:t xml:space="preserve">Attachment B: </w:t>
      </w:r>
      <w:r w:rsidR="009B43BB">
        <w:rPr>
          <w:rFonts w:ascii="Verdana" w:eastAsia="Times New Roman" w:hAnsi="Verdana" w:cs="Times New Roman"/>
          <w:lang w:val="en"/>
        </w:rPr>
        <w:t>Commitment Nar</w:t>
      </w:r>
      <w:r w:rsidR="00805978">
        <w:rPr>
          <w:rFonts w:ascii="Verdana" w:eastAsia="Times New Roman" w:hAnsi="Verdana" w:cs="Times New Roman"/>
          <w:lang w:val="en"/>
        </w:rPr>
        <w:t>r</w:t>
      </w:r>
      <w:r w:rsidR="009B43BB">
        <w:rPr>
          <w:rFonts w:ascii="Verdana" w:eastAsia="Times New Roman" w:hAnsi="Verdana" w:cs="Times New Roman"/>
          <w:lang w:val="en"/>
        </w:rPr>
        <w:t>ative</w:t>
      </w:r>
    </w:p>
    <w:p w14:paraId="7D376813" w14:textId="13740B83" w:rsidR="00854929" w:rsidRPr="00854929" w:rsidRDefault="00854929" w:rsidP="004E39F0">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r>
        <w:rPr>
          <w:rFonts w:ascii="Verdana" w:eastAsia="Times New Roman" w:hAnsi="Verdana" w:cs="Times New Roman"/>
          <w:lang w:val="en"/>
        </w:rPr>
        <w:t>Attachment C</w:t>
      </w:r>
      <w:r w:rsidR="0074055E">
        <w:rPr>
          <w:rFonts w:ascii="Verdana" w:eastAsia="Times New Roman" w:hAnsi="Verdana" w:cs="Times New Roman"/>
          <w:lang w:val="en"/>
        </w:rPr>
        <w:t xml:space="preserve"> (optional)</w:t>
      </w:r>
      <w:r>
        <w:rPr>
          <w:rFonts w:ascii="Verdana" w:eastAsia="Times New Roman" w:hAnsi="Verdana" w:cs="Times New Roman"/>
          <w:lang w:val="en"/>
        </w:rPr>
        <w:t xml:space="preserve">: </w:t>
      </w:r>
      <w:r w:rsidR="0074055E">
        <w:rPr>
          <w:rFonts w:ascii="Verdana" w:eastAsia="Times New Roman" w:hAnsi="Verdana" w:cs="Times New Roman"/>
        </w:rPr>
        <w:t>Geo</w:t>
      </w:r>
      <w:r w:rsidRPr="009B43BB">
        <w:rPr>
          <w:rFonts w:ascii="Verdana" w:eastAsia="Times New Roman" w:hAnsi="Verdana" w:cs="Times New Roman"/>
        </w:rPr>
        <w:t xml:space="preserve">graphically Proximate District and/or BOCES </w:t>
      </w:r>
      <w:r w:rsidR="00C17F74" w:rsidRPr="009B43BB">
        <w:rPr>
          <w:rFonts w:ascii="Verdana" w:eastAsia="Times New Roman" w:hAnsi="Verdana" w:cs="Times New Roman"/>
        </w:rPr>
        <w:t>Commitment</w:t>
      </w:r>
    </w:p>
    <w:p w14:paraId="467EF63E" w14:textId="64953D6A" w:rsidR="009B43BB" w:rsidRDefault="009B43BB" w:rsidP="004E39F0">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r>
        <w:rPr>
          <w:rFonts w:ascii="Verdana" w:eastAsia="Times New Roman" w:hAnsi="Verdana" w:cs="Times New Roman"/>
          <w:lang w:val="en"/>
        </w:rPr>
        <w:t xml:space="preserve">Budget Narrative </w:t>
      </w:r>
    </w:p>
    <w:p w14:paraId="12AF4A4F" w14:textId="38204D11" w:rsidR="00A1553A" w:rsidRPr="006559D4" w:rsidRDefault="00805978" w:rsidP="006559D4">
      <w:pPr>
        <w:numPr>
          <w:ilvl w:val="0"/>
          <w:numId w:val="3"/>
        </w:numPr>
        <w:shd w:val="clear" w:color="auto" w:fill="FFFFFF"/>
        <w:spacing w:before="100" w:beforeAutospacing="1" w:after="100" w:afterAutospacing="1" w:line="276" w:lineRule="auto"/>
        <w:rPr>
          <w:rFonts w:ascii="Verdana" w:eastAsia="Times New Roman" w:hAnsi="Verdana" w:cs="Times New Roman"/>
          <w:lang w:val="en"/>
        </w:rPr>
      </w:pPr>
      <w:r w:rsidRPr="0038390B">
        <w:rPr>
          <w:rFonts w:ascii="Verdana" w:eastAsia="Times New Roman" w:hAnsi="Verdana" w:cs="Times New Roman"/>
          <w:lang w:val="en"/>
        </w:rPr>
        <w:t>FS-10</w:t>
      </w:r>
      <w:r>
        <w:rPr>
          <w:rFonts w:ascii="Verdana" w:eastAsia="Times New Roman" w:hAnsi="Verdana" w:cs="Times New Roman"/>
          <w:lang w:val="en"/>
        </w:rPr>
        <w:t xml:space="preserve"> Budget</w:t>
      </w:r>
      <w:bookmarkEnd w:id="6"/>
    </w:p>
    <w:p w14:paraId="563641DA" w14:textId="77777777" w:rsidR="002A0D8D" w:rsidRPr="0038390B" w:rsidRDefault="002A0D8D" w:rsidP="009B43BB">
      <w:pPr>
        <w:keepNext/>
        <w:shd w:val="clear" w:color="auto" w:fill="FFFFFF"/>
        <w:spacing w:after="60" w:line="276" w:lineRule="auto"/>
        <w:outlineLvl w:val="2"/>
        <w:rPr>
          <w:rFonts w:ascii="Verdana" w:eastAsia="Times New Roman" w:hAnsi="Verdana" w:cs="Times New Roman"/>
          <w:bCs/>
          <w:lang w:val="en"/>
        </w:rPr>
      </w:pPr>
      <w:r w:rsidRPr="0038390B">
        <w:rPr>
          <w:rFonts w:ascii="Verdana" w:eastAsia="Times New Roman" w:hAnsi="Verdana" w:cs="Times New Roman"/>
          <w:bCs/>
          <w:lang w:val="en"/>
        </w:rPr>
        <w:t>Please include</w:t>
      </w:r>
      <w:r w:rsidRPr="0038390B">
        <w:rPr>
          <w:rFonts w:ascii="Verdana" w:eastAsia="Times New Roman" w:hAnsi="Verdana" w:cs="Times New Roman"/>
          <w:b/>
          <w:bCs/>
          <w:lang w:val="en"/>
        </w:rPr>
        <w:t xml:space="preserve"> </w:t>
      </w:r>
      <w:r w:rsidRPr="0038390B">
        <w:rPr>
          <w:rFonts w:ascii="Verdana" w:eastAsia="Times New Roman" w:hAnsi="Verdana" w:cs="Times New Roman"/>
          <w:bCs/>
          <w:lang w:val="en"/>
        </w:rPr>
        <w:t>the</w:t>
      </w:r>
      <w:r w:rsidRPr="0038390B">
        <w:rPr>
          <w:rFonts w:ascii="Verdana" w:eastAsia="Times New Roman" w:hAnsi="Verdana" w:cs="Times New Roman"/>
          <w:b/>
          <w:bCs/>
          <w:lang w:val="en"/>
        </w:rPr>
        <w:t xml:space="preserve"> DISTRICT NAME </w:t>
      </w:r>
      <w:r w:rsidRPr="0038390B">
        <w:rPr>
          <w:rFonts w:ascii="Verdana" w:eastAsia="Times New Roman" w:hAnsi="Verdana" w:cs="Times New Roman"/>
          <w:bCs/>
          <w:lang w:val="en"/>
        </w:rPr>
        <w:t xml:space="preserve">in the subject line of all e-mail submissions.  </w:t>
      </w:r>
    </w:p>
    <w:p w14:paraId="7A891B23" w14:textId="153C7EDD" w:rsidR="002A0D8D" w:rsidRPr="0038390B" w:rsidRDefault="002A0D8D" w:rsidP="002A0D8D">
      <w:pPr>
        <w:shd w:val="clear" w:color="auto" w:fill="FFFFFF"/>
        <w:spacing w:before="100" w:beforeAutospacing="1" w:after="100" w:afterAutospacing="1" w:line="276" w:lineRule="auto"/>
        <w:rPr>
          <w:rFonts w:ascii="Verdana" w:eastAsia="Times New Roman" w:hAnsi="Verdana" w:cs="Times New Roman"/>
          <w:lang w:val="en"/>
        </w:rPr>
      </w:pPr>
      <w:r w:rsidRPr="0038390B">
        <w:rPr>
          <w:rFonts w:ascii="Verdana" w:eastAsia="Times New Roman" w:hAnsi="Verdana" w:cs="Times New Roman"/>
          <w:b/>
          <w:bCs/>
          <w:lang w:val="en"/>
        </w:rPr>
        <w:t>Send the completed application to:</w:t>
      </w:r>
    </w:p>
    <w:p w14:paraId="78E310D6" w14:textId="101CD91B" w:rsidR="002A0D8D" w:rsidRPr="0038390B" w:rsidRDefault="002A0D8D" w:rsidP="002A0D8D">
      <w:pPr>
        <w:shd w:val="clear" w:color="auto" w:fill="FFFFFF"/>
        <w:spacing w:before="100" w:beforeAutospacing="1" w:after="100" w:afterAutospacing="1" w:line="276" w:lineRule="auto"/>
        <w:rPr>
          <w:rFonts w:ascii="Verdana" w:eastAsia="Times New Roman" w:hAnsi="Verdana" w:cs="Times New Roman"/>
          <w:lang w:val="en"/>
        </w:rPr>
      </w:pPr>
      <w:r w:rsidRPr="0038390B">
        <w:rPr>
          <w:rFonts w:ascii="Verdana" w:eastAsia="Times New Roman" w:hAnsi="Verdana" w:cs="Times New Roman"/>
          <w:b/>
          <w:bCs/>
          <w:lang w:val="en"/>
        </w:rPr>
        <w:t>Attn: Title I 1003</w:t>
      </w:r>
      <w:r w:rsidR="004A6407">
        <w:rPr>
          <w:rFonts w:ascii="Verdana" w:eastAsia="Times New Roman" w:hAnsi="Verdana" w:cs="Times New Roman"/>
          <w:b/>
          <w:bCs/>
          <w:lang w:val="en"/>
        </w:rPr>
        <w:t xml:space="preserve"> </w:t>
      </w:r>
      <w:r w:rsidR="00961DA6">
        <w:rPr>
          <w:rFonts w:ascii="Verdana" w:eastAsia="Times New Roman" w:hAnsi="Verdana" w:cs="Times New Roman"/>
          <w:b/>
          <w:bCs/>
          <w:lang w:val="en"/>
        </w:rPr>
        <w:t>NYSIP</w:t>
      </w:r>
      <w:r w:rsidRPr="0038390B">
        <w:rPr>
          <w:rFonts w:ascii="Verdana" w:eastAsia="Times New Roman" w:hAnsi="Verdana" w:cs="Times New Roman"/>
          <w:b/>
          <w:bCs/>
          <w:lang w:val="en"/>
        </w:rPr>
        <w:t xml:space="preserve"> Grant</w:t>
      </w:r>
    </w:p>
    <w:p w14:paraId="6F5D04BF" w14:textId="48DF863B" w:rsidR="002A0D8D" w:rsidRPr="0038390B" w:rsidRDefault="002A0D8D" w:rsidP="00603971">
      <w:pPr>
        <w:shd w:val="clear" w:color="auto" w:fill="FFFFFF"/>
        <w:spacing w:before="100" w:beforeAutospacing="1" w:line="276" w:lineRule="auto"/>
        <w:rPr>
          <w:rFonts w:ascii="Verdana" w:eastAsia="Times New Roman" w:hAnsi="Verdana" w:cs="Times New Roman"/>
          <w:lang w:val="en"/>
        </w:rPr>
      </w:pPr>
      <w:r w:rsidRPr="0038390B">
        <w:rPr>
          <w:rFonts w:ascii="Verdana" w:eastAsia="Times New Roman" w:hAnsi="Verdana" w:cs="Times New Roman"/>
          <w:lang w:val="en"/>
        </w:rPr>
        <w:t>New York State Education Department</w:t>
      </w:r>
      <w:r w:rsidRPr="0038390B">
        <w:rPr>
          <w:rFonts w:ascii="Verdana" w:eastAsia="Times New Roman" w:hAnsi="Verdana" w:cs="Times New Roman"/>
          <w:lang w:val="en"/>
        </w:rPr>
        <w:br/>
        <w:t>89 Washington Avenue</w:t>
      </w:r>
      <w:r w:rsidRPr="0038390B">
        <w:rPr>
          <w:rFonts w:ascii="Verdana" w:eastAsia="Times New Roman" w:hAnsi="Verdana" w:cs="Times New Roman"/>
          <w:lang w:val="en"/>
        </w:rPr>
        <w:br/>
        <w:t>Title I School &amp; Community Services, Room 368 E</w:t>
      </w:r>
      <w:r w:rsidR="00603971">
        <w:rPr>
          <w:rFonts w:ascii="Verdana" w:eastAsia="Times New Roman" w:hAnsi="Verdana" w:cs="Times New Roman"/>
          <w:lang w:val="en"/>
        </w:rPr>
        <w:t>BA</w:t>
      </w:r>
      <w:r w:rsidR="00603971">
        <w:rPr>
          <w:rFonts w:ascii="Verdana" w:eastAsia="Times New Roman" w:hAnsi="Verdana" w:cs="Times New Roman"/>
          <w:lang w:val="en"/>
        </w:rPr>
        <w:br/>
        <w:t>Albany, New York 12234</w:t>
      </w:r>
      <w:r w:rsidR="00603971">
        <w:rPr>
          <w:rFonts w:ascii="Verdana" w:eastAsia="Times New Roman" w:hAnsi="Verdana" w:cs="Times New Roman"/>
          <w:lang w:val="en"/>
        </w:rPr>
        <w:br/>
      </w:r>
    </w:p>
    <w:p w14:paraId="5DC374D0" w14:textId="123B9D2F" w:rsidR="00791769" w:rsidRDefault="002A0D8D" w:rsidP="004B18E8">
      <w:pPr>
        <w:shd w:val="clear" w:color="auto" w:fill="FFFFFF"/>
        <w:spacing w:line="276" w:lineRule="auto"/>
      </w:pPr>
      <w:r w:rsidRPr="0038390B">
        <w:rPr>
          <w:rFonts w:ascii="Verdana" w:eastAsia="Times New Roman" w:hAnsi="Verdana" w:cs="Times New Roman"/>
          <w:lang w:val="en"/>
        </w:rPr>
        <w:t>For additional information or assistance please contact:</w:t>
      </w:r>
      <w:r w:rsidR="002345CE">
        <w:rPr>
          <w:rFonts w:ascii="Verdana" w:eastAsia="Times New Roman" w:hAnsi="Verdana" w:cs="Times New Roman"/>
          <w:lang w:val="en"/>
        </w:rPr>
        <w:t xml:space="preserve"> </w:t>
      </w:r>
      <w:hyperlink r:id="rId11" w:history="1">
        <w:r w:rsidR="003E5A4F" w:rsidRPr="00B86DBA">
          <w:rPr>
            <w:rStyle w:val="Hyperlink"/>
            <w:rFonts w:ascii="Verdana" w:eastAsia="Times New Roman" w:hAnsi="Verdana" w:cs="Times New Roman"/>
            <w:lang w:val="en"/>
          </w:rPr>
          <w:t>SIGA@nysed.gov</w:t>
        </w:r>
      </w:hyperlink>
      <w:r w:rsidR="003E5A4F">
        <w:rPr>
          <w:rFonts w:ascii="Verdana" w:eastAsia="Times New Roman" w:hAnsi="Verdana" w:cs="Times New Roman"/>
          <w:lang w:val="en"/>
        </w:rPr>
        <w:t>.</w:t>
      </w:r>
    </w:p>
    <w:p w14:paraId="0D98E86A" w14:textId="77777777" w:rsidR="003902CF" w:rsidRDefault="003902CF">
      <w:pPr>
        <w:rPr>
          <w:rFonts w:ascii="Verdana" w:hAnsi="Verdana"/>
          <w:b/>
          <w:sz w:val="28"/>
          <w:szCs w:val="28"/>
        </w:rPr>
      </w:pPr>
      <w:r>
        <w:rPr>
          <w:rFonts w:ascii="Verdana" w:hAnsi="Verdana"/>
          <w:b/>
          <w:sz w:val="28"/>
          <w:szCs w:val="28"/>
        </w:rPr>
        <w:lastRenderedPageBreak/>
        <w:br w:type="page"/>
      </w:r>
    </w:p>
    <w:p w14:paraId="71554DEA" w14:textId="692362F9" w:rsidR="00D817B6" w:rsidRPr="00942214" w:rsidRDefault="00B86093" w:rsidP="00805978">
      <w:pPr>
        <w:jc w:val="center"/>
        <w:rPr>
          <w:rFonts w:ascii="Verdana" w:hAnsi="Verdana"/>
          <w:b/>
          <w:sz w:val="28"/>
          <w:szCs w:val="28"/>
        </w:rPr>
      </w:pPr>
      <w:r w:rsidRPr="00942214">
        <w:rPr>
          <w:rFonts w:ascii="Verdana" w:hAnsi="Verdana"/>
          <w:b/>
          <w:sz w:val="28"/>
          <w:szCs w:val="28"/>
        </w:rPr>
        <w:lastRenderedPageBreak/>
        <w:t>2018</w:t>
      </w:r>
      <w:r w:rsidR="00D817B6" w:rsidRPr="00942214">
        <w:rPr>
          <w:rFonts w:ascii="Verdana" w:hAnsi="Verdana"/>
          <w:b/>
          <w:sz w:val="28"/>
          <w:szCs w:val="28"/>
        </w:rPr>
        <w:t xml:space="preserve"> </w:t>
      </w:r>
      <w:r w:rsidRPr="00942214">
        <w:rPr>
          <w:rFonts w:ascii="Verdana" w:hAnsi="Verdana"/>
          <w:b/>
          <w:sz w:val="28"/>
          <w:szCs w:val="28"/>
        </w:rPr>
        <w:t xml:space="preserve">New York State Integration Project </w:t>
      </w:r>
      <w:r w:rsidR="00805978" w:rsidRPr="00942214">
        <w:rPr>
          <w:rFonts w:ascii="Verdana" w:hAnsi="Verdana"/>
          <w:b/>
          <w:sz w:val="28"/>
          <w:szCs w:val="28"/>
        </w:rPr>
        <w:t xml:space="preserve">– Professional Learning Community (NYSIP-PLC) </w:t>
      </w:r>
      <w:r w:rsidR="00D817B6" w:rsidRPr="00942214">
        <w:rPr>
          <w:rFonts w:ascii="Verdana" w:hAnsi="Verdana"/>
          <w:b/>
          <w:sz w:val="28"/>
          <w:szCs w:val="28"/>
        </w:rPr>
        <w:t>Grant Application</w:t>
      </w:r>
    </w:p>
    <w:p w14:paraId="709AF65A" w14:textId="77777777" w:rsidR="00D817B6" w:rsidRPr="00942214" w:rsidRDefault="00D817B6" w:rsidP="00D817B6">
      <w:pPr>
        <w:pStyle w:val="asterisk"/>
        <w:spacing w:after="0" w:line="240" w:lineRule="auto"/>
        <w:ind w:right="727"/>
        <w:rPr>
          <w:rFonts w:ascii="Verdana" w:hAnsi="Verdana"/>
          <w:spacing w:val="-3"/>
        </w:rPr>
      </w:pPr>
    </w:p>
    <w:p w14:paraId="03E9CDB7" w14:textId="77777777" w:rsidR="00D817B6" w:rsidRPr="00942214" w:rsidRDefault="00D817B6" w:rsidP="00D817B6">
      <w:pPr>
        <w:pStyle w:val="asterisk"/>
        <w:spacing w:after="0" w:line="240" w:lineRule="auto"/>
        <w:ind w:right="727"/>
        <w:rPr>
          <w:rFonts w:ascii="Verdana" w:hAnsi="Verdana"/>
          <w:spacing w:val="-3"/>
        </w:rPr>
      </w:pPr>
    </w:p>
    <w:p w14:paraId="172677CC" w14:textId="77777777" w:rsidR="00942214" w:rsidRPr="00375987" w:rsidRDefault="00942214" w:rsidP="00942214">
      <w:pPr>
        <w:ind w:left="-360"/>
        <w:jc w:val="center"/>
        <w:rPr>
          <w:rFonts w:ascii="Verdana" w:eastAsia="Times New Roman" w:hAnsi="Verdana" w:cs="Times New Roman"/>
          <w:b/>
        </w:rPr>
      </w:pPr>
      <w:r w:rsidRPr="00375987">
        <w:rPr>
          <w:rFonts w:ascii="Verdana" w:eastAsia="Times New Roman" w:hAnsi="Verdana" w:cs="Times New Roman"/>
          <w:b/>
        </w:rPr>
        <w:t>COVER PAGE</w:t>
      </w:r>
    </w:p>
    <w:p w14:paraId="39CE7C2A" w14:textId="77777777" w:rsidR="00942214" w:rsidRPr="00656631" w:rsidRDefault="00942214" w:rsidP="00942214">
      <w:pPr>
        <w:rPr>
          <w:rFonts w:ascii="Verdana" w:eastAsia="Times New Roman" w:hAnsi="Verdana" w:cs="Times New Roman"/>
          <w:b/>
        </w:rPr>
      </w:pPr>
    </w:p>
    <w:tbl>
      <w:tblPr>
        <w:tblW w:w="1083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6"/>
        <w:gridCol w:w="1256"/>
        <w:gridCol w:w="4161"/>
      </w:tblGrid>
      <w:tr w:rsidR="00942214" w:rsidRPr="00656631" w14:paraId="4E560063" w14:textId="77777777" w:rsidTr="00DE3479">
        <w:tc>
          <w:tcPr>
            <w:tcW w:w="6672" w:type="dxa"/>
            <w:gridSpan w:val="2"/>
          </w:tcPr>
          <w:p w14:paraId="417E33CB" w14:textId="77777777" w:rsidR="00942214" w:rsidRPr="00656631" w:rsidRDefault="00942214" w:rsidP="00CC7A8E">
            <w:pPr>
              <w:rPr>
                <w:rFonts w:ascii="Verdana" w:eastAsia="Times New Roman" w:hAnsi="Verdana" w:cs="Times New Roman"/>
                <w:b/>
              </w:rPr>
            </w:pPr>
            <w:r w:rsidRPr="00656631">
              <w:rPr>
                <w:rFonts w:ascii="Verdana" w:eastAsia="Times New Roman" w:hAnsi="Verdana" w:cs="Times New Roman"/>
                <w:b/>
              </w:rPr>
              <w:t>District:</w:t>
            </w:r>
          </w:p>
          <w:p w14:paraId="2195D91A" w14:textId="77777777" w:rsidR="00942214" w:rsidRPr="00656631" w:rsidRDefault="00942214" w:rsidP="00CC7A8E">
            <w:pPr>
              <w:rPr>
                <w:rFonts w:ascii="Verdana" w:eastAsia="Times New Roman" w:hAnsi="Verdana" w:cs="Times New Roman"/>
                <w:b/>
              </w:rPr>
            </w:pPr>
          </w:p>
        </w:tc>
        <w:tc>
          <w:tcPr>
            <w:tcW w:w="4161" w:type="dxa"/>
          </w:tcPr>
          <w:p w14:paraId="0CB67292" w14:textId="77777777" w:rsidR="00942214" w:rsidRPr="00656631" w:rsidRDefault="00942214" w:rsidP="00CC7A8E">
            <w:pPr>
              <w:rPr>
                <w:rFonts w:ascii="Verdana" w:eastAsia="Times New Roman" w:hAnsi="Verdana" w:cs="Times New Roman"/>
                <w:b/>
              </w:rPr>
            </w:pPr>
            <w:r w:rsidRPr="00656631">
              <w:rPr>
                <w:rFonts w:ascii="Verdana" w:eastAsia="Times New Roman" w:hAnsi="Verdana" w:cs="Times New Roman"/>
                <w:b/>
              </w:rPr>
              <w:t>BEDS Code:</w:t>
            </w:r>
          </w:p>
        </w:tc>
      </w:tr>
      <w:tr w:rsidR="00942214" w:rsidRPr="00656631" w14:paraId="55F2293F" w14:textId="77777777" w:rsidTr="00DE3479">
        <w:tc>
          <w:tcPr>
            <w:tcW w:w="10833" w:type="dxa"/>
            <w:gridSpan w:val="3"/>
          </w:tcPr>
          <w:p w14:paraId="5459BC64" w14:textId="77777777" w:rsidR="00942214" w:rsidRPr="00656631" w:rsidRDefault="00942214" w:rsidP="00CC7A8E">
            <w:pPr>
              <w:rPr>
                <w:rFonts w:ascii="Verdana" w:eastAsia="Times New Roman" w:hAnsi="Verdana" w:cs="Times New Roman"/>
                <w:b/>
              </w:rPr>
            </w:pPr>
            <w:r w:rsidRPr="00656631">
              <w:rPr>
                <w:rFonts w:ascii="Verdana" w:eastAsia="Times New Roman" w:hAnsi="Verdana" w:cs="Times New Roman"/>
                <w:b/>
              </w:rPr>
              <w:t xml:space="preserve">Address: </w:t>
            </w:r>
          </w:p>
          <w:p w14:paraId="119D2DC9" w14:textId="77777777" w:rsidR="00942214" w:rsidRPr="00656631" w:rsidRDefault="00942214" w:rsidP="00CC7A8E">
            <w:pPr>
              <w:rPr>
                <w:rFonts w:ascii="Verdana" w:eastAsia="Times New Roman" w:hAnsi="Verdana" w:cs="Times New Roman"/>
                <w:b/>
              </w:rPr>
            </w:pPr>
          </w:p>
        </w:tc>
      </w:tr>
      <w:tr w:rsidR="00942214" w:rsidRPr="00656631" w14:paraId="0B10AD51" w14:textId="77777777" w:rsidTr="00DE3479">
        <w:tc>
          <w:tcPr>
            <w:tcW w:w="6672" w:type="dxa"/>
            <w:gridSpan w:val="2"/>
          </w:tcPr>
          <w:p w14:paraId="46253CB0" w14:textId="146C56C1" w:rsidR="00942214" w:rsidRDefault="00942214" w:rsidP="00CC7A8E">
            <w:pPr>
              <w:rPr>
                <w:rFonts w:ascii="Verdana" w:eastAsia="Times New Roman" w:hAnsi="Verdana" w:cs="Times New Roman"/>
                <w:b/>
              </w:rPr>
            </w:pPr>
            <w:r w:rsidRPr="00656631">
              <w:rPr>
                <w:rFonts w:ascii="Verdana" w:eastAsia="Times New Roman" w:hAnsi="Verdana" w:cs="Times New Roman"/>
                <w:b/>
              </w:rPr>
              <w:t>Contact Person:</w:t>
            </w:r>
          </w:p>
          <w:p w14:paraId="1D960DDF" w14:textId="77777777" w:rsidR="00942214" w:rsidRPr="00656631" w:rsidRDefault="00942214" w:rsidP="00CC7A8E">
            <w:pPr>
              <w:rPr>
                <w:rFonts w:ascii="Verdana" w:eastAsia="Times New Roman" w:hAnsi="Verdana" w:cs="Times New Roman"/>
                <w:b/>
              </w:rPr>
            </w:pPr>
          </w:p>
        </w:tc>
        <w:tc>
          <w:tcPr>
            <w:tcW w:w="4161" w:type="dxa"/>
          </w:tcPr>
          <w:p w14:paraId="209EE700" w14:textId="77777777" w:rsidR="00942214" w:rsidRPr="00656631" w:rsidRDefault="00942214" w:rsidP="00CC7A8E">
            <w:pPr>
              <w:rPr>
                <w:rFonts w:ascii="Verdana" w:eastAsia="Times New Roman" w:hAnsi="Verdana" w:cs="Times New Roman"/>
                <w:b/>
              </w:rPr>
            </w:pPr>
            <w:r w:rsidRPr="00656631">
              <w:rPr>
                <w:rFonts w:ascii="Verdana" w:eastAsia="Times New Roman" w:hAnsi="Verdana" w:cs="Times New Roman"/>
                <w:b/>
              </w:rPr>
              <w:t>Telephone:</w:t>
            </w:r>
          </w:p>
        </w:tc>
      </w:tr>
      <w:tr w:rsidR="00942214" w:rsidRPr="00656631" w14:paraId="110BE397" w14:textId="77777777" w:rsidTr="00DE3479">
        <w:tc>
          <w:tcPr>
            <w:tcW w:w="6672" w:type="dxa"/>
            <w:gridSpan w:val="2"/>
          </w:tcPr>
          <w:p w14:paraId="754F595C" w14:textId="77777777" w:rsidR="00942214" w:rsidRDefault="00942214" w:rsidP="00CC7A8E">
            <w:pPr>
              <w:rPr>
                <w:rFonts w:ascii="Verdana" w:eastAsia="Times New Roman" w:hAnsi="Verdana" w:cs="Times New Roman"/>
                <w:b/>
              </w:rPr>
            </w:pPr>
            <w:r w:rsidRPr="00656631">
              <w:rPr>
                <w:rFonts w:ascii="Verdana" w:eastAsia="Times New Roman" w:hAnsi="Verdana" w:cs="Times New Roman"/>
                <w:b/>
              </w:rPr>
              <w:t>E-mail Address:</w:t>
            </w:r>
          </w:p>
          <w:p w14:paraId="00240381" w14:textId="77777777" w:rsidR="00942214" w:rsidRPr="00656631" w:rsidRDefault="00942214" w:rsidP="00CC7A8E">
            <w:pPr>
              <w:rPr>
                <w:rFonts w:ascii="Verdana" w:eastAsia="Times New Roman" w:hAnsi="Verdana" w:cs="Times New Roman"/>
                <w:b/>
              </w:rPr>
            </w:pPr>
          </w:p>
        </w:tc>
        <w:tc>
          <w:tcPr>
            <w:tcW w:w="4161" w:type="dxa"/>
          </w:tcPr>
          <w:p w14:paraId="00A720B1" w14:textId="77777777" w:rsidR="00942214" w:rsidRPr="00656631" w:rsidRDefault="00942214" w:rsidP="00CC7A8E">
            <w:pPr>
              <w:rPr>
                <w:rFonts w:ascii="Verdana" w:eastAsia="Times New Roman" w:hAnsi="Verdana" w:cs="Times New Roman"/>
                <w:b/>
              </w:rPr>
            </w:pPr>
            <w:r w:rsidRPr="00656631">
              <w:rPr>
                <w:rFonts w:ascii="Verdana" w:eastAsia="Times New Roman" w:hAnsi="Verdana" w:cs="Times New Roman"/>
                <w:b/>
              </w:rPr>
              <w:t>Fax:</w:t>
            </w:r>
          </w:p>
          <w:p w14:paraId="269DDBF4" w14:textId="77777777" w:rsidR="00942214" w:rsidRPr="00656631" w:rsidRDefault="00942214" w:rsidP="00CC7A8E">
            <w:pPr>
              <w:rPr>
                <w:rFonts w:ascii="Verdana" w:eastAsia="Times New Roman" w:hAnsi="Verdana" w:cs="Times New Roman"/>
                <w:b/>
              </w:rPr>
            </w:pPr>
          </w:p>
        </w:tc>
      </w:tr>
      <w:tr w:rsidR="00DE3479" w:rsidRPr="00656631" w14:paraId="799153A8" w14:textId="77777777" w:rsidTr="00DE3479">
        <w:tc>
          <w:tcPr>
            <w:tcW w:w="10833" w:type="dxa"/>
            <w:gridSpan w:val="3"/>
          </w:tcPr>
          <w:p w14:paraId="4D97C0E2" w14:textId="77777777" w:rsidR="00DE3479" w:rsidRPr="00942214" w:rsidRDefault="00DE3479" w:rsidP="00DE3479">
            <w:pPr>
              <w:rPr>
                <w:rFonts w:ascii="Verdana" w:hAnsi="Verdana"/>
              </w:rPr>
            </w:pPr>
          </w:p>
          <w:p w14:paraId="6B8BBA7D" w14:textId="77777777" w:rsidR="00DE3479" w:rsidRDefault="00DE3479" w:rsidP="00DE3479">
            <w:pPr>
              <w:jc w:val="both"/>
              <w:rPr>
                <w:rFonts w:ascii="Verdana" w:hAnsi="Verdana"/>
              </w:rPr>
            </w:pPr>
            <w:r w:rsidRPr="00942214">
              <w:rPr>
                <w:rFonts w:ascii="Verdana" w:hAnsi="Verdana"/>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and that the requested budget amounts are necessary for the implementation of this project.  </w:t>
            </w:r>
          </w:p>
          <w:p w14:paraId="4BF5B9DA" w14:textId="77777777" w:rsidR="00DE3479" w:rsidRDefault="00DE3479" w:rsidP="00DE3479">
            <w:pPr>
              <w:rPr>
                <w:rFonts w:ascii="Verdana" w:hAnsi="Verdana"/>
              </w:rPr>
            </w:pPr>
          </w:p>
          <w:p w14:paraId="54A07FAC" w14:textId="000D49F2" w:rsidR="00135F14" w:rsidRPr="00135F14" w:rsidRDefault="002A643A" w:rsidP="00135F14">
            <w:pPr>
              <w:tabs>
                <w:tab w:val="left" w:pos="-720"/>
              </w:tabs>
              <w:suppressAutoHyphens/>
              <w:ind w:right="72"/>
              <w:jc w:val="both"/>
              <w:rPr>
                <w:rFonts w:ascii="Verdana" w:hAnsi="Verdana"/>
                <w:spacing w:val="-3"/>
              </w:rPr>
            </w:pPr>
            <w:r w:rsidRPr="00656631">
              <w:rPr>
                <w:rFonts w:ascii="Verdana" w:eastAsia="Times New Roman" w:hAnsi="Verdana" w:cs="Times New Roman"/>
              </w:rPr>
              <w:t xml:space="preserve">I further </w:t>
            </w:r>
            <w:r w:rsidR="00135F14" w:rsidRPr="00135F14">
              <w:rPr>
                <w:rFonts w:ascii="Verdana" w:hAnsi="Verdana"/>
                <w:spacing w:val="-3"/>
              </w:rPr>
              <w:t>assure the collaborative development/implementation of a district integration plan to reduce racial/ethnic, special education, English Language Learner/Multilingual Learner, and socioeconomic isolation. This collaboration will include: participation in grant-related meetings, review of data, completion of PLC assignments, and the development of a district integration plan.</w:t>
            </w:r>
          </w:p>
          <w:p w14:paraId="0A160DB5" w14:textId="50FC0050" w:rsidR="00135F14" w:rsidRDefault="00135F14" w:rsidP="00135F14">
            <w:pPr>
              <w:tabs>
                <w:tab w:val="left" w:pos="-720"/>
              </w:tabs>
              <w:suppressAutoHyphens/>
              <w:ind w:right="72"/>
              <w:jc w:val="both"/>
              <w:rPr>
                <w:spacing w:val="-3"/>
              </w:rPr>
            </w:pPr>
          </w:p>
          <w:p w14:paraId="51CF6B21" w14:textId="54409089" w:rsidR="00DE3479" w:rsidRPr="00942214" w:rsidRDefault="00DE3479" w:rsidP="00DE3479">
            <w:pPr>
              <w:jc w:val="both"/>
              <w:rPr>
                <w:rFonts w:ascii="Verdana" w:hAnsi="Verdana"/>
              </w:rPr>
            </w:pPr>
            <w:r w:rsidRPr="00942214">
              <w:rPr>
                <w:rFonts w:ascii="Verdana" w:hAnsi="Verdana"/>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70D6C004" w14:textId="77777777" w:rsidR="00DE3479" w:rsidRPr="00656631" w:rsidRDefault="00DE3479" w:rsidP="00DE3479">
            <w:pPr>
              <w:rPr>
                <w:rFonts w:ascii="Verdana" w:eastAsia="Times New Roman" w:hAnsi="Verdana" w:cs="Times New Roman"/>
                <w:b/>
              </w:rPr>
            </w:pPr>
          </w:p>
        </w:tc>
      </w:tr>
      <w:tr w:rsidR="00DE3479" w:rsidRPr="00656631" w14:paraId="35CF9545" w14:textId="77777777" w:rsidTr="00DE3479">
        <w:trPr>
          <w:trHeight w:val="294"/>
        </w:trPr>
        <w:tc>
          <w:tcPr>
            <w:tcW w:w="10833" w:type="dxa"/>
            <w:gridSpan w:val="3"/>
          </w:tcPr>
          <w:p w14:paraId="00C567A5" w14:textId="77777777" w:rsidR="00DE3479" w:rsidRPr="00656631" w:rsidRDefault="00DE3479" w:rsidP="00DE3479">
            <w:pPr>
              <w:rPr>
                <w:rFonts w:ascii="Verdana" w:eastAsia="Times New Roman" w:hAnsi="Verdana" w:cs="Times New Roman"/>
              </w:rPr>
            </w:pPr>
            <w:bookmarkStart w:id="7" w:name="_Hlk495678294"/>
            <w:r w:rsidRPr="00656631">
              <w:rPr>
                <w:rFonts w:ascii="Verdana" w:eastAsia="Times New Roman" w:hAnsi="Verdana" w:cs="Times New Roman"/>
              </w:rPr>
              <w:t>Authorized Signature of Chief School/Administrative Officer (</w:t>
            </w:r>
            <w:r w:rsidRPr="00656631">
              <w:rPr>
                <w:rFonts w:ascii="Verdana" w:eastAsia="Times New Roman" w:hAnsi="Verdana" w:cs="Times New Roman"/>
                <w:b/>
                <w:bCs/>
              </w:rPr>
              <w:t>in blue ink</w:t>
            </w:r>
            <w:r w:rsidRPr="00656631">
              <w:rPr>
                <w:rFonts w:ascii="Verdana" w:eastAsia="Times New Roman" w:hAnsi="Verdana" w:cs="Times New Roman"/>
              </w:rPr>
              <w:t>)</w:t>
            </w:r>
          </w:p>
          <w:p w14:paraId="6F6E2E87" w14:textId="77777777" w:rsidR="00DE3479" w:rsidRDefault="00DE3479" w:rsidP="00DE3479">
            <w:pPr>
              <w:rPr>
                <w:rFonts w:ascii="Verdana" w:hAnsi="Verdana"/>
              </w:rPr>
            </w:pPr>
          </w:p>
          <w:p w14:paraId="0F9081C8" w14:textId="3467066C" w:rsidR="00DE3479" w:rsidRPr="00942214" w:rsidRDefault="00DE3479" w:rsidP="00DE3479">
            <w:pPr>
              <w:rPr>
                <w:rFonts w:ascii="Verdana" w:hAnsi="Verdana"/>
              </w:rPr>
            </w:pPr>
          </w:p>
        </w:tc>
      </w:tr>
      <w:tr w:rsidR="00DE3479" w:rsidRPr="00656631" w14:paraId="156420E5" w14:textId="77777777" w:rsidTr="00DE3479">
        <w:trPr>
          <w:trHeight w:val="294"/>
        </w:trPr>
        <w:tc>
          <w:tcPr>
            <w:tcW w:w="5416" w:type="dxa"/>
          </w:tcPr>
          <w:p w14:paraId="532C6638" w14:textId="77777777" w:rsidR="00DE3479" w:rsidRPr="00942214" w:rsidRDefault="00DE3479" w:rsidP="00DE3479">
            <w:pPr>
              <w:rPr>
                <w:rFonts w:ascii="Verdana" w:hAnsi="Verdana"/>
              </w:rPr>
            </w:pPr>
            <w:r w:rsidRPr="00942214">
              <w:rPr>
                <w:rFonts w:ascii="Verdana" w:hAnsi="Verdana"/>
              </w:rPr>
              <w:t xml:space="preserve">Typed Name: </w:t>
            </w:r>
          </w:p>
          <w:p w14:paraId="600B1807" w14:textId="77777777" w:rsidR="00DE3479" w:rsidRPr="00942214" w:rsidRDefault="00DE3479" w:rsidP="00DE3479">
            <w:pPr>
              <w:rPr>
                <w:rFonts w:ascii="Verdana" w:hAnsi="Verdana"/>
              </w:rPr>
            </w:pPr>
          </w:p>
        </w:tc>
        <w:tc>
          <w:tcPr>
            <w:tcW w:w="5417" w:type="dxa"/>
            <w:gridSpan w:val="2"/>
          </w:tcPr>
          <w:p w14:paraId="6E3F81D1" w14:textId="378B09C5" w:rsidR="00DE3479" w:rsidRPr="00942214" w:rsidRDefault="00DE3479" w:rsidP="00DE3479">
            <w:pPr>
              <w:rPr>
                <w:rFonts w:ascii="Verdana" w:hAnsi="Verdana"/>
              </w:rPr>
            </w:pPr>
            <w:r w:rsidRPr="00942214">
              <w:rPr>
                <w:rFonts w:ascii="Verdana" w:hAnsi="Verdana"/>
              </w:rPr>
              <w:t>Date:</w:t>
            </w:r>
          </w:p>
        </w:tc>
      </w:tr>
      <w:bookmarkEnd w:id="7"/>
    </w:tbl>
    <w:p w14:paraId="447EC8A0" w14:textId="77777777" w:rsidR="00D817B6" w:rsidRPr="002A643A" w:rsidRDefault="00D817B6" w:rsidP="00D817B6">
      <w:pPr>
        <w:jc w:val="center"/>
        <w:rPr>
          <w:rFonts w:ascii="Verdana" w:hAnsi="Verdana"/>
          <w:b/>
        </w:rPr>
      </w:pPr>
      <w:r w:rsidRPr="00D14060">
        <w:rPr>
          <w:b/>
          <w:bCs/>
        </w:rPr>
        <w:br w:type="page"/>
      </w:r>
      <w:bookmarkStart w:id="8" w:name="Checklist"/>
      <w:r w:rsidRPr="002A643A">
        <w:rPr>
          <w:rFonts w:ascii="Verdana" w:hAnsi="Verdana"/>
          <w:b/>
          <w:bCs/>
        </w:rPr>
        <w:lastRenderedPageBreak/>
        <w:t>Application</w:t>
      </w:r>
      <w:r w:rsidRPr="002A643A">
        <w:rPr>
          <w:rFonts w:ascii="Verdana" w:hAnsi="Verdana"/>
          <w:b/>
        </w:rPr>
        <w:t xml:space="preserve"> Checklist</w:t>
      </w:r>
      <w:bookmarkEnd w:id="8"/>
      <w:r w:rsidRPr="002A643A">
        <w:rPr>
          <w:rFonts w:ascii="Verdana" w:hAnsi="Verdana"/>
          <w:b/>
        </w:rPr>
        <w:t xml:space="preserve"> </w:t>
      </w:r>
    </w:p>
    <w:p w14:paraId="59A80990" w14:textId="3E64440A" w:rsidR="00D817B6" w:rsidRPr="002A643A" w:rsidRDefault="00D817B6" w:rsidP="006559D4">
      <w:pPr>
        <w:pStyle w:val="Heading1"/>
        <w:rPr>
          <w:rFonts w:ascii="Verdana" w:hAnsi="Verdana"/>
          <w:b w:val="0"/>
          <w:sz w:val="24"/>
          <w:szCs w:val="24"/>
        </w:rPr>
      </w:pPr>
      <w:r w:rsidRPr="002A643A">
        <w:rPr>
          <w:rFonts w:ascii="Verdana" w:hAnsi="Verdana"/>
          <w:b w:val="0"/>
          <w:sz w:val="24"/>
          <w:szCs w:val="24"/>
        </w:rPr>
        <w:t>Listed below are the required documents for</w:t>
      </w:r>
      <w:r w:rsidR="002B30B9">
        <w:rPr>
          <w:rFonts w:ascii="Verdana" w:hAnsi="Verdana"/>
          <w:b w:val="0"/>
          <w:sz w:val="24"/>
          <w:szCs w:val="24"/>
        </w:rPr>
        <w:t xml:space="preserve"> a complete application package</w:t>
      </w:r>
      <w:r w:rsidRPr="002A643A">
        <w:rPr>
          <w:rFonts w:ascii="Verdana" w:hAnsi="Verdana"/>
          <w:b w:val="0"/>
          <w:sz w:val="24"/>
          <w:szCs w:val="24"/>
        </w:rPr>
        <w:t xml:space="preserve"> in the order that they </w:t>
      </w:r>
      <w:r w:rsidRPr="006559D4">
        <w:rPr>
          <w:rFonts w:ascii="Verdana" w:hAnsi="Verdana"/>
          <w:b w:val="0"/>
          <w:sz w:val="24"/>
          <w:szCs w:val="24"/>
        </w:rPr>
        <w:t>must</w:t>
      </w:r>
      <w:r w:rsidRPr="002A643A">
        <w:rPr>
          <w:rFonts w:ascii="Verdana" w:hAnsi="Verdana"/>
          <w:sz w:val="24"/>
          <w:szCs w:val="24"/>
        </w:rPr>
        <w:t xml:space="preserve"> </w:t>
      </w:r>
      <w:r w:rsidRPr="002A643A">
        <w:rPr>
          <w:rFonts w:ascii="Verdana" w:hAnsi="Verdana"/>
          <w:b w:val="0"/>
          <w:sz w:val="24"/>
          <w:szCs w:val="24"/>
        </w:rPr>
        <w:t>be submitted.  The complete application must be signe</w:t>
      </w:r>
      <w:r w:rsidR="00B86093" w:rsidRPr="002A643A">
        <w:rPr>
          <w:rFonts w:ascii="Verdana" w:hAnsi="Verdana"/>
          <w:b w:val="0"/>
          <w:sz w:val="24"/>
          <w:szCs w:val="24"/>
        </w:rPr>
        <w:t>d and submitted by the district</w:t>
      </w:r>
      <w:r w:rsidRPr="002A643A">
        <w:rPr>
          <w:rFonts w:ascii="Verdana" w:hAnsi="Verdana"/>
          <w:b w:val="0"/>
          <w:sz w:val="24"/>
          <w:szCs w:val="24"/>
        </w:rPr>
        <w:t>.  See below for instructions on the forms required.  Use this checklist to ensure that your application submission is complete.  Incomplete applications will not be reviewed.</w:t>
      </w:r>
    </w:p>
    <w:p w14:paraId="1E83C31D" w14:textId="77777777" w:rsidR="00D817B6" w:rsidRPr="002A643A" w:rsidRDefault="00D817B6" w:rsidP="00D817B6">
      <w:pPr>
        <w:rPr>
          <w:rFonts w:ascii="Verdana" w:hAnsi="Verdana"/>
        </w:rPr>
      </w:pPr>
    </w:p>
    <w:p w14:paraId="3FE0F54B" w14:textId="2A1EE64C" w:rsidR="00D817B6" w:rsidRDefault="00D817B6" w:rsidP="00D817B6">
      <w:pPr>
        <w:rPr>
          <w:rFonts w:ascii="Verdana" w:hAnsi="Verdana"/>
          <w:b/>
          <w:iCs/>
        </w:rPr>
      </w:pPr>
      <w:r w:rsidRPr="002A643A">
        <w:rPr>
          <w:rFonts w:ascii="Verdana" w:hAnsi="Verdana"/>
          <w:b/>
          <w:iCs/>
        </w:rPr>
        <w:t>Required Documents to Be Submitted in the Following Order</w:t>
      </w:r>
    </w:p>
    <w:p w14:paraId="7E75AAC7" w14:textId="76E610A9" w:rsidR="00CC7A8E" w:rsidRDefault="00CC7A8E" w:rsidP="00D817B6">
      <w:pPr>
        <w:rPr>
          <w:rFonts w:ascii="Verdana" w:hAnsi="Verdana"/>
          <w:b/>
          <w:iCs/>
        </w:rPr>
      </w:pPr>
    </w:p>
    <w:tbl>
      <w:tblPr>
        <w:tblStyle w:val="TableGrid"/>
        <w:tblW w:w="0" w:type="auto"/>
        <w:tblLook w:val="04A0" w:firstRow="1" w:lastRow="0" w:firstColumn="1" w:lastColumn="0" w:noHBand="0" w:noVBand="1"/>
      </w:tblPr>
      <w:tblGrid>
        <w:gridCol w:w="715"/>
        <w:gridCol w:w="8635"/>
      </w:tblGrid>
      <w:tr w:rsidR="00CC7A8E" w14:paraId="70915DD6" w14:textId="77777777" w:rsidTr="00603971">
        <w:trPr>
          <w:trHeight w:val="576"/>
        </w:trPr>
        <w:tc>
          <w:tcPr>
            <w:tcW w:w="715" w:type="dxa"/>
            <w:vAlign w:val="center"/>
          </w:tcPr>
          <w:p w14:paraId="4FB1494B" w14:textId="77777777" w:rsidR="00CC7A8E" w:rsidRPr="00CC7A8E" w:rsidRDefault="00CC7A8E" w:rsidP="00603971">
            <w:pPr>
              <w:rPr>
                <w:rFonts w:ascii="Verdana" w:hAnsi="Verdana"/>
                <w:b/>
                <w:iCs/>
              </w:rPr>
            </w:pPr>
          </w:p>
        </w:tc>
        <w:tc>
          <w:tcPr>
            <w:tcW w:w="8635" w:type="dxa"/>
            <w:vAlign w:val="center"/>
          </w:tcPr>
          <w:p w14:paraId="5F559065" w14:textId="2385E0AD" w:rsidR="00CC7A8E" w:rsidRPr="00CC7A8E" w:rsidRDefault="00CC7A8E" w:rsidP="00603971">
            <w:pPr>
              <w:rPr>
                <w:rFonts w:ascii="Verdana" w:hAnsi="Verdana"/>
                <w:b/>
                <w:iCs/>
              </w:rPr>
            </w:pPr>
            <w:r w:rsidRPr="00CC7A8E">
              <w:rPr>
                <w:rFonts w:ascii="Verdana" w:hAnsi="Verdana"/>
                <w:b/>
              </w:rPr>
              <w:t>Document</w:t>
            </w:r>
          </w:p>
        </w:tc>
      </w:tr>
      <w:tr w:rsidR="00CC7A8E" w14:paraId="7AC538F6" w14:textId="77777777" w:rsidTr="00603971">
        <w:trPr>
          <w:trHeight w:val="576"/>
        </w:trPr>
        <w:sdt>
          <w:sdtPr>
            <w:rPr>
              <w:rFonts w:ascii="Verdana" w:hAnsi="Verdana"/>
              <w:b/>
              <w:iCs/>
            </w:rPr>
            <w:id w:val="852145563"/>
            <w14:checkbox>
              <w14:checked w14:val="0"/>
              <w14:checkedState w14:val="2612" w14:font="MS Gothic"/>
              <w14:uncheckedState w14:val="2610" w14:font="MS Gothic"/>
            </w14:checkbox>
          </w:sdtPr>
          <w:sdtEndPr/>
          <w:sdtContent>
            <w:tc>
              <w:tcPr>
                <w:tcW w:w="715" w:type="dxa"/>
                <w:vAlign w:val="center"/>
              </w:tcPr>
              <w:p w14:paraId="13C9D135" w14:textId="01A9F609"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406B9879" w14:textId="620904BE" w:rsidR="00CC7A8E" w:rsidRPr="00CC7A8E" w:rsidRDefault="00CC7A8E" w:rsidP="00603971">
            <w:pPr>
              <w:rPr>
                <w:rFonts w:ascii="Verdana" w:hAnsi="Verdana"/>
                <w:b/>
                <w:iCs/>
              </w:rPr>
            </w:pPr>
            <w:r w:rsidRPr="00CC7A8E">
              <w:rPr>
                <w:rFonts w:ascii="Verdana" w:hAnsi="Verdana"/>
              </w:rPr>
              <w:t xml:space="preserve">Application Cover Page with original signatures in </w:t>
            </w:r>
            <w:r w:rsidRPr="00CC7A8E">
              <w:rPr>
                <w:rFonts w:ascii="Verdana" w:hAnsi="Verdana"/>
                <w:b/>
              </w:rPr>
              <w:t>blue ink</w:t>
            </w:r>
          </w:p>
        </w:tc>
      </w:tr>
      <w:tr w:rsidR="00CC7A8E" w14:paraId="71371C85" w14:textId="77777777" w:rsidTr="00603971">
        <w:trPr>
          <w:trHeight w:val="576"/>
        </w:trPr>
        <w:sdt>
          <w:sdtPr>
            <w:rPr>
              <w:rFonts w:ascii="Verdana" w:hAnsi="Verdana"/>
              <w:b/>
              <w:iCs/>
            </w:rPr>
            <w:id w:val="1699734394"/>
            <w14:checkbox>
              <w14:checked w14:val="0"/>
              <w14:checkedState w14:val="2612" w14:font="MS Gothic"/>
              <w14:uncheckedState w14:val="2610" w14:font="MS Gothic"/>
            </w14:checkbox>
          </w:sdtPr>
          <w:sdtEndPr/>
          <w:sdtContent>
            <w:tc>
              <w:tcPr>
                <w:tcW w:w="715" w:type="dxa"/>
                <w:vAlign w:val="center"/>
              </w:tcPr>
              <w:p w14:paraId="7B2741DB" w14:textId="6E1BF834"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2C165E94" w14:textId="0F07DA33" w:rsidR="00CC7A8E" w:rsidRPr="00CC7A8E" w:rsidRDefault="00CC7A8E" w:rsidP="00603971">
            <w:pPr>
              <w:rPr>
                <w:rFonts w:ascii="Verdana" w:hAnsi="Verdana"/>
                <w:b/>
                <w:iCs/>
              </w:rPr>
            </w:pPr>
            <w:r w:rsidRPr="00CC7A8E">
              <w:rPr>
                <w:rFonts w:ascii="Verdana" w:hAnsi="Verdana"/>
              </w:rPr>
              <w:t>Application Checklist</w:t>
            </w:r>
          </w:p>
        </w:tc>
      </w:tr>
      <w:tr w:rsidR="00CC7A8E" w14:paraId="12B18924" w14:textId="77777777" w:rsidTr="00603971">
        <w:trPr>
          <w:trHeight w:val="576"/>
        </w:trPr>
        <w:sdt>
          <w:sdtPr>
            <w:rPr>
              <w:rFonts w:ascii="Verdana" w:hAnsi="Verdana"/>
              <w:b/>
              <w:iCs/>
            </w:rPr>
            <w:id w:val="882828297"/>
            <w14:checkbox>
              <w14:checked w14:val="0"/>
              <w14:checkedState w14:val="2612" w14:font="MS Gothic"/>
              <w14:uncheckedState w14:val="2610" w14:font="MS Gothic"/>
            </w14:checkbox>
          </w:sdtPr>
          <w:sdtEndPr/>
          <w:sdtContent>
            <w:tc>
              <w:tcPr>
                <w:tcW w:w="715" w:type="dxa"/>
                <w:vAlign w:val="center"/>
              </w:tcPr>
              <w:p w14:paraId="6A4E0277" w14:textId="59EB8E4F"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4DC17BA7" w14:textId="78C886EB" w:rsidR="00CC7A8E" w:rsidRPr="00CC7A8E" w:rsidRDefault="00CC7A8E" w:rsidP="00603971">
            <w:pPr>
              <w:rPr>
                <w:rFonts w:ascii="Verdana" w:hAnsi="Verdana"/>
                <w:b/>
                <w:iCs/>
              </w:rPr>
            </w:pPr>
            <w:r w:rsidRPr="00CC7A8E">
              <w:rPr>
                <w:rFonts w:ascii="Verdana" w:hAnsi="Verdana"/>
              </w:rPr>
              <w:t xml:space="preserve">Attachment </w:t>
            </w:r>
            <w:r>
              <w:rPr>
                <w:rFonts w:ascii="Verdana" w:hAnsi="Verdana"/>
              </w:rPr>
              <w:t>A</w:t>
            </w:r>
            <w:r w:rsidRPr="00CC7A8E">
              <w:rPr>
                <w:rFonts w:ascii="Verdana" w:hAnsi="Verdana"/>
              </w:rPr>
              <w:t xml:space="preserve">: </w:t>
            </w:r>
            <w:r w:rsidR="00603971" w:rsidRPr="00603971">
              <w:rPr>
                <w:rFonts w:ascii="Verdana" w:hAnsi="Verdana"/>
              </w:rPr>
              <w:t>Needs Assessment (no more than 3 pages, single-spaced, 12-point font and one-inch margins).</w:t>
            </w:r>
          </w:p>
        </w:tc>
      </w:tr>
      <w:tr w:rsidR="00CC7A8E" w14:paraId="3391F7E8" w14:textId="77777777" w:rsidTr="00603971">
        <w:trPr>
          <w:trHeight w:val="576"/>
        </w:trPr>
        <w:sdt>
          <w:sdtPr>
            <w:rPr>
              <w:rFonts w:ascii="Verdana" w:hAnsi="Verdana"/>
              <w:b/>
              <w:iCs/>
            </w:rPr>
            <w:id w:val="-662314979"/>
            <w14:checkbox>
              <w14:checked w14:val="0"/>
              <w14:checkedState w14:val="2612" w14:font="MS Gothic"/>
              <w14:uncheckedState w14:val="2610" w14:font="MS Gothic"/>
            </w14:checkbox>
          </w:sdtPr>
          <w:sdtEndPr/>
          <w:sdtContent>
            <w:tc>
              <w:tcPr>
                <w:tcW w:w="715" w:type="dxa"/>
                <w:vAlign w:val="center"/>
              </w:tcPr>
              <w:p w14:paraId="3FE6EAE4" w14:textId="18A76F39"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18CE0B3E" w14:textId="754364E8" w:rsidR="00CC7A8E" w:rsidRPr="00603971" w:rsidRDefault="00603971" w:rsidP="00603971">
            <w:pPr>
              <w:rPr>
                <w:rFonts w:ascii="Verdana" w:hAnsi="Verdana"/>
                <w:iCs/>
              </w:rPr>
            </w:pPr>
            <w:r w:rsidRPr="00603971">
              <w:rPr>
                <w:rFonts w:ascii="Verdana" w:hAnsi="Verdana"/>
                <w:iCs/>
              </w:rPr>
              <w:t>Attachment B: Commitment Narrative (no more than 3 pages, single-spaced, 12-point font and one-inch margins</w:t>
            </w:r>
            <w:r>
              <w:rPr>
                <w:rFonts w:ascii="Verdana" w:hAnsi="Verdana"/>
                <w:iCs/>
              </w:rPr>
              <w:t>)</w:t>
            </w:r>
            <w:r w:rsidRPr="00603971">
              <w:rPr>
                <w:rFonts w:ascii="Verdana" w:hAnsi="Verdana"/>
                <w:iCs/>
              </w:rPr>
              <w:t>.</w:t>
            </w:r>
          </w:p>
        </w:tc>
      </w:tr>
      <w:tr w:rsidR="00CC7A8E" w14:paraId="0C69DED1" w14:textId="77777777" w:rsidTr="00603971">
        <w:trPr>
          <w:trHeight w:val="576"/>
        </w:trPr>
        <w:sdt>
          <w:sdtPr>
            <w:rPr>
              <w:rFonts w:ascii="Verdana" w:hAnsi="Verdana"/>
              <w:b/>
              <w:iCs/>
            </w:rPr>
            <w:id w:val="384298993"/>
            <w14:checkbox>
              <w14:checked w14:val="0"/>
              <w14:checkedState w14:val="2612" w14:font="MS Gothic"/>
              <w14:uncheckedState w14:val="2610" w14:font="MS Gothic"/>
            </w14:checkbox>
          </w:sdtPr>
          <w:sdtEndPr/>
          <w:sdtContent>
            <w:tc>
              <w:tcPr>
                <w:tcW w:w="715" w:type="dxa"/>
                <w:vAlign w:val="center"/>
              </w:tcPr>
              <w:p w14:paraId="01E04378" w14:textId="6E7924C5"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13891150" w14:textId="3799F1C0" w:rsidR="00CC7A8E" w:rsidRPr="00CC7A8E" w:rsidRDefault="00603971" w:rsidP="00603971">
            <w:pPr>
              <w:rPr>
                <w:rFonts w:ascii="Verdana" w:hAnsi="Verdana"/>
                <w:b/>
                <w:iCs/>
              </w:rPr>
            </w:pPr>
            <w:r w:rsidRPr="00603971">
              <w:rPr>
                <w:rFonts w:ascii="Verdana" w:hAnsi="Verdana"/>
              </w:rPr>
              <w:t>Attachment C</w:t>
            </w:r>
            <w:r>
              <w:rPr>
                <w:rFonts w:ascii="Verdana" w:hAnsi="Verdana"/>
              </w:rPr>
              <w:t xml:space="preserve"> </w:t>
            </w:r>
            <w:r w:rsidRPr="00603971">
              <w:rPr>
                <w:rFonts w:ascii="Verdana" w:hAnsi="Verdana"/>
              </w:rPr>
              <w:t>(</w:t>
            </w:r>
            <w:r>
              <w:rPr>
                <w:rFonts w:ascii="Verdana" w:hAnsi="Verdana"/>
              </w:rPr>
              <w:t>o</w:t>
            </w:r>
            <w:r w:rsidRPr="00603971">
              <w:rPr>
                <w:rFonts w:ascii="Verdana" w:hAnsi="Verdana"/>
              </w:rPr>
              <w:t>ptional)</w:t>
            </w:r>
            <w:r>
              <w:rPr>
                <w:rFonts w:ascii="Verdana" w:hAnsi="Verdana"/>
              </w:rPr>
              <w:t>: Geo</w:t>
            </w:r>
            <w:r w:rsidRPr="00603971">
              <w:rPr>
                <w:rFonts w:ascii="Verdana" w:hAnsi="Verdana"/>
              </w:rPr>
              <w:t xml:space="preserve">graphically Proximate District and/or BOCES </w:t>
            </w:r>
            <w:r w:rsidR="00C17F74" w:rsidRPr="00603971">
              <w:rPr>
                <w:rFonts w:ascii="Verdana" w:hAnsi="Verdana"/>
              </w:rPr>
              <w:t>Commitment</w:t>
            </w:r>
          </w:p>
        </w:tc>
      </w:tr>
      <w:tr w:rsidR="00CC7A8E" w14:paraId="75DEC99F" w14:textId="77777777" w:rsidTr="00603971">
        <w:trPr>
          <w:trHeight w:val="576"/>
        </w:trPr>
        <w:sdt>
          <w:sdtPr>
            <w:rPr>
              <w:rFonts w:ascii="Verdana" w:hAnsi="Verdana"/>
              <w:b/>
              <w:iCs/>
            </w:rPr>
            <w:id w:val="655890096"/>
            <w14:checkbox>
              <w14:checked w14:val="0"/>
              <w14:checkedState w14:val="2612" w14:font="MS Gothic"/>
              <w14:uncheckedState w14:val="2610" w14:font="MS Gothic"/>
            </w14:checkbox>
          </w:sdtPr>
          <w:sdtEndPr/>
          <w:sdtContent>
            <w:tc>
              <w:tcPr>
                <w:tcW w:w="715" w:type="dxa"/>
                <w:vAlign w:val="center"/>
              </w:tcPr>
              <w:p w14:paraId="26572DE3" w14:textId="0BB84535"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79881D73" w14:textId="05D70129" w:rsidR="00CC7A8E" w:rsidRPr="00CC7A8E" w:rsidRDefault="00CC7A8E" w:rsidP="00603971">
            <w:pPr>
              <w:rPr>
                <w:rFonts w:ascii="Verdana" w:hAnsi="Verdana"/>
                <w:b/>
                <w:iCs/>
              </w:rPr>
            </w:pPr>
            <w:r w:rsidRPr="00CC7A8E">
              <w:rPr>
                <w:rFonts w:ascii="Verdana" w:hAnsi="Verdana"/>
              </w:rPr>
              <w:t xml:space="preserve">Budget Narrative </w:t>
            </w:r>
          </w:p>
        </w:tc>
      </w:tr>
      <w:tr w:rsidR="00CC7A8E" w14:paraId="18A792B5" w14:textId="77777777" w:rsidTr="00603971">
        <w:trPr>
          <w:trHeight w:val="576"/>
        </w:trPr>
        <w:sdt>
          <w:sdtPr>
            <w:rPr>
              <w:rFonts w:ascii="Verdana" w:hAnsi="Verdana"/>
              <w:b/>
              <w:iCs/>
            </w:rPr>
            <w:id w:val="-538130423"/>
            <w14:checkbox>
              <w14:checked w14:val="0"/>
              <w14:checkedState w14:val="2612" w14:font="MS Gothic"/>
              <w14:uncheckedState w14:val="2610" w14:font="MS Gothic"/>
            </w14:checkbox>
          </w:sdtPr>
          <w:sdtEndPr/>
          <w:sdtContent>
            <w:tc>
              <w:tcPr>
                <w:tcW w:w="715" w:type="dxa"/>
                <w:vAlign w:val="center"/>
              </w:tcPr>
              <w:p w14:paraId="2DDDDF89" w14:textId="5F2C5639" w:rsidR="00CC7A8E" w:rsidRPr="00CC7A8E" w:rsidRDefault="00CC7A8E" w:rsidP="00603971">
                <w:pPr>
                  <w:rPr>
                    <w:rFonts w:ascii="Verdana" w:hAnsi="Verdana"/>
                    <w:b/>
                    <w:iCs/>
                  </w:rPr>
                </w:pPr>
                <w:r w:rsidRPr="00CC7A8E">
                  <w:rPr>
                    <w:rFonts w:ascii="Segoe UI Symbol" w:eastAsia="MS Gothic" w:hAnsi="Segoe UI Symbol" w:cs="Segoe UI Symbol"/>
                    <w:b/>
                    <w:iCs/>
                  </w:rPr>
                  <w:t>☐</w:t>
                </w:r>
              </w:p>
            </w:tc>
          </w:sdtContent>
        </w:sdt>
        <w:tc>
          <w:tcPr>
            <w:tcW w:w="8635" w:type="dxa"/>
            <w:vAlign w:val="center"/>
          </w:tcPr>
          <w:p w14:paraId="33D54AE9" w14:textId="02EBFB78" w:rsidR="00CC7A8E" w:rsidRPr="00CC7A8E" w:rsidRDefault="00CC7A8E" w:rsidP="00603971">
            <w:pPr>
              <w:rPr>
                <w:rFonts w:ascii="Verdana" w:hAnsi="Verdana"/>
                <w:iCs/>
              </w:rPr>
            </w:pPr>
            <w:r>
              <w:rPr>
                <w:rFonts w:ascii="Verdana" w:hAnsi="Verdana"/>
                <w:iCs/>
              </w:rPr>
              <w:t xml:space="preserve">FS-10 Budget Form </w:t>
            </w:r>
            <w:r w:rsidRPr="00CC7A8E">
              <w:rPr>
                <w:rFonts w:ascii="Verdana" w:hAnsi="Verdana"/>
                <w:iCs/>
              </w:rPr>
              <w:t xml:space="preserve">with original signature in </w:t>
            </w:r>
            <w:r w:rsidRPr="00CC7A8E">
              <w:rPr>
                <w:rFonts w:ascii="Verdana" w:hAnsi="Verdana"/>
                <w:b/>
                <w:iCs/>
              </w:rPr>
              <w:t>blue ink</w:t>
            </w:r>
          </w:p>
        </w:tc>
      </w:tr>
    </w:tbl>
    <w:p w14:paraId="731A1C40" w14:textId="77777777" w:rsidR="00CC7A8E" w:rsidRDefault="00CC7A8E" w:rsidP="00D817B6">
      <w:pPr>
        <w:rPr>
          <w:rFonts w:ascii="Verdana" w:hAnsi="Verdana"/>
          <w:b/>
          <w:iCs/>
        </w:rPr>
      </w:pPr>
    </w:p>
    <w:p w14:paraId="11625BC4" w14:textId="77777777" w:rsidR="00491833" w:rsidRPr="002A643A" w:rsidRDefault="00491833" w:rsidP="00D817B6">
      <w:pPr>
        <w:rPr>
          <w:rFonts w:ascii="Verdana" w:hAnsi="Verdana"/>
        </w:rPr>
      </w:pPr>
    </w:p>
    <w:p w14:paraId="14448F47" w14:textId="77777777" w:rsidR="002A3AA6" w:rsidRDefault="002A3AA6" w:rsidP="00603971">
      <w:pPr>
        <w:rPr>
          <w:rFonts w:ascii="Verdana" w:hAnsi="Verdana"/>
          <w:b/>
          <w:bCs/>
        </w:rPr>
        <w:sectPr w:rsidR="002A3AA6" w:rsidSect="002A3AA6">
          <w:footerReference w:type="default" r:id="rId12"/>
          <w:pgSz w:w="12240" w:h="15840"/>
          <w:pgMar w:top="1296" w:right="1080" w:bottom="1296" w:left="1080" w:header="432" w:footer="432" w:gutter="0"/>
          <w:pgNumType w:start="1"/>
          <w:cols w:space="720"/>
          <w:noEndnote/>
          <w:docGrid w:linePitch="326"/>
        </w:sectPr>
      </w:pPr>
      <w:bookmarkStart w:id="9" w:name="_Hlk495677067"/>
    </w:p>
    <w:p w14:paraId="433D58AE" w14:textId="6B49A963" w:rsidR="00603971" w:rsidRPr="002A3AA6" w:rsidRDefault="00D817B6" w:rsidP="003E5A4F">
      <w:pPr>
        <w:jc w:val="center"/>
        <w:rPr>
          <w:rFonts w:ascii="Verdana" w:hAnsi="Verdana"/>
          <w:b/>
          <w:bCs/>
        </w:rPr>
      </w:pPr>
      <w:r w:rsidRPr="002A3AA6">
        <w:rPr>
          <w:rFonts w:ascii="Verdana" w:hAnsi="Verdana"/>
          <w:b/>
          <w:bCs/>
        </w:rPr>
        <w:lastRenderedPageBreak/>
        <w:t xml:space="preserve">Attachment A: </w:t>
      </w:r>
      <w:bookmarkEnd w:id="9"/>
      <w:r w:rsidR="00603971" w:rsidRPr="002A3AA6">
        <w:rPr>
          <w:rFonts w:ascii="Verdana" w:hAnsi="Verdana"/>
          <w:b/>
          <w:bCs/>
        </w:rPr>
        <w:t>Needs Assessment</w:t>
      </w:r>
    </w:p>
    <w:p w14:paraId="43ED7F70" w14:textId="43537582" w:rsidR="006559D4" w:rsidRPr="002A3AA6" w:rsidRDefault="006559D4" w:rsidP="00603971">
      <w:pPr>
        <w:rPr>
          <w:rFonts w:ascii="Verdana" w:hAnsi="Verdana"/>
          <w:b/>
          <w:bCs/>
        </w:rPr>
      </w:pPr>
    </w:p>
    <w:p w14:paraId="73CFD709" w14:textId="1CA31AB2" w:rsidR="006559D4" w:rsidRPr="002A3AA6" w:rsidRDefault="006559D4" w:rsidP="00603971">
      <w:pPr>
        <w:rPr>
          <w:rFonts w:ascii="Verdana" w:hAnsi="Verdana"/>
          <w:b/>
        </w:rPr>
      </w:pPr>
      <w:bookmarkStart w:id="10" w:name="_Hlk495677242"/>
      <w:r w:rsidRPr="002A3AA6">
        <w:rPr>
          <w:rFonts w:ascii="Verdana" w:hAnsi="Verdana"/>
          <w:b/>
          <w:bCs/>
        </w:rPr>
        <w:t xml:space="preserve">The Needs Assessment should not exceed 3 single-spaced pages with 12-point font size and one-inch margins.  </w:t>
      </w:r>
    </w:p>
    <w:bookmarkEnd w:id="10"/>
    <w:p w14:paraId="237FF649" w14:textId="77777777" w:rsidR="00603971" w:rsidRPr="002A3AA6" w:rsidRDefault="00603971" w:rsidP="00603971">
      <w:pPr>
        <w:rPr>
          <w:rFonts w:ascii="Verdana" w:hAnsi="Verdana"/>
          <w:b/>
          <w:bCs/>
          <w:sz w:val="22"/>
          <w:szCs w:val="22"/>
        </w:rPr>
      </w:pPr>
    </w:p>
    <w:p w14:paraId="7F1817A5" w14:textId="65F083A5" w:rsidR="00603971" w:rsidRPr="003E5A4F" w:rsidRDefault="00603971" w:rsidP="00F52B72">
      <w:pPr>
        <w:pStyle w:val="ListParagraph"/>
        <w:numPr>
          <w:ilvl w:val="0"/>
          <w:numId w:val="23"/>
        </w:numPr>
        <w:jc w:val="both"/>
        <w:rPr>
          <w:rFonts w:ascii="Verdana" w:hAnsi="Verdana"/>
          <w:bCs/>
        </w:rPr>
      </w:pPr>
      <w:r w:rsidRPr="003E5A4F">
        <w:rPr>
          <w:rFonts w:ascii="Verdana" w:hAnsi="Verdana"/>
          <w:bCs/>
        </w:rPr>
        <w:t>Describe the demographics of the population served by the district, including socioeconomic distribution, racial</w:t>
      </w:r>
      <w:r w:rsidR="00D55FCE">
        <w:rPr>
          <w:rFonts w:ascii="Verdana" w:hAnsi="Verdana"/>
          <w:bCs/>
        </w:rPr>
        <w:t>/ethnic</w:t>
      </w:r>
      <w:r w:rsidRPr="003E5A4F">
        <w:rPr>
          <w:rFonts w:ascii="Verdana" w:hAnsi="Verdana"/>
          <w:bCs/>
        </w:rPr>
        <w:t xml:space="preserve"> subgroup distribution, English Language Learner/Multilingual Learner distribution, and distribution of students with disabilities. </w:t>
      </w:r>
    </w:p>
    <w:p w14:paraId="5A501FEF" w14:textId="77777777" w:rsidR="00603971" w:rsidRPr="003E5A4F" w:rsidRDefault="00603971" w:rsidP="00F52B72">
      <w:pPr>
        <w:jc w:val="both"/>
        <w:rPr>
          <w:rFonts w:ascii="Verdana" w:hAnsi="Verdana"/>
          <w:bCs/>
        </w:rPr>
      </w:pPr>
    </w:p>
    <w:p w14:paraId="4B9580DA" w14:textId="110E412D" w:rsidR="00D817B6" w:rsidRPr="00D429D3" w:rsidRDefault="00603971" w:rsidP="00F52B72">
      <w:pPr>
        <w:pStyle w:val="ListParagraph"/>
        <w:numPr>
          <w:ilvl w:val="0"/>
          <w:numId w:val="23"/>
        </w:numPr>
        <w:jc w:val="both"/>
        <w:rPr>
          <w:rFonts w:ascii="Verdana" w:hAnsi="Verdana"/>
          <w:bCs/>
        </w:rPr>
      </w:pPr>
      <w:r w:rsidRPr="003E5A4F">
        <w:rPr>
          <w:rFonts w:ascii="Verdana" w:hAnsi="Verdana"/>
          <w:bCs/>
        </w:rPr>
        <w:t xml:space="preserve">Identify and describe any segregation of the above-mentioned groups of students within the district. This includes, but is not limited to: concentrations of subgroups into specific schools </w:t>
      </w:r>
      <w:r w:rsidR="009D3463">
        <w:rPr>
          <w:rFonts w:ascii="Verdana" w:hAnsi="Verdana"/>
          <w:bCs/>
        </w:rPr>
        <w:t xml:space="preserve">and classrooms </w:t>
      </w:r>
      <w:r w:rsidRPr="003E5A4F">
        <w:rPr>
          <w:rFonts w:ascii="Verdana" w:hAnsi="Verdana"/>
          <w:bCs/>
        </w:rPr>
        <w:t xml:space="preserve">that result in isolation; school enrollment </w:t>
      </w:r>
      <w:r w:rsidR="009D3463">
        <w:rPr>
          <w:rFonts w:ascii="Verdana" w:hAnsi="Verdana"/>
          <w:bCs/>
        </w:rPr>
        <w:t xml:space="preserve">and classroom placement </w:t>
      </w:r>
      <w:r w:rsidRPr="003E5A4F">
        <w:rPr>
          <w:rFonts w:ascii="Verdana" w:hAnsi="Verdana"/>
          <w:bCs/>
        </w:rPr>
        <w:t xml:space="preserve">patterns that limit one subgroup’s exposure to the others; school enrollment </w:t>
      </w:r>
      <w:r w:rsidR="009D3463">
        <w:rPr>
          <w:rFonts w:ascii="Verdana" w:hAnsi="Verdana"/>
          <w:bCs/>
        </w:rPr>
        <w:t xml:space="preserve">and classroom placement </w:t>
      </w:r>
      <w:r w:rsidRPr="003E5A4F">
        <w:rPr>
          <w:rFonts w:ascii="Verdana" w:hAnsi="Verdana"/>
          <w:bCs/>
        </w:rPr>
        <w:t xml:space="preserve">patterns that exacerbate a gap in resources between subgroups; school enrollment </w:t>
      </w:r>
      <w:r w:rsidR="009D3463">
        <w:rPr>
          <w:rFonts w:ascii="Verdana" w:hAnsi="Verdana"/>
          <w:bCs/>
        </w:rPr>
        <w:t xml:space="preserve">and classroom placement </w:t>
      </w:r>
      <w:r w:rsidRPr="003E5A4F">
        <w:rPr>
          <w:rFonts w:ascii="Verdana" w:hAnsi="Verdana"/>
          <w:bCs/>
        </w:rPr>
        <w:t>patterns that exacerbate or highlight academic achievement gaps between subgroups</w:t>
      </w:r>
      <w:r w:rsidRPr="00D429D3">
        <w:rPr>
          <w:rFonts w:ascii="Verdana" w:hAnsi="Verdana"/>
          <w:bCs/>
        </w:rPr>
        <w:t xml:space="preserve">; school enrollment </w:t>
      </w:r>
      <w:r w:rsidR="009D3463">
        <w:rPr>
          <w:rFonts w:ascii="Verdana" w:hAnsi="Verdana"/>
          <w:bCs/>
        </w:rPr>
        <w:t xml:space="preserve">and classroom placement </w:t>
      </w:r>
      <w:r w:rsidRPr="00D429D3">
        <w:rPr>
          <w:rFonts w:ascii="Verdana" w:hAnsi="Verdana"/>
          <w:bCs/>
        </w:rPr>
        <w:t xml:space="preserve">patterns that exacerbate or highlight gaps in the rate of college readiness; or any other district </w:t>
      </w:r>
      <w:r w:rsidR="009D3463">
        <w:rPr>
          <w:rFonts w:ascii="Verdana" w:hAnsi="Verdana"/>
          <w:bCs/>
        </w:rPr>
        <w:t xml:space="preserve">and school </w:t>
      </w:r>
      <w:r w:rsidRPr="00D429D3">
        <w:rPr>
          <w:rFonts w:ascii="Verdana" w:hAnsi="Verdana"/>
          <w:bCs/>
        </w:rPr>
        <w:t>indicator</w:t>
      </w:r>
      <w:r w:rsidR="009D3463">
        <w:rPr>
          <w:rFonts w:ascii="Verdana" w:hAnsi="Verdana"/>
          <w:bCs/>
        </w:rPr>
        <w:t>s</w:t>
      </w:r>
      <w:r w:rsidRPr="00D429D3">
        <w:rPr>
          <w:rFonts w:ascii="Verdana" w:hAnsi="Verdana"/>
          <w:bCs/>
        </w:rPr>
        <w:t xml:space="preserve"> of student success between subgroups.</w:t>
      </w:r>
      <w:r w:rsidR="00D429D3" w:rsidRPr="00D429D3">
        <w:rPr>
          <w:rFonts w:ascii="Verdana" w:hAnsi="Verdana"/>
          <w:bCs/>
        </w:rPr>
        <w:t xml:space="preserve"> This analysis must</w:t>
      </w:r>
      <w:r w:rsidR="009D3463">
        <w:rPr>
          <w:rFonts w:ascii="Verdana" w:hAnsi="Verdana"/>
          <w:bCs/>
        </w:rPr>
        <w:t xml:space="preserve"> address all subgroups listed in paragraph A above</w:t>
      </w:r>
      <w:r w:rsidR="00D429D3" w:rsidRPr="00C92B5A">
        <w:rPr>
          <w:rFonts w:ascii="Verdana" w:hAnsi="Verdana"/>
        </w:rPr>
        <w:t xml:space="preserve">. </w:t>
      </w:r>
    </w:p>
    <w:p w14:paraId="092C0C5E" w14:textId="77777777" w:rsidR="006559D4" w:rsidRPr="002A3AA6" w:rsidRDefault="006559D4" w:rsidP="00B86093">
      <w:pPr>
        <w:ind w:left="720"/>
        <w:jc w:val="center"/>
        <w:rPr>
          <w:sz w:val="22"/>
          <w:szCs w:val="22"/>
        </w:rPr>
      </w:pPr>
    </w:p>
    <w:p w14:paraId="08D0B47A" w14:textId="77777777" w:rsidR="006559D4" w:rsidRPr="002A3AA6" w:rsidRDefault="006559D4" w:rsidP="00B86093">
      <w:pPr>
        <w:ind w:left="720"/>
        <w:jc w:val="center"/>
        <w:rPr>
          <w:sz w:val="22"/>
          <w:szCs w:val="22"/>
        </w:rPr>
      </w:pPr>
    </w:p>
    <w:p w14:paraId="3D6507AA" w14:textId="1504CD7C" w:rsidR="006559D4" w:rsidRPr="002A3AA6" w:rsidRDefault="006559D4">
      <w:pPr>
        <w:rPr>
          <w:sz w:val="22"/>
          <w:szCs w:val="22"/>
        </w:rPr>
      </w:pPr>
      <w:r w:rsidRPr="002A3AA6">
        <w:rPr>
          <w:sz w:val="22"/>
          <w:szCs w:val="22"/>
        </w:rPr>
        <w:br w:type="page"/>
      </w:r>
    </w:p>
    <w:p w14:paraId="1AD26E11" w14:textId="4409CEFC" w:rsidR="006559D4" w:rsidRPr="002A3AA6" w:rsidRDefault="006559D4" w:rsidP="003E5A4F">
      <w:pPr>
        <w:jc w:val="center"/>
      </w:pPr>
      <w:r w:rsidRPr="002A3AA6">
        <w:rPr>
          <w:rFonts w:ascii="Verdana" w:hAnsi="Verdana"/>
          <w:b/>
          <w:bCs/>
        </w:rPr>
        <w:lastRenderedPageBreak/>
        <w:t>Attachment B:  Commitment Narrative</w:t>
      </w:r>
    </w:p>
    <w:p w14:paraId="0C81944D" w14:textId="77777777" w:rsidR="006559D4" w:rsidRPr="002A3AA6" w:rsidRDefault="006559D4" w:rsidP="00B86093">
      <w:pPr>
        <w:ind w:left="720"/>
        <w:jc w:val="center"/>
      </w:pPr>
    </w:p>
    <w:p w14:paraId="46EABADE" w14:textId="1C1D12F9" w:rsidR="006559D4" w:rsidRPr="002A3AA6" w:rsidRDefault="006559D4" w:rsidP="006559D4">
      <w:pPr>
        <w:rPr>
          <w:rFonts w:ascii="Verdana" w:hAnsi="Verdana"/>
          <w:b/>
          <w:bCs/>
        </w:rPr>
      </w:pPr>
      <w:r w:rsidRPr="002A3AA6">
        <w:rPr>
          <w:rFonts w:ascii="Verdana" w:hAnsi="Verdana"/>
          <w:b/>
          <w:bCs/>
        </w:rPr>
        <w:t xml:space="preserve">The Commitment </w:t>
      </w:r>
      <w:r w:rsidR="00152A83" w:rsidRPr="002A3AA6">
        <w:rPr>
          <w:rFonts w:ascii="Verdana" w:hAnsi="Verdana"/>
          <w:b/>
          <w:bCs/>
        </w:rPr>
        <w:t>Narrative should</w:t>
      </w:r>
      <w:r w:rsidRPr="002A3AA6">
        <w:rPr>
          <w:rFonts w:ascii="Verdana" w:hAnsi="Verdana"/>
          <w:b/>
          <w:bCs/>
        </w:rPr>
        <w:t xml:space="preserve"> not exceed 3 single-spaced pages with 12-point font size and one-inch margins. </w:t>
      </w:r>
    </w:p>
    <w:p w14:paraId="5E161F5C" w14:textId="2A883875" w:rsidR="006559D4" w:rsidRPr="002A3AA6" w:rsidRDefault="006559D4" w:rsidP="006559D4">
      <w:pPr>
        <w:rPr>
          <w:rFonts w:ascii="Verdana" w:hAnsi="Verdana"/>
          <w:b/>
          <w:sz w:val="22"/>
          <w:szCs w:val="22"/>
        </w:rPr>
      </w:pPr>
      <w:r w:rsidRPr="002A3AA6">
        <w:rPr>
          <w:rFonts w:ascii="Verdana" w:hAnsi="Verdana"/>
          <w:b/>
          <w:bCs/>
          <w:sz w:val="22"/>
          <w:szCs w:val="22"/>
        </w:rPr>
        <w:t xml:space="preserve"> </w:t>
      </w:r>
    </w:p>
    <w:p w14:paraId="0B95B97A" w14:textId="77777777" w:rsidR="006559D4" w:rsidRPr="003E5A4F" w:rsidRDefault="006559D4" w:rsidP="006559D4">
      <w:pPr>
        <w:jc w:val="both"/>
        <w:rPr>
          <w:rFonts w:ascii="Verdana" w:hAnsi="Verdana" w:cs="Times New Roman"/>
          <w:color w:val="000000"/>
          <w:sz w:val="23"/>
          <w:szCs w:val="23"/>
        </w:rPr>
      </w:pPr>
      <w:proofErr w:type="gramStart"/>
      <w:r w:rsidRPr="003E5A4F">
        <w:rPr>
          <w:rFonts w:ascii="Verdana" w:hAnsi="Verdana" w:cs="Times New Roman"/>
          <w:color w:val="000000"/>
          <w:sz w:val="23"/>
          <w:szCs w:val="23"/>
        </w:rPr>
        <w:t>In order to</w:t>
      </w:r>
      <w:proofErr w:type="gramEnd"/>
      <w:r w:rsidRPr="003E5A4F">
        <w:rPr>
          <w:rFonts w:ascii="Verdana" w:hAnsi="Verdana" w:cs="Times New Roman"/>
          <w:color w:val="000000"/>
          <w:sz w:val="23"/>
          <w:szCs w:val="23"/>
        </w:rPr>
        <w:t xml:space="preserve"> receive funding, the applicant must demonstrate in the district’s commitment narrative how the district will meet the following requirements:</w:t>
      </w:r>
    </w:p>
    <w:p w14:paraId="09F937CE" w14:textId="77777777" w:rsidR="006559D4" w:rsidRPr="003E5A4F" w:rsidRDefault="006559D4" w:rsidP="006559D4">
      <w:pPr>
        <w:rPr>
          <w:rFonts w:ascii="Verdana" w:hAnsi="Verdana" w:cs="Times New Roman"/>
          <w:sz w:val="23"/>
          <w:szCs w:val="23"/>
        </w:rPr>
      </w:pPr>
    </w:p>
    <w:p w14:paraId="38DE97B1" w14:textId="5B90D2DD" w:rsidR="006559D4" w:rsidRPr="003E5A4F" w:rsidRDefault="006559D4" w:rsidP="002A3AA6">
      <w:pPr>
        <w:pStyle w:val="ListParagraph"/>
        <w:numPr>
          <w:ilvl w:val="0"/>
          <w:numId w:val="26"/>
        </w:numPr>
        <w:ind w:left="420"/>
        <w:rPr>
          <w:rFonts w:ascii="Verdana" w:hAnsi="Verdana"/>
          <w:sz w:val="23"/>
          <w:szCs w:val="23"/>
        </w:rPr>
      </w:pPr>
      <w:r w:rsidRPr="003E5A4F">
        <w:rPr>
          <w:rFonts w:ascii="Verdana" w:hAnsi="Verdana"/>
          <w:color w:val="000000"/>
          <w:sz w:val="23"/>
          <w:szCs w:val="23"/>
        </w:rPr>
        <w:t xml:space="preserve">Commitment to reducing racial, socioeconomic, special education </w:t>
      </w:r>
      <w:r w:rsidR="00152A83" w:rsidRPr="003E5A4F">
        <w:rPr>
          <w:rFonts w:ascii="Verdana" w:hAnsi="Verdana"/>
          <w:color w:val="000000"/>
          <w:sz w:val="23"/>
          <w:szCs w:val="23"/>
        </w:rPr>
        <w:t>and ELL</w:t>
      </w:r>
      <w:r w:rsidRPr="003E5A4F">
        <w:rPr>
          <w:rFonts w:ascii="Verdana" w:hAnsi="Verdana"/>
          <w:color w:val="000000"/>
          <w:sz w:val="23"/>
          <w:szCs w:val="23"/>
        </w:rPr>
        <w:t>/MLL isolation throughout the school district, with a focus on identified schools. This includes, but is not limited to, a commitment to developing capacity and knowledge among district staff, school staff, relevant stakeholders, and others to address isolation.</w:t>
      </w:r>
    </w:p>
    <w:p w14:paraId="4E6E25D2" w14:textId="77777777" w:rsidR="006559D4" w:rsidRPr="003E5A4F" w:rsidRDefault="006559D4" w:rsidP="002A3AA6">
      <w:pPr>
        <w:rPr>
          <w:rFonts w:ascii="Verdana" w:eastAsia="Times New Roman" w:hAnsi="Verdana" w:cs="Times New Roman"/>
          <w:sz w:val="23"/>
          <w:szCs w:val="23"/>
        </w:rPr>
      </w:pPr>
    </w:p>
    <w:p w14:paraId="72ADDA94" w14:textId="7568E120" w:rsidR="006559D4" w:rsidRPr="003E5A4F" w:rsidRDefault="006559D4" w:rsidP="002A3AA6">
      <w:pPr>
        <w:pStyle w:val="ListParagraph"/>
        <w:numPr>
          <w:ilvl w:val="0"/>
          <w:numId w:val="26"/>
        </w:numPr>
        <w:ind w:left="420"/>
        <w:rPr>
          <w:rFonts w:ascii="Verdana" w:hAnsi="Verdana"/>
          <w:sz w:val="23"/>
          <w:szCs w:val="23"/>
        </w:rPr>
      </w:pPr>
      <w:r w:rsidRPr="003E5A4F">
        <w:rPr>
          <w:rFonts w:ascii="Verdana" w:hAnsi="Verdana"/>
          <w:color w:val="000000"/>
          <w:sz w:val="23"/>
          <w:szCs w:val="23"/>
        </w:rPr>
        <w:t>Commitment to identifying the root causes of isolation in the district. This includes, but is not limited to, an interest in understanding specific social, cultural, demographic, economic, and historic forces that might be causing the segregation in the district.  </w:t>
      </w:r>
    </w:p>
    <w:p w14:paraId="12A7522F" w14:textId="77777777" w:rsidR="006559D4" w:rsidRPr="003E5A4F" w:rsidRDefault="006559D4" w:rsidP="002A3AA6">
      <w:pPr>
        <w:rPr>
          <w:rFonts w:ascii="Verdana" w:eastAsia="Times New Roman" w:hAnsi="Verdana" w:cs="Times New Roman"/>
          <w:sz w:val="23"/>
          <w:szCs w:val="23"/>
        </w:rPr>
      </w:pPr>
    </w:p>
    <w:p w14:paraId="380896A3" w14:textId="26A1C914" w:rsidR="006559D4" w:rsidRPr="003E5A4F" w:rsidRDefault="006559D4" w:rsidP="002A3AA6">
      <w:pPr>
        <w:pStyle w:val="ListParagraph"/>
        <w:numPr>
          <w:ilvl w:val="0"/>
          <w:numId w:val="26"/>
        </w:numPr>
        <w:ind w:left="420"/>
        <w:rPr>
          <w:rFonts w:ascii="Verdana" w:hAnsi="Verdana"/>
          <w:color w:val="000000"/>
          <w:sz w:val="23"/>
          <w:szCs w:val="23"/>
        </w:rPr>
      </w:pPr>
      <w:r w:rsidRPr="003E5A4F">
        <w:rPr>
          <w:rFonts w:ascii="Verdana" w:hAnsi="Verdana"/>
          <w:color w:val="000000"/>
          <w:sz w:val="23"/>
          <w:szCs w:val="23"/>
        </w:rPr>
        <w:t xml:space="preserve">Full participation of district and community representatives at four (4) two-day learning meetings. These sessions will require all participants to travel to a pre-determined location, such as Albany or New York City. Participants must also commit to full participation in at least three (3) </w:t>
      </w:r>
      <w:r w:rsidR="00D55FCE">
        <w:rPr>
          <w:rFonts w:ascii="Verdana" w:hAnsi="Verdana"/>
          <w:color w:val="000000"/>
          <w:sz w:val="23"/>
          <w:szCs w:val="23"/>
        </w:rPr>
        <w:t>calls</w:t>
      </w:r>
      <w:r w:rsidRPr="003E5A4F">
        <w:rPr>
          <w:rFonts w:ascii="Verdana" w:hAnsi="Verdana"/>
          <w:color w:val="000000"/>
          <w:sz w:val="23"/>
          <w:szCs w:val="23"/>
        </w:rPr>
        <w:t xml:space="preserve"> in the months in between the four learning meetings. </w:t>
      </w:r>
    </w:p>
    <w:p w14:paraId="3C87C295" w14:textId="77777777" w:rsidR="006559D4" w:rsidRPr="003E5A4F" w:rsidRDefault="006559D4" w:rsidP="002A3AA6">
      <w:pPr>
        <w:rPr>
          <w:rFonts w:ascii="Verdana" w:hAnsi="Verdana" w:cs="Times New Roman"/>
          <w:color w:val="000000"/>
          <w:sz w:val="23"/>
          <w:szCs w:val="23"/>
        </w:rPr>
      </w:pPr>
    </w:p>
    <w:p w14:paraId="3F40A007" w14:textId="716217C0" w:rsidR="006559D4" w:rsidRPr="003E5A4F" w:rsidRDefault="006559D4" w:rsidP="002A3AA6">
      <w:pPr>
        <w:pStyle w:val="ListParagraph"/>
        <w:numPr>
          <w:ilvl w:val="0"/>
          <w:numId w:val="26"/>
        </w:numPr>
        <w:ind w:left="420"/>
        <w:rPr>
          <w:rFonts w:ascii="Verdana" w:hAnsi="Verdana"/>
          <w:sz w:val="23"/>
          <w:szCs w:val="23"/>
        </w:rPr>
      </w:pPr>
      <w:r w:rsidRPr="003E5A4F">
        <w:rPr>
          <w:rFonts w:ascii="Verdana" w:hAnsi="Verdana"/>
          <w:color w:val="000000"/>
          <w:sz w:val="23"/>
          <w:szCs w:val="23"/>
        </w:rPr>
        <w:t>Commitment by district staff to actively engage community members holistically in the integration strategy. This includes, but is not limited to, the development of communication materials or a public engagement campaign to increase buy-in among various stakeholders for the integration strategy.</w:t>
      </w:r>
    </w:p>
    <w:p w14:paraId="2D47F47A" w14:textId="77777777" w:rsidR="006559D4" w:rsidRPr="003E5A4F" w:rsidRDefault="006559D4" w:rsidP="002A3AA6">
      <w:pPr>
        <w:rPr>
          <w:rFonts w:ascii="Verdana" w:hAnsi="Verdana" w:cs="Times New Roman"/>
          <w:sz w:val="23"/>
          <w:szCs w:val="23"/>
        </w:rPr>
      </w:pPr>
    </w:p>
    <w:p w14:paraId="3C7AAE2F" w14:textId="710018C5" w:rsidR="006559D4" w:rsidRPr="003E5A4F" w:rsidRDefault="006559D4" w:rsidP="002A3AA6">
      <w:pPr>
        <w:pStyle w:val="ListParagraph"/>
        <w:numPr>
          <w:ilvl w:val="0"/>
          <w:numId w:val="26"/>
        </w:numPr>
        <w:ind w:left="420"/>
        <w:rPr>
          <w:rFonts w:ascii="Verdana" w:hAnsi="Verdana"/>
          <w:sz w:val="23"/>
          <w:szCs w:val="23"/>
        </w:rPr>
      </w:pPr>
      <w:r w:rsidRPr="003E5A4F">
        <w:rPr>
          <w:rFonts w:ascii="Verdana" w:hAnsi="Verdana"/>
          <w:color w:val="000000"/>
          <w:sz w:val="23"/>
          <w:szCs w:val="23"/>
        </w:rPr>
        <w:t xml:space="preserve">Commitment by district staff to reach out to potential partners in other districts, should the grantee district seek to implement an inter-district integration strategy. </w:t>
      </w:r>
    </w:p>
    <w:p w14:paraId="49790DF3" w14:textId="77777777" w:rsidR="006559D4" w:rsidRPr="003E5A4F" w:rsidRDefault="006559D4" w:rsidP="002A3AA6">
      <w:pPr>
        <w:rPr>
          <w:rFonts w:ascii="Verdana" w:hAnsi="Verdana" w:cs="Times New Roman"/>
          <w:sz w:val="23"/>
          <w:szCs w:val="23"/>
        </w:rPr>
      </w:pPr>
    </w:p>
    <w:p w14:paraId="44190B0E" w14:textId="27ABD63D" w:rsidR="006559D4" w:rsidRPr="003E5A4F" w:rsidRDefault="006559D4" w:rsidP="002A3AA6">
      <w:pPr>
        <w:pStyle w:val="ListParagraph"/>
        <w:numPr>
          <w:ilvl w:val="0"/>
          <w:numId w:val="26"/>
        </w:numPr>
        <w:ind w:left="420"/>
        <w:rPr>
          <w:rFonts w:ascii="Verdana" w:hAnsi="Verdana"/>
          <w:color w:val="000000"/>
          <w:sz w:val="23"/>
          <w:szCs w:val="23"/>
        </w:rPr>
      </w:pPr>
      <w:r w:rsidRPr="003E5A4F">
        <w:rPr>
          <w:rFonts w:ascii="Verdana" w:hAnsi="Verdana"/>
          <w:color w:val="000000"/>
          <w:sz w:val="23"/>
          <w:szCs w:val="23"/>
        </w:rPr>
        <w:t xml:space="preserve">Commitment to using evaluation and organizational management tools </w:t>
      </w:r>
      <w:r w:rsidR="009D3463">
        <w:rPr>
          <w:rFonts w:ascii="Verdana" w:hAnsi="Verdana"/>
          <w:color w:val="000000"/>
          <w:sz w:val="23"/>
          <w:szCs w:val="23"/>
        </w:rPr>
        <w:t>developed</w:t>
      </w:r>
      <w:r w:rsidR="009D3463" w:rsidRPr="003E5A4F">
        <w:rPr>
          <w:rFonts w:ascii="Verdana" w:hAnsi="Verdana"/>
          <w:color w:val="000000"/>
          <w:sz w:val="23"/>
          <w:szCs w:val="23"/>
        </w:rPr>
        <w:t xml:space="preserve"> </w:t>
      </w:r>
      <w:r w:rsidRPr="003E5A4F">
        <w:rPr>
          <w:rFonts w:ascii="Verdana" w:hAnsi="Verdana"/>
          <w:color w:val="000000"/>
          <w:sz w:val="23"/>
          <w:szCs w:val="23"/>
        </w:rPr>
        <w:t>throughout the PLC to aid in the implementation of the integration strategy.</w:t>
      </w:r>
    </w:p>
    <w:p w14:paraId="0FC9E185" w14:textId="77777777" w:rsidR="006559D4" w:rsidRPr="003E5A4F" w:rsidRDefault="006559D4" w:rsidP="002A3AA6">
      <w:pPr>
        <w:rPr>
          <w:rFonts w:ascii="Verdana" w:hAnsi="Verdana" w:cs="Times New Roman"/>
          <w:sz w:val="23"/>
          <w:szCs w:val="23"/>
        </w:rPr>
      </w:pPr>
    </w:p>
    <w:p w14:paraId="4EDD5F17" w14:textId="52C54668" w:rsidR="006559D4" w:rsidRPr="003E5A4F" w:rsidRDefault="006559D4" w:rsidP="002A3AA6">
      <w:pPr>
        <w:pStyle w:val="ListParagraph"/>
        <w:numPr>
          <w:ilvl w:val="0"/>
          <w:numId w:val="26"/>
        </w:numPr>
        <w:ind w:left="420"/>
        <w:rPr>
          <w:rFonts w:ascii="Verdana" w:hAnsi="Verdana"/>
          <w:sz w:val="23"/>
          <w:szCs w:val="23"/>
        </w:rPr>
      </w:pPr>
      <w:r w:rsidRPr="003E5A4F">
        <w:rPr>
          <w:rFonts w:ascii="Verdana" w:hAnsi="Verdana"/>
          <w:color w:val="000000"/>
          <w:sz w:val="23"/>
          <w:szCs w:val="23"/>
        </w:rPr>
        <w:t>Commitment to using district data in similar ways to those presented at the PLCs to thoroughly explore models of integration and potential policy ramifications of strategy decisions.</w:t>
      </w:r>
    </w:p>
    <w:p w14:paraId="1D95E2E7" w14:textId="77777777" w:rsidR="006559D4" w:rsidRPr="003E5A4F" w:rsidRDefault="006559D4" w:rsidP="002A3AA6">
      <w:pPr>
        <w:rPr>
          <w:rFonts w:ascii="Verdana" w:hAnsi="Verdana" w:cs="Times New Roman"/>
          <w:color w:val="000000"/>
          <w:sz w:val="23"/>
          <w:szCs w:val="23"/>
        </w:rPr>
      </w:pPr>
    </w:p>
    <w:p w14:paraId="1A2E80D3" w14:textId="0646B110" w:rsidR="006559D4" w:rsidRPr="003E5A4F" w:rsidRDefault="006559D4" w:rsidP="002A3AA6">
      <w:pPr>
        <w:pStyle w:val="ListParagraph"/>
        <w:numPr>
          <w:ilvl w:val="0"/>
          <w:numId w:val="26"/>
        </w:numPr>
        <w:ind w:left="420"/>
        <w:rPr>
          <w:rFonts w:ascii="Verdana" w:hAnsi="Verdana"/>
          <w:color w:val="000000"/>
          <w:sz w:val="23"/>
          <w:szCs w:val="23"/>
        </w:rPr>
      </w:pPr>
      <w:r w:rsidRPr="003E5A4F">
        <w:rPr>
          <w:rFonts w:ascii="Verdana" w:hAnsi="Verdana"/>
          <w:color w:val="000000"/>
          <w:sz w:val="23"/>
          <w:szCs w:val="23"/>
        </w:rPr>
        <w:t xml:space="preserve">Commitment to developing </w:t>
      </w:r>
      <w:r w:rsidR="00D55FCE">
        <w:rPr>
          <w:rFonts w:ascii="Verdana" w:hAnsi="Verdana"/>
          <w:color w:val="000000"/>
          <w:sz w:val="23"/>
          <w:szCs w:val="23"/>
        </w:rPr>
        <w:t>a strategic plan</w:t>
      </w:r>
      <w:r w:rsidRPr="003E5A4F">
        <w:rPr>
          <w:rFonts w:ascii="Verdana" w:hAnsi="Verdana"/>
          <w:color w:val="000000"/>
          <w:sz w:val="23"/>
          <w:szCs w:val="23"/>
        </w:rPr>
        <w:t xml:space="preserve"> </w:t>
      </w:r>
      <w:r w:rsidR="00D55FCE">
        <w:rPr>
          <w:rFonts w:ascii="Verdana" w:hAnsi="Verdana"/>
          <w:color w:val="000000"/>
          <w:sz w:val="23"/>
          <w:szCs w:val="23"/>
        </w:rPr>
        <w:t xml:space="preserve">throughout the PLC </w:t>
      </w:r>
      <w:r w:rsidRPr="003E5A4F">
        <w:rPr>
          <w:rFonts w:ascii="Verdana" w:hAnsi="Verdana"/>
          <w:color w:val="000000"/>
          <w:sz w:val="23"/>
          <w:szCs w:val="23"/>
        </w:rPr>
        <w:t>to guide the planning and execution of the district’s chosen integration strategy.</w:t>
      </w:r>
    </w:p>
    <w:p w14:paraId="0510EE61" w14:textId="77777777" w:rsidR="006559D4" w:rsidRPr="003E5A4F" w:rsidRDefault="006559D4" w:rsidP="002A3AA6">
      <w:pPr>
        <w:rPr>
          <w:rFonts w:ascii="Verdana" w:hAnsi="Verdana" w:cs="Times New Roman"/>
          <w:sz w:val="23"/>
          <w:szCs w:val="23"/>
        </w:rPr>
      </w:pPr>
    </w:p>
    <w:p w14:paraId="532C4BB7" w14:textId="29545705" w:rsidR="009D3463" w:rsidRPr="009D3463" w:rsidRDefault="006559D4" w:rsidP="009D3463">
      <w:pPr>
        <w:pStyle w:val="ListParagraph"/>
        <w:numPr>
          <w:ilvl w:val="0"/>
          <w:numId w:val="26"/>
        </w:numPr>
        <w:ind w:left="420"/>
        <w:rPr>
          <w:rFonts w:ascii="Verdana" w:hAnsi="Verdana"/>
          <w:color w:val="000000"/>
          <w:sz w:val="23"/>
          <w:szCs w:val="23"/>
        </w:rPr>
      </w:pPr>
      <w:r w:rsidRPr="003E5A4F">
        <w:rPr>
          <w:rFonts w:ascii="Verdana" w:hAnsi="Verdana"/>
          <w:color w:val="000000"/>
          <w:sz w:val="23"/>
          <w:szCs w:val="23"/>
        </w:rPr>
        <w:t xml:space="preserve">Commitment to engaging school and other district staff members in implementing a district </w:t>
      </w:r>
      <w:r w:rsidRPr="009D3463">
        <w:rPr>
          <w:rFonts w:ascii="Verdana" w:hAnsi="Verdana"/>
          <w:color w:val="000000"/>
          <w:sz w:val="23"/>
          <w:szCs w:val="23"/>
        </w:rPr>
        <w:t>integration strategy</w:t>
      </w:r>
      <w:r w:rsidR="00D55FCE" w:rsidRPr="009D3463">
        <w:rPr>
          <w:rFonts w:ascii="Verdana" w:hAnsi="Verdana"/>
          <w:color w:val="000000"/>
          <w:sz w:val="23"/>
          <w:szCs w:val="23"/>
        </w:rPr>
        <w:t xml:space="preserve"> that address</w:t>
      </w:r>
      <w:r w:rsidR="009D3463" w:rsidRPr="009D3463">
        <w:rPr>
          <w:rFonts w:ascii="Verdana" w:hAnsi="Verdana"/>
          <w:color w:val="000000"/>
          <w:sz w:val="23"/>
          <w:szCs w:val="23"/>
        </w:rPr>
        <w:t>es</w:t>
      </w:r>
      <w:r w:rsidR="00D55FCE" w:rsidRPr="009D3463">
        <w:rPr>
          <w:rFonts w:ascii="Verdana" w:hAnsi="Verdana"/>
          <w:color w:val="000000"/>
          <w:sz w:val="23"/>
          <w:szCs w:val="23"/>
        </w:rPr>
        <w:t xml:space="preserve"> segregation at the district, school and classroom level</w:t>
      </w:r>
      <w:r w:rsidRPr="009D3463">
        <w:rPr>
          <w:rFonts w:ascii="Verdana" w:hAnsi="Verdana"/>
          <w:color w:val="000000"/>
          <w:sz w:val="23"/>
          <w:szCs w:val="23"/>
        </w:rPr>
        <w:t xml:space="preserve">. </w:t>
      </w:r>
      <w:r w:rsidR="009D3463" w:rsidRPr="009D3463">
        <w:rPr>
          <w:rFonts w:ascii="Verdana" w:hAnsi="Verdana"/>
          <w:color w:val="000000"/>
          <w:sz w:val="23"/>
          <w:szCs w:val="23"/>
        </w:rPr>
        <w:t>Proposed models and activities must be consistent with the 2011 Guidance on the Voluntary Use of Race to Achieve Diversity and Avoid Racial Isolation in Elementary and Secondary Schools released jointly by the U.S. Department of Justice and U.S. Department of Education.  See links below for more information on this topic:</w:t>
      </w:r>
    </w:p>
    <w:p w14:paraId="656195F4" w14:textId="77777777" w:rsidR="009D3463" w:rsidRPr="009D3463" w:rsidRDefault="00D55273" w:rsidP="009D3463">
      <w:pPr>
        <w:pStyle w:val="ListParagraph"/>
        <w:numPr>
          <w:ilvl w:val="1"/>
          <w:numId w:val="26"/>
        </w:numPr>
        <w:jc w:val="both"/>
        <w:rPr>
          <w:rFonts w:ascii="Verdana" w:hAnsi="Verdana" w:cs="Calibri"/>
          <w:bCs/>
          <w:sz w:val="23"/>
          <w:szCs w:val="23"/>
        </w:rPr>
      </w:pPr>
      <w:hyperlink r:id="rId13" w:history="1">
        <w:r w:rsidR="009D3463" w:rsidRPr="009D3463">
          <w:rPr>
            <w:rStyle w:val="Hyperlink"/>
            <w:rFonts w:ascii="Verdana" w:hAnsi="Verdana" w:cs="Calibri"/>
            <w:bCs/>
            <w:sz w:val="23"/>
            <w:szCs w:val="23"/>
          </w:rPr>
          <w:t>http://www.ed.gov/news/press-releases/new-guidance-supports-voluntary-use-race-achieve-diversity-higher-education</w:t>
        </w:r>
      </w:hyperlink>
      <w:r w:rsidR="009D3463" w:rsidRPr="009D3463">
        <w:rPr>
          <w:rFonts w:ascii="Verdana" w:hAnsi="Verdana" w:cs="Calibri"/>
          <w:bCs/>
          <w:sz w:val="23"/>
          <w:szCs w:val="23"/>
        </w:rPr>
        <w:t xml:space="preserve"> </w:t>
      </w:r>
    </w:p>
    <w:p w14:paraId="26F46236" w14:textId="78EFA936" w:rsidR="009D3463" w:rsidRPr="009D3463" w:rsidRDefault="00D55273" w:rsidP="009D3463">
      <w:pPr>
        <w:pStyle w:val="ListParagraph"/>
        <w:numPr>
          <w:ilvl w:val="1"/>
          <w:numId w:val="26"/>
        </w:numPr>
        <w:jc w:val="both"/>
        <w:rPr>
          <w:rFonts w:ascii="Verdana" w:hAnsi="Verdana" w:cs="Calibri"/>
          <w:bCs/>
          <w:sz w:val="23"/>
          <w:szCs w:val="23"/>
        </w:rPr>
      </w:pPr>
      <w:hyperlink r:id="rId14" w:history="1">
        <w:r w:rsidR="009D3463" w:rsidRPr="009D3463">
          <w:rPr>
            <w:rStyle w:val="Hyperlink"/>
            <w:rFonts w:ascii="Verdana" w:hAnsi="Verdana" w:cs="Calibri"/>
            <w:bCs/>
            <w:sz w:val="23"/>
            <w:szCs w:val="23"/>
          </w:rPr>
          <w:t>http://www2.ed.gov/about/offices/list/ocr/docs/guidance-ese-201111.html</w:t>
        </w:r>
      </w:hyperlink>
      <w:r w:rsidR="009D3463" w:rsidRPr="009D3463">
        <w:rPr>
          <w:rFonts w:ascii="Verdana" w:hAnsi="Verdana" w:cs="Calibri"/>
          <w:bCs/>
          <w:sz w:val="23"/>
          <w:szCs w:val="23"/>
        </w:rPr>
        <w:t xml:space="preserve"> </w:t>
      </w:r>
    </w:p>
    <w:p w14:paraId="0C7CD691" w14:textId="77777777" w:rsidR="006559D4" w:rsidRPr="003E5A4F" w:rsidRDefault="006559D4" w:rsidP="002A3AA6">
      <w:pPr>
        <w:rPr>
          <w:rFonts w:ascii="Verdana" w:hAnsi="Verdana" w:cs="Times New Roman"/>
          <w:sz w:val="23"/>
          <w:szCs w:val="23"/>
        </w:rPr>
      </w:pPr>
    </w:p>
    <w:p w14:paraId="2C403AD7" w14:textId="7D8B1F07" w:rsidR="006559D4" w:rsidRPr="003E5A4F" w:rsidRDefault="006559D4" w:rsidP="002A3AA6">
      <w:pPr>
        <w:pStyle w:val="ListParagraph"/>
        <w:numPr>
          <w:ilvl w:val="0"/>
          <w:numId w:val="26"/>
        </w:numPr>
        <w:ind w:left="420"/>
        <w:rPr>
          <w:rFonts w:ascii="Verdana" w:hAnsi="Verdana"/>
          <w:color w:val="000000"/>
          <w:sz w:val="23"/>
          <w:szCs w:val="23"/>
        </w:rPr>
      </w:pPr>
      <w:r w:rsidRPr="003E5A4F">
        <w:rPr>
          <w:rFonts w:ascii="Verdana" w:hAnsi="Verdana"/>
          <w:color w:val="000000"/>
          <w:sz w:val="23"/>
          <w:szCs w:val="23"/>
        </w:rPr>
        <w:t xml:space="preserve">Commitment to leveraging </w:t>
      </w:r>
      <w:proofErr w:type="gramStart"/>
      <w:r w:rsidRPr="003E5A4F">
        <w:rPr>
          <w:rFonts w:ascii="Verdana" w:hAnsi="Verdana"/>
          <w:color w:val="000000"/>
          <w:sz w:val="23"/>
          <w:szCs w:val="23"/>
        </w:rPr>
        <w:t>different sources</w:t>
      </w:r>
      <w:proofErr w:type="gramEnd"/>
      <w:r w:rsidRPr="003E5A4F">
        <w:rPr>
          <w:rFonts w:ascii="Verdana" w:hAnsi="Verdana"/>
          <w:color w:val="000000"/>
          <w:sz w:val="23"/>
          <w:szCs w:val="23"/>
        </w:rPr>
        <w:t xml:space="preserve"> of funding to support implementation of integration strategies.</w:t>
      </w:r>
    </w:p>
    <w:p w14:paraId="371E0C7E" w14:textId="77777777" w:rsidR="006559D4" w:rsidRPr="002A3AA6" w:rsidRDefault="006559D4" w:rsidP="002A3AA6">
      <w:pPr>
        <w:spacing w:after="120"/>
        <w:rPr>
          <w:rFonts w:ascii="Verdana" w:hAnsi="Verdana" w:cs="Times New Roman"/>
          <w:color w:val="000000"/>
          <w:sz w:val="22"/>
          <w:szCs w:val="22"/>
        </w:rPr>
      </w:pPr>
    </w:p>
    <w:p w14:paraId="4D30AE35" w14:textId="22C759CE" w:rsidR="00D817B6" w:rsidRPr="00D14060" w:rsidRDefault="00D817B6" w:rsidP="003E5A4F">
      <w:pPr>
        <w:sectPr w:rsidR="00D817B6" w:rsidRPr="00D14060" w:rsidSect="003427BA">
          <w:pgSz w:w="12240" w:h="15840"/>
          <w:pgMar w:top="720" w:right="720" w:bottom="720" w:left="720" w:header="432" w:footer="432" w:gutter="0"/>
          <w:pgNumType w:start="12"/>
          <w:cols w:space="720"/>
          <w:noEndnote/>
          <w:docGrid w:linePitch="326"/>
        </w:sectPr>
      </w:pPr>
    </w:p>
    <w:p w14:paraId="677A7F4A" w14:textId="4B08410F" w:rsidR="002A3AA6" w:rsidRDefault="002A3AA6" w:rsidP="003E5A4F">
      <w:pPr>
        <w:rPr>
          <w:rFonts w:ascii="Verdana" w:hAnsi="Verdana"/>
          <w:b/>
        </w:rPr>
      </w:pPr>
    </w:p>
    <w:p w14:paraId="0E7552EF" w14:textId="77777777" w:rsidR="009D3463" w:rsidRDefault="009D3463">
      <w:pPr>
        <w:rPr>
          <w:rFonts w:ascii="Verdana" w:hAnsi="Verdana"/>
          <w:b/>
        </w:rPr>
      </w:pPr>
      <w:r>
        <w:rPr>
          <w:rFonts w:ascii="Verdana" w:hAnsi="Verdana"/>
          <w:b/>
        </w:rPr>
        <w:br w:type="page"/>
      </w:r>
    </w:p>
    <w:p w14:paraId="4A3A0569" w14:textId="1D3B7E9F" w:rsidR="00D817B6" w:rsidRPr="006559D4" w:rsidRDefault="008E5BD1" w:rsidP="008E5BD1">
      <w:pPr>
        <w:jc w:val="center"/>
        <w:rPr>
          <w:rFonts w:ascii="Verdana" w:hAnsi="Verdana"/>
          <w:b/>
        </w:rPr>
      </w:pPr>
      <w:r w:rsidRPr="006559D4">
        <w:rPr>
          <w:rFonts w:ascii="Verdana" w:hAnsi="Verdana"/>
          <w:b/>
        </w:rPr>
        <w:lastRenderedPageBreak/>
        <w:t>Attachment C</w:t>
      </w:r>
      <w:r w:rsidR="00D817B6" w:rsidRPr="006559D4">
        <w:rPr>
          <w:rFonts w:ascii="Verdana" w:hAnsi="Verdana"/>
          <w:b/>
        </w:rPr>
        <w:t xml:space="preserve">: </w:t>
      </w:r>
      <w:r w:rsidR="006559D4" w:rsidRPr="006559D4">
        <w:rPr>
          <w:rFonts w:ascii="Verdana" w:hAnsi="Verdana"/>
          <w:b/>
        </w:rPr>
        <w:t>Geo</w:t>
      </w:r>
      <w:r w:rsidR="00E6580F" w:rsidRPr="006559D4">
        <w:rPr>
          <w:rFonts w:ascii="Verdana" w:hAnsi="Verdana"/>
          <w:b/>
        </w:rPr>
        <w:t xml:space="preserve">graphically Proximate District and/or BOCES </w:t>
      </w:r>
      <w:r w:rsidR="00C17F74" w:rsidRPr="006559D4">
        <w:rPr>
          <w:rFonts w:ascii="Verdana" w:hAnsi="Verdana"/>
          <w:b/>
        </w:rPr>
        <w:t>Commitment</w:t>
      </w:r>
    </w:p>
    <w:p w14:paraId="10F690B9" w14:textId="77777777" w:rsidR="008E5BD1" w:rsidRPr="006559D4" w:rsidRDefault="008E5BD1" w:rsidP="008E5BD1">
      <w:pPr>
        <w:jc w:val="center"/>
        <w:rPr>
          <w:rFonts w:ascii="Verdana" w:hAnsi="Verdana"/>
          <w:b/>
        </w:rPr>
      </w:pPr>
    </w:p>
    <w:p w14:paraId="5E1AB437" w14:textId="77777777" w:rsidR="008E5BD1" w:rsidRPr="006559D4" w:rsidRDefault="008E5BD1" w:rsidP="008E5BD1">
      <w:pPr>
        <w:jc w:val="center"/>
        <w:rPr>
          <w:rFonts w:ascii="Verdana" w:hAnsi="Verdana"/>
          <w:b/>
        </w:rPr>
      </w:pPr>
    </w:p>
    <w:p w14:paraId="53A93C1B" w14:textId="1DDA163C" w:rsidR="008E5BD1" w:rsidRDefault="008E5BD1" w:rsidP="008E5BD1">
      <w:pPr>
        <w:ind w:left="339"/>
        <w:rPr>
          <w:rFonts w:ascii="Verdana" w:hAnsi="Verdana"/>
        </w:rPr>
      </w:pPr>
      <w:r w:rsidRPr="006559D4">
        <w:rPr>
          <w:rFonts w:ascii="Verdana" w:hAnsi="Verdana"/>
        </w:rPr>
        <w:t xml:space="preserve">The following should be signed by each superintendent of a geographically proximate district and/or Board of </w:t>
      </w:r>
      <w:r w:rsidR="00C17F74" w:rsidRPr="006559D4">
        <w:rPr>
          <w:rFonts w:ascii="Verdana" w:hAnsi="Verdana"/>
        </w:rPr>
        <w:t>Cooperative</w:t>
      </w:r>
      <w:r w:rsidRPr="006559D4">
        <w:rPr>
          <w:rFonts w:ascii="Verdana" w:hAnsi="Verdana"/>
        </w:rPr>
        <w:t xml:space="preserve"> Education Services (BOCES).  </w:t>
      </w:r>
    </w:p>
    <w:p w14:paraId="78088E89" w14:textId="77777777" w:rsidR="003427BA" w:rsidRPr="006559D4" w:rsidRDefault="003427BA" w:rsidP="008E5BD1">
      <w:pPr>
        <w:ind w:left="339"/>
        <w:rPr>
          <w:rFonts w:ascii="Verdana" w:hAnsi="Verdana"/>
        </w:rPr>
      </w:pPr>
    </w:p>
    <w:p w14:paraId="1E73B1F3" w14:textId="77777777" w:rsidR="008E5BD1" w:rsidRPr="006559D4" w:rsidRDefault="008E5BD1" w:rsidP="008E5BD1">
      <w:pPr>
        <w:rPr>
          <w:rFonts w:ascii="Verdana" w:hAnsi="Verdana"/>
        </w:rPr>
      </w:pPr>
    </w:p>
    <w:p w14:paraId="577E7E75" w14:textId="77777777" w:rsidR="008E5BD1" w:rsidRPr="006559D4" w:rsidRDefault="008E5BD1" w:rsidP="004E39F0">
      <w:pPr>
        <w:numPr>
          <w:ilvl w:val="0"/>
          <w:numId w:val="7"/>
        </w:numPr>
        <w:rPr>
          <w:rFonts w:ascii="Verdana" w:hAnsi="Verdana"/>
        </w:rPr>
      </w:pPr>
      <w:r w:rsidRPr="006559D4">
        <w:rPr>
          <w:rFonts w:ascii="Verdana" w:hAnsi="Verdana"/>
        </w:rPr>
        <w:t xml:space="preserve">The undersigned superintendent and staff, or BOCES, are committed to working with the partnering districts to create an inter-district integration plan designed to reduce </w:t>
      </w:r>
      <w:r w:rsidRPr="006559D4">
        <w:rPr>
          <w:rFonts w:ascii="Verdana" w:hAnsi="Verdana"/>
          <w:spacing w:val="-3"/>
        </w:rPr>
        <w:t xml:space="preserve">racial/ethnic, special education, English Language Learner/Multilingual Learner, and socioeconomic isolation across districts. </w:t>
      </w:r>
    </w:p>
    <w:p w14:paraId="2AC63DC6" w14:textId="77777777" w:rsidR="008E5BD1" w:rsidRPr="006559D4" w:rsidRDefault="008E5BD1" w:rsidP="008E5BD1">
      <w:pPr>
        <w:ind w:left="720"/>
        <w:rPr>
          <w:rFonts w:ascii="Verdana" w:hAnsi="Verdana"/>
        </w:rPr>
      </w:pPr>
    </w:p>
    <w:p w14:paraId="123CA4A8" w14:textId="697C965D" w:rsidR="008E5BD1" w:rsidRPr="006559D4" w:rsidRDefault="008E5BD1" w:rsidP="004E39F0">
      <w:pPr>
        <w:numPr>
          <w:ilvl w:val="0"/>
          <w:numId w:val="7"/>
        </w:numPr>
        <w:rPr>
          <w:rFonts w:ascii="Verdana" w:hAnsi="Verdana"/>
        </w:rPr>
      </w:pPr>
      <w:r w:rsidRPr="006559D4">
        <w:rPr>
          <w:rFonts w:ascii="Verdana" w:hAnsi="Verdana"/>
        </w:rPr>
        <w:t xml:space="preserve">The undersigned superintendent and staff, or BOCES, are committed to supporting the partnering district with the program requirements for the PLC, as described in the RFP, including joint participation in sessions, if appropriate, joint completion of PLC </w:t>
      </w:r>
      <w:r w:rsidR="00C17F74" w:rsidRPr="006559D4">
        <w:rPr>
          <w:rFonts w:ascii="Verdana" w:hAnsi="Verdana"/>
        </w:rPr>
        <w:t>assignments</w:t>
      </w:r>
      <w:r w:rsidRPr="006559D4">
        <w:rPr>
          <w:rFonts w:ascii="Verdana" w:hAnsi="Verdana"/>
        </w:rPr>
        <w:t>, and the development of an inter-district integration plan.</w:t>
      </w:r>
      <w:r w:rsidRPr="006559D4">
        <w:rPr>
          <w:rFonts w:ascii="Verdana" w:hAnsi="Verdana"/>
        </w:rPr>
        <w:br/>
      </w:r>
    </w:p>
    <w:p w14:paraId="0B5A5F50" w14:textId="77777777" w:rsidR="008E5BD1" w:rsidRPr="006559D4" w:rsidRDefault="008E5BD1" w:rsidP="008E5BD1">
      <w:pPr>
        <w:rPr>
          <w:rFonts w:ascii="Verdana" w:hAnsi="Verdana"/>
        </w:rPr>
      </w:pPr>
    </w:p>
    <w:tbl>
      <w:tblPr>
        <w:tblpPr w:leftFromText="180" w:rightFromText="180" w:vertAnchor="text" w:horzAnchor="margin" w:tblpXSpec="center" w:tblpY="12"/>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7"/>
        <w:gridCol w:w="5693"/>
      </w:tblGrid>
      <w:tr w:rsidR="00D9576A" w:rsidRPr="00942214" w14:paraId="6EB3E18D" w14:textId="77777777" w:rsidTr="00D9576A">
        <w:trPr>
          <w:trHeight w:val="294"/>
        </w:trPr>
        <w:tc>
          <w:tcPr>
            <w:tcW w:w="9810" w:type="dxa"/>
            <w:gridSpan w:val="2"/>
          </w:tcPr>
          <w:p w14:paraId="1D680300" w14:textId="77777777" w:rsidR="00D9576A" w:rsidRDefault="00D9576A" w:rsidP="00D9576A">
            <w:pPr>
              <w:rPr>
                <w:rFonts w:ascii="Verdana" w:eastAsia="Times New Roman" w:hAnsi="Verdana" w:cs="Times New Roman"/>
              </w:rPr>
            </w:pPr>
            <w:r w:rsidRPr="00D9576A">
              <w:rPr>
                <w:rFonts w:ascii="Verdana" w:eastAsia="Times New Roman" w:hAnsi="Verdana" w:cs="Times New Roman"/>
              </w:rPr>
              <w:t>Superintendent Signature</w:t>
            </w:r>
            <w:r>
              <w:rPr>
                <w:rFonts w:ascii="Verdana" w:eastAsia="Times New Roman" w:hAnsi="Verdana" w:cs="Times New Roman"/>
              </w:rPr>
              <w:t>:</w:t>
            </w:r>
            <w:r w:rsidRPr="00656631">
              <w:rPr>
                <w:rFonts w:ascii="Verdana" w:eastAsia="Times New Roman" w:hAnsi="Verdana" w:cs="Times New Roman"/>
              </w:rPr>
              <w:t xml:space="preserve"> </w:t>
            </w:r>
          </w:p>
          <w:p w14:paraId="3A47C741" w14:textId="77777777" w:rsidR="00D9576A" w:rsidRPr="00D9576A" w:rsidRDefault="00D9576A" w:rsidP="00D9576A">
            <w:pPr>
              <w:rPr>
                <w:rFonts w:ascii="Verdana" w:eastAsia="Times New Roman" w:hAnsi="Verdana" w:cs="Times New Roman"/>
              </w:rPr>
            </w:pPr>
            <w:r w:rsidRPr="00656631">
              <w:rPr>
                <w:rFonts w:ascii="Verdana" w:eastAsia="Times New Roman" w:hAnsi="Verdana" w:cs="Times New Roman"/>
              </w:rPr>
              <w:t>(</w:t>
            </w:r>
            <w:r w:rsidRPr="00656631">
              <w:rPr>
                <w:rFonts w:ascii="Verdana" w:eastAsia="Times New Roman" w:hAnsi="Verdana" w:cs="Times New Roman"/>
                <w:b/>
                <w:bCs/>
              </w:rPr>
              <w:t>in blue ink</w:t>
            </w:r>
            <w:r>
              <w:rPr>
                <w:rFonts w:ascii="Verdana" w:eastAsia="Times New Roman" w:hAnsi="Verdana" w:cs="Times New Roman"/>
              </w:rPr>
              <w:t>)</w:t>
            </w:r>
          </w:p>
        </w:tc>
      </w:tr>
      <w:tr w:rsidR="00D9576A" w:rsidRPr="00942214" w14:paraId="56CF96C1" w14:textId="77777777" w:rsidTr="00D9576A">
        <w:trPr>
          <w:trHeight w:val="294"/>
        </w:trPr>
        <w:tc>
          <w:tcPr>
            <w:tcW w:w="4117" w:type="dxa"/>
          </w:tcPr>
          <w:p w14:paraId="05E0CF5E" w14:textId="77777777" w:rsidR="00D9576A" w:rsidRPr="00942214" w:rsidRDefault="00D9576A" w:rsidP="00D9576A">
            <w:pPr>
              <w:rPr>
                <w:rFonts w:ascii="Verdana" w:hAnsi="Verdana"/>
              </w:rPr>
            </w:pPr>
            <w:r w:rsidRPr="00942214">
              <w:rPr>
                <w:rFonts w:ascii="Verdana" w:hAnsi="Verdana"/>
              </w:rPr>
              <w:t>Date:</w:t>
            </w:r>
          </w:p>
        </w:tc>
        <w:tc>
          <w:tcPr>
            <w:tcW w:w="5693" w:type="dxa"/>
          </w:tcPr>
          <w:p w14:paraId="1C80076B" w14:textId="77777777" w:rsidR="00D9576A" w:rsidRPr="00942214" w:rsidRDefault="00D9576A" w:rsidP="00D9576A">
            <w:pPr>
              <w:rPr>
                <w:rFonts w:ascii="Verdana" w:hAnsi="Verdana"/>
              </w:rPr>
            </w:pPr>
            <w:r w:rsidRPr="00942214">
              <w:rPr>
                <w:rFonts w:ascii="Verdana" w:hAnsi="Verdana"/>
              </w:rPr>
              <w:t xml:space="preserve">Typed Name: </w:t>
            </w:r>
          </w:p>
          <w:p w14:paraId="76A9452C" w14:textId="77777777" w:rsidR="00D9576A" w:rsidRPr="00942214" w:rsidRDefault="00D9576A" w:rsidP="00D9576A">
            <w:pPr>
              <w:rPr>
                <w:rFonts w:ascii="Verdana" w:hAnsi="Verdana"/>
              </w:rPr>
            </w:pPr>
          </w:p>
        </w:tc>
      </w:tr>
      <w:tr w:rsidR="00D9576A" w:rsidRPr="00942214" w14:paraId="39EA618C" w14:textId="77777777" w:rsidTr="00D9576A">
        <w:trPr>
          <w:trHeight w:val="294"/>
        </w:trPr>
        <w:tc>
          <w:tcPr>
            <w:tcW w:w="9810" w:type="dxa"/>
            <w:gridSpan w:val="2"/>
          </w:tcPr>
          <w:p w14:paraId="74D747FF" w14:textId="77777777" w:rsidR="00D9576A" w:rsidRPr="00D9576A" w:rsidRDefault="00D9576A" w:rsidP="00D9576A">
            <w:pPr>
              <w:rPr>
                <w:rFonts w:ascii="Verdana" w:hAnsi="Verdana"/>
              </w:rPr>
            </w:pPr>
            <w:r w:rsidRPr="00D9576A">
              <w:rPr>
                <w:rFonts w:ascii="Verdana" w:hAnsi="Verdana"/>
              </w:rPr>
              <w:t>Name of District or BOCES</w:t>
            </w:r>
            <w:r>
              <w:rPr>
                <w:rFonts w:ascii="Verdana" w:hAnsi="Verdana"/>
              </w:rPr>
              <w:t>:</w:t>
            </w:r>
          </w:p>
          <w:p w14:paraId="01F1F255" w14:textId="77777777" w:rsidR="00D9576A" w:rsidRPr="00942214" w:rsidRDefault="00D9576A" w:rsidP="00D9576A">
            <w:pPr>
              <w:rPr>
                <w:rFonts w:ascii="Verdana" w:hAnsi="Verdana"/>
              </w:rPr>
            </w:pPr>
          </w:p>
        </w:tc>
      </w:tr>
    </w:tbl>
    <w:p w14:paraId="25074214" w14:textId="2AEE56B9" w:rsidR="008E5BD1" w:rsidRPr="006559D4" w:rsidRDefault="008E5BD1" w:rsidP="008E5BD1">
      <w:pPr>
        <w:rPr>
          <w:rFonts w:ascii="Verdana" w:hAnsi="Verdana"/>
        </w:rPr>
      </w:pPr>
    </w:p>
    <w:p w14:paraId="418085DC" w14:textId="207DFB2D" w:rsidR="008E5BD1" w:rsidRDefault="008E5BD1" w:rsidP="008E5BD1">
      <w:pPr>
        <w:jc w:val="center"/>
        <w:rPr>
          <w:b/>
          <w:sz w:val="28"/>
        </w:rPr>
      </w:pPr>
    </w:p>
    <w:p w14:paraId="1C19A10D" w14:textId="77777777" w:rsidR="00D9576A" w:rsidRPr="008E5BD1" w:rsidRDefault="00D9576A" w:rsidP="008E5BD1">
      <w:pPr>
        <w:jc w:val="center"/>
        <w:rPr>
          <w:b/>
          <w:sz w:val="28"/>
        </w:rPr>
        <w:sectPr w:rsidR="00D9576A" w:rsidRPr="008E5BD1" w:rsidSect="00D9576A">
          <w:headerReference w:type="even" r:id="rId15"/>
          <w:headerReference w:type="default" r:id="rId16"/>
          <w:footerReference w:type="default" r:id="rId17"/>
          <w:headerReference w:type="first" r:id="rId18"/>
          <w:endnotePr>
            <w:numFmt w:val="decimal"/>
          </w:endnotePr>
          <w:type w:val="continuous"/>
          <w:pgSz w:w="12240" w:h="15840" w:code="1"/>
          <w:pgMar w:top="1440" w:right="1080" w:bottom="1440" w:left="1080" w:header="432" w:footer="432" w:gutter="0"/>
          <w:cols w:sep="1" w:space="288"/>
          <w:docGrid w:linePitch="326"/>
        </w:sectPr>
      </w:pPr>
    </w:p>
    <w:p w14:paraId="233745F0" w14:textId="77777777" w:rsidR="00135F14" w:rsidRPr="00135F14" w:rsidRDefault="00135F14" w:rsidP="00135F14">
      <w:pPr>
        <w:jc w:val="center"/>
        <w:rPr>
          <w:rFonts w:ascii="Times New Roman" w:eastAsia="Times New Roman" w:hAnsi="Times New Roman" w:cs="Times New Roman"/>
          <w:b/>
          <w:szCs w:val="20"/>
        </w:rPr>
      </w:pPr>
      <w:bookmarkStart w:id="11" w:name="assurances"/>
      <w:bookmarkEnd w:id="11"/>
      <w:r w:rsidRPr="00135F14">
        <w:rPr>
          <w:rFonts w:ascii="Times New Roman" w:eastAsia="Times New Roman" w:hAnsi="Times New Roman" w:cs="Times New Roman"/>
          <w:b/>
          <w:szCs w:val="20"/>
        </w:rPr>
        <w:lastRenderedPageBreak/>
        <w:t>New York State Education Department</w:t>
      </w:r>
    </w:p>
    <w:p w14:paraId="1A82CC9A" w14:textId="77777777" w:rsidR="00135F14" w:rsidRPr="00135F14" w:rsidRDefault="00135F14" w:rsidP="00135F14">
      <w:pPr>
        <w:jc w:val="center"/>
        <w:rPr>
          <w:rFonts w:ascii="Times New Roman" w:eastAsia="Times New Roman" w:hAnsi="Times New Roman" w:cs="Times New Roman"/>
          <w:szCs w:val="20"/>
        </w:rPr>
      </w:pPr>
    </w:p>
    <w:p w14:paraId="26EFDD34" w14:textId="77777777" w:rsidR="00135F14" w:rsidRPr="00135F14" w:rsidRDefault="00135F14" w:rsidP="00135F14">
      <w:pPr>
        <w:pBdr>
          <w:top w:val="single" w:sz="4" w:space="1" w:color="auto"/>
          <w:bottom w:val="single" w:sz="4" w:space="1" w:color="auto"/>
        </w:pBdr>
        <w:ind w:left="720"/>
        <w:jc w:val="center"/>
        <w:rPr>
          <w:rFonts w:ascii="Times New Roman" w:eastAsia="Times New Roman" w:hAnsi="Times New Roman" w:cs="Times New Roman"/>
          <w:b/>
          <w:szCs w:val="20"/>
        </w:rPr>
      </w:pPr>
    </w:p>
    <w:p w14:paraId="5B05E2A4" w14:textId="77777777" w:rsidR="00135F14" w:rsidRPr="00135F14" w:rsidRDefault="00135F14" w:rsidP="00135F14">
      <w:pPr>
        <w:pBdr>
          <w:top w:val="single" w:sz="4" w:space="1" w:color="auto"/>
          <w:bottom w:val="single" w:sz="4" w:space="1" w:color="auto"/>
        </w:pBdr>
        <w:ind w:left="720"/>
        <w:jc w:val="center"/>
        <w:rPr>
          <w:rFonts w:ascii="Times New Roman" w:eastAsia="Times New Roman" w:hAnsi="Times New Roman" w:cs="Times New Roman"/>
          <w:b/>
          <w:sz w:val="22"/>
          <w:szCs w:val="22"/>
        </w:rPr>
      </w:pPr>
      <w:r w:rsidRPr="00135F14">
        <w:rPr>
          <w:rFonts w:ascii="Times New Roman" w:eastAsia="Times New Roman" w:hAnsi="Times New Roman" w:cs="Times New Roman"/>
          <w:b/>
          <w:sz w:val="22"/>
          <w:szCs w:val="22"/>
        </w:rPr>
        <w:t>ASSURANCES AND CERTIFICATIONS FOR FEDERAL PROGRAM FUNDS</w:t>
      </w:r>
    </w:p>
    <w:p w14:paraId="0BD483C0" w14:textId="77777777" w:rsidR="00135F14" w:rsidRPr="00135F14" w:rsidRDefault="00135F14" w:rsidP="00135F14">
      <w:pPr>
        <w:pBdr>
          <w:top w:val="single" w:sz="4" w:space="1" w:color="auto"/>
          <w:bottom w:val="single" w:sz="4" w:space="1" w:color="auto"/>
        </w:pBdr>
        <w:ind w:left="720"/>
        <w:jc w:val="center"/>
        <w:rPr>
          <w:rFonts w:ascii="Times New Roman" w:eastAsia="Times New Roman" w:hAnsi="Times New Roman" w:cs="Times New Roman"/>
          <w:b/>
          <w:szCs w:val="20"/>
        </w:rPr>
      </w:pPr>
    </w:p>
    <w:p w14:paraId="72CF0BE1" w14:textId="77777777" w:rsidR="00135F14" w:rsidRPr="00135F14" w:rsidRDefault="00135F14" w:rsidP="00135F14">
      <w:pPr>
        <w:rPr>
          <w:rFonts w:ascii="Times New Roman" w:eastAsia="Times New Roman" w:hAnsi="Times New Roman" w:cs="Times New Roman"/>
          <w:szCs w:val="20"/>
        </w:rPr>
      </w:pPr>
    </w:p>
    <w:p w14:paraId="0C079A3F" w14:textId="77777777" w:rsidR="00135F14" w:rsidRPr="00135F14" w:rsidRDefault="00135F14" w:rsidP="00135F14">
      <w:pPr>
        <w:rPr>
          <w:rFonts w:ascii="Times New Roman" w:eastAsia="Times New Roman" w:hAnsi="Times New Roman" w:cs="Times New Roman"/>
          <w:szCs w:val="20"/>
        </w:rPr>
      </w:pPr>
      <w:r w:rsidRPr="00135F14">
        <w:rPr>
          <w:rFonts w:ascii="Times New Roman" w:eastAsia="Times New Roman" w:hAnsi="Times New Roman" w:cs="Times New Roman"/>
          <w:szCs w:val="20"/>
        </w:rPr>
        <w:t xml:space="preserve">The following assurances and certifications are a component of your application.  By signing the certification on the application cover </w:t>
      </w:r>
      <w:proofErr w:type="gramStart"/>
      <w:r w:rsidRPr="00135F14">
        <w:rPr>
          <w:rFonts w:ascii="Times New Roman" w:eastAsia="Times New Roman" w:hAnsi="Times New Roman" w:cs="Times New Roman"/>
          <w:szCs w:val="20"/>
        </w:rPr>
        <w:t>page</w:t>
      </w:r>
      <w:proofErr w:type="gramEnd"/>
      <w:r w:rsidRPr="00135F14">
        <w:rPr>
          <w:rFonts w:ascii="Times New Roman" w:eastAsia="Times New Roman" w:hAnsi="Times New Roman" w:cs="Times New Roman"/>
          <w:szCs w:val="20"/>
        </w:rPr>
        <w:t xml:space="preserve"> you are ensuring accountability and compliance with applicable State and federal laws, regulations, and grants management requirements.  </w:t>
      </w:r>
    </w:p>
    <w:p w14:paraId="1AB51EC2" w14:textId="77777777" w:rsidR="00135F14" w:rsidRPr="00135F14" w:rsidRDefault="00135F14" w:rsidP="00135F14">
      <w:pPr>
        <w:rPr>
          <w:rFonts w:ascii="Times New Roman" w:eastAsia="Times New Roman" w:hAnsi="Times New Roman" w:cs="Times New Roman"/>
          <w:szCs w:val="20"/>
        </w:rPr>
      </w:pPr>
    </w:p>
    <w:p w14:paraId="3169B0F9" w14:textId="77777777" w:rsidR="00135F14" w:rsidRPr="00135F14" w:rsidRDefault="00135F14" w:rsidP="00135F14">
      <w:pPr>
        <w:rPr>
          <w:rFonts w:ascii="Times New Roman" w:eastAsia="Times New Roman" w:hAnsi="Times New Roman" w:cs="Times New Roman"/>
          <w:szCs w:val="20"/>
        </w:rPr>
      </w:pPr>
      <w:r w:rsidRPr="00135F14">
        <w:rPr>
          <w:rFonts w:ascii="Times New Roman" w:eastAsia="Times New Roman" w:hAnsi="Times New Roman" w:cs="Times New Roman"/>
          <w:szCs w:val="20"/>
          <w:u w:val="single"/>
        </w:rPr>
        <w:t>Federal Assurances and Certifications, General</w:t>
      </w:r>
      <w:r w:rsidRPr="00135F14">
        <w:rPr>
          <w:rFonts w:ascii="Times New Roman" w:eastAsia="Times New Roman" w:hAnsi="Times New Roman" w:cs="Times New Roman"/>
          <w:szCs w:val="20"/>
        </w:rPr>
        <w:t>:</w:t>
      </w:r>
    </w:p>
    <w:p w14:paraId="3EB718A6" w14:textId="77777777" w:rsidR="00135F14" w:rsidRPr="00135F14" w:rsidRDefault="00135F14" w:rsidP="00135F14">
      <w:pPr>
        <w:rPr>
          <w:rFonts w:ascii="Times New Roman" w:eastAsia="Times New Roman" w:hAnsi="Times New Roman" w:cs="Times New Roman"/>
          <w:szCs w:val="20"/>
        </w:rPr>
      </w:pPr>
    </w:p>
    <w:p w14:paraId="11396A21" w14:textId="77777777" w:rsidR="00135F14" w:rsidRPr="00135F14" w:rsidRDefault="00135F14" w:rsidP="004E39F0">
      <w:pPr>
        <w:numPr>
          <w:ilvl w:val="0"/>
          <w:numId w:val="14"/>
        </w:numPr>
        <w:rPr>
          <w:rFonts w:ascii="Times New Roman" w:eastAsia="Times New Roman" w:hAnsi="Times New Roman" w:cs="Times New Roman"/>
          <w:szCs w:val="20"/>
        </w:rPr>
      </w:pPr>
      <w:r w:rsidRPr="00135F14">
        <w:rPr>
          <w:rFonts w:ascii="Times New Roman" w:eastAsia="Times New Roman" w:hAnsi="Times New Roman" w:cs="Times New Roman"/>
          <w:szCs w:val="20"/>
        </w:rPr>
        <w:t>Assurances – Non-Construction Programs</w:t>
      </w:r>
    </w:p>
    <w:p w14:paraId="62A934F3" w14:textId="77777777" w:rsidR="00135F14" w:rsidRPr="00135F14" w:rsidRDefault="00135F14" w:rsidP="004E39F0">
      <w:pPr>
        <w:numPr>
          <w:ilvl w:val="0"/>
          <w:numId w:val="15"/>
        </w:numPr>
        <w:rPr>
          <w:rFonts w:ascii="Times New Roman" w:eastAsia="Times New Roman" w:hAnsi="Times New Roman" w:cs="Times New Roman"/>
          <w:szCs w:val="20"/>
        </w:rPr>
      </w:pPr>
      <w:r w:rsidRPr="00135F14">
        <w:rPr>
          <w:rFonts w:ascii="Times New Roman" w:eastAsia="Times New Roman" w:hAnsi="Times New Roman" w:cs="Times New Roman"/>
          <w:szCs w:val="20"/>
        </w:rPr>
        <w:t>Certifications Regarding Lobbying; Debarment, Suspension and Other Responsibility Matters</w:t>
      </w:r>
    </w:p>
    <w:p w14:paraId="10613AA0" w14:textId="77777777" w:rsidR="00135F14" w:rsidRPr="00135F14" w:rsidRDefault="00135F14" w:rsidP="004E39F0">
      <w:pPr>
        <w:numPr>
          <w:ilvl w:val="0"/>
          <w:numId w:val="16"/>
        </w:numPr>
        <w:rPr>
          <w:rFonts w:ascii="Times New Roman" w:eastAsia="Times New Roman" w:hAnsi="Times New Roman" w:cs="Times New Roman"/>
          <w:szCs w:val="20"/>
        </w:rPr>
      </w:pPr>
      <w:r w:rsidRPr="00135F14">
        <w:rPr>
          <w:rFonts w:ascii="Times New Roman" w:eastAsia="Times New Roman" w:hAnsi="Times New Roman" w:cs="Times New Roman"/>
          <w:szCs w:val="20"/>
        </w:rPr>
        <w:t>Certification Regarding Debarment, Suspension, Ineligibility and Voluntary Exclusion – Lower Tier Covered Transactions</w:t>
      </w:r>
    </w:p>
    <w:p w14:paraId="7D12D8A0" w14:textId="77777777" w:rsidR="00135F14" w:rsidRPr="00135F14" w:rsidRDefault="00135F14" w:rsidP="00135F14">
      <w:pPr>
        <w:rPr>
          <w:rFonts w:ascii="Times New Roman" w:eastAsia="Times New Roman" w:hAnsi="Times New Roman" w:cs="Times New Roman"/>
          <w:szCs w:val="20"/>
        </w:rPr>
      </w:pPr>
    </w:p>
    <w:p w14:paraId="570D5D6C" w14:textId="77777777" w:rsidR="00135F14" w:rsidRPr="00135F14" w:rsidRDefault="00135F14" w:rsidP="00135F14">
      <w:pPr>
        <w:rPr>
          <w:rFonts w:ascii="Times New Roman" w:eastAsia="Times New Roman" w:hAnsi="Times New Roman" w:cs="Times New Roman"/>
          <w:szCs w:val="20"/>
        </w:rPr>
      </w:pPr>
      <w:r w:rsidRPr="00135F14">
        <w:rPr>
          <w:rFonts w:ascii="Times New Roman" w:eastAsia="Times New Roman" w:hAnsi="Times New Roman" w:cs="Times New Roman"/>
          <w:szCs w:val="20"/>
          <w:u w:val="single"/>
        </w:rPr>
        <w:t>Federal Assurances and Certifications, ESEA</w:t>
      </w:r>
      <w:r w:rsidRPr="00135F14">
        <w:rPr>
          <w:rFonts w:ascii="Times New Roman" w:eastAsia="Times New Roman" w:hAnsi="Times New Roman" w:cs="Times New Roman"/>
          <w:szCs w:val="20"/>
        </w:rPr>
        <w:t>:</w:t>
      </w:r>
    </w:p>
    <w:p w14:paraId="36C5D645" w14:textId="77777777" w:rsidR="00135F14" w:rsidRPr="00135F14" w:rsidRDefault="00135F14" w:rsidP="00135F14">
      <w:pPr>
        <w:rPr>
          <w:rFonts w:ascii="Times New Roman" w:eastAsia="Times New Roman" w:hAnsi="Times New Roman" w:cs="Times New Roman"/>
          <w:szCs w:val="20"/>
        </w:rPr>
      </w:pPr>
    </w:p>
    <w:p w14:paraId="5EB9ED55" w14:textId="2A395B99" w:rsidR="00135F14" w:rsidRPr="00135F14" w:rsidRDefault="00135F14" w:rsidP="00135F14">
      <w:pPr>
        <w:rPr>
          <w:rFonts w:ascii="Times New Roman" w:eastAsia="Times New Roman" w:hAnsi="Times New Roman" w:cs="Times New Roman"/>
          <w:szCs w:val="20"/>
        </w:rPr>
      </w:pPr>
      <w:r w:rsidRPr="00135F14">
        <w:rPr>
          <w:rFonts w:ascii="Times New Roman" w:eastAsia="Times New Roman" w:hAnsi="Times New Roman" w:cs="Times New Roman"/>
          <w:szCs w:val="20"/>
        </w:rPr>
        <w:t xml:space="preserve">The following are required as a condition for receiving any federal funds under the Elementary and Secondary Education </w:t>
      </w:r>
      <w:r w:rsidR="00152A83" w:rsidRPr="00135F14">
        <w:rPr>
          <w:rFonts w:ascii="Times New Roman" w:eastAsia="Times New Roman" w:hAnsi="Times New Roman" w:cs="Times New Roman"/>
          <w:szCs w:val="20"/>
        </w:rPr>
        <w:t>Act. (</w:t>
      </w:r>
      <w:r w:rsidRPr="00135F14">
        <w:rPr>
          <w:rFonts w:ascii="Times New Roman" w:eastAsia="Times New Roman" w:hAnsi="Times New Roman" w:cs="Times New Roman"/>
          <w:szCs w:val="20"/>
        </w:rPr>
        <w:t>ESEA)</w:t>
      </w:r>
    </w:p>
    <w:p w14:paraId="1DD2AEAC" w14:textId="77777777" w:rsidR="00135F14" w:rsidRPr="00135F14" w:rsidRDefault="00135F14" w:rsidP="00135F14">
      <w:pPr>
        <w:rPr>
          <w:rFonts w:ascii="Times New Roman" w:eastAsia="Times New Roman" w:hAnsi="Times New Roman" w:cs="Times New Roman"/>
          <w:szCs w:val="20"/>
        </w:rPr>
      </w:pPr>
    </w:p>
    <w:p w14:paraId="3683B954" w14:textId="77777777" w:rsidR="00135F14" w:rsidRPr="00135F14" w:rsidRDefault="00135F14" w:rsidP="004E39F0">
      <w:pPr>
        <w:numPr>
          <w:ilvl w:val="0"/>
          <w:numId w:val="13"/>
        </w:numPr>
        <w:rPr>
          <w:rFonts w:ascii="Times New Roman" w:eastAsia="Times New Roman" w:hAnsi="Times New Roman" w:cs="Times New Roman"/>
          <w:szCs w:val="20"/>
        </w:rPr>
      </w:pPr>
      <w:r w:rsidRPr="00135F14">
        <w:rPr>
          <w:rFonts w:ascii="Times New Roman" w:eastAsia="Times New Roman" w:hAnsi="Times New Roman" w:cs="Times New Roman"/>
          <w:szCs w:val="20"/>
        </w:rPr>
        <w:t>ESEA Assurances</w:t>
      </w:r>
    </w:p>
    <w:p w14:paraId="766991DF" w14:textId="77777777" w:rsidR="00135F14" w:rsidRPr="00135F14" w:rsidRDefault="00135F14" w:rsidP="004E39F0">
      <w:pPr>
        <w:numPr>
          <w:ilvl w:val="0"/>
          <w:numId w:val="13"/>
        </w:numPr>
        <w:rPr>
          <w:rFonts w:ascii="Times New Roman" w:eastAsia="Times New Roman" w:hAnsi="Times New Roman" w:cs="Times New Roman"/>
          <w:szCs w:val="20"/>
        </w:rPr>
      </w:pPr>
      <w:r w:rsidRPr="00135F14">
        <w:rPr>
          <w:rFonts w:ascii="Times New Roman" w:eastAsia="Times New Roman" w:hAnsi="Times New Roman" w:cs="Times New Roman"/>
          <w:szCs w:val="20"/>
        </w:rPr>
        <w:t>School Prayer Certification</w:t>
      </w:r>
    </w:p>
    <w:p w14:paraId="4B0E075B" w14:textId="77777777" w:rsidR="00135F14" w:rsidRPr="00135F14" w:rsidRDefault="00135F14" w:rsidP="00135F14">
      <w:pPr>
        <w:rPr>
          <w:rFonts w:ascii="Times New Roman" w:eastAsia="Times New Roman" w:hAnsi="Times New Roman" w:cs="Times New Roman"/>
          <w:szCs w:val="20"/>
        </w:rPr>
      </w:pPr>
    </w:p>
    <w:p w14:paraId="743D04E6" w14:textId="77777777" w:rsidR="00135F14" w:rsidRPr="00135F14" w:rsidRDefault="00135F14" w:rsidP="00135F14">
      <w:pPr>
        <w:pBdr>
          <w:top w:val="single" w:sz="4" w:space="1" w:color="auto"/>
        </w:pBdr>
        <w:jc w:val="right"/>
        <w:rPr>
          <w:rFonts w:ascii="Times New Roman" w:eastAsia="Times New Roman" w:hAnsi="Times New Roman" w:cs="Times New Roman"/>
          <w:b/>
          <w:sz w:val="20"/>
          <w:szCs w:val="20"/>
        </w:rPr>
      </w:pPr>
      <w:r w:rsidRPr="00135F14">
        <w:rPr>
          <w:rFonts w:ascii="Times New Roman" w:eastAsia="Times New Roman" w:hAnsi="Times New Roman" w:cs="Times New Roman"/>
          <w:b/>
          <w:szCs w:val="20"/>
        </w:rPr>
        <w:br w:type="page"/>
      </w:r>
    </w:p>
    <w:p w14:paraId="63F1D966" w14:textId="77777777" w:rsidR="00135F14" w:rsidRPr="00135F14" w:rsidRDefault="00135F14" w:rsidP="00135F14">
      <w:pPr>
        <w:jc w:val="cente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lastRenderedPageBreak/>
        <w:t>ASSURANCES - NON-CONSTRUCTION PROGRAMS</w:t>
      </w:r>
    </w:p>
    <w:p w14:paraId="502E02FC" w14:textId="77777777" w:rsidR="00135F14" w:rsidRPr="00135F14" w:rsidRDefault="00135F14" w:rsidP="00135F14">
      <w:pPr>
        <w:pBdr>
          <w:bottom w:val="single" w:sz="4" w:space="1" w:color="auto"/>
        </w:pBdr>
        <w:jc w:val="right"/>
        <w:rPr>
          <w:rFonts w:ascii="Times New Roman" w:eastAsia="Times New Roman" w:hAnsi="Times New Roman" w:cs="Times New Roman"/>
          <w:b/>
          <w:sz w:val="22"/>
          <w:szCs w:val="20"/>
        </w:rPr>
      </w:pPr>
    </w:p>
    <w:p w14:paraId="10354ABA" w14:textId="77777777" w:rsidR="00135F14" w:rsidRPr="00135F14" w:rsidRDefault="00135F14" w:rsidP="00135F14">
      <w:pPr>
        <w:rPr>
          <w:rFonts w:ascii="Times New Roman" w:eastAsia="Times New Roman" w:hAnsi="Times New Roman" w:cs="Times New Roman"/>
          <w:b/>
          <w:sz w:val="22"/>
          <w:szCs w:val="20"/>
          <w:lang w:val="fr-FR"/>
        </w:rPr>
      </w:pPr>
    </w:p>
    <w:p w14:paraId="6780787E" w14:textId="77777777" w:rsidR="00135F14" w:rsidRPr="00135F14" w:rsidRDefault="00135F14" w:rsidP="00135F14">
      <w:pPr>
        <w:tabs>
          <w:tab w:val="left" w:pos="-1440"/>
        </w:tabs>
        <w:ind w:left="720" w:hanging="720"/>
        <w:rPr>
          <w:rFonts w:ascii="Times New Roman" w:eastAsia="Times New Roman" w:hAnsi="Times New Roman" w:cs="Times New Roman"/>
          <w:sz w:val="22"/>
          <w:szCs w:val="20"/>
        </w:rPr>
      </w:pPr>
      <w:r w:rsidRPr="00135F14">
        <w:rPr>
          <w:rFonts w:ascii="Times New Roman" w:eastAsia="Times New Roman" w:hAnsi="Times New Roman" w:cs="Times New Roman"/>
          <w:b/>
          <w:sz w:val="22"/>
          <w:szCs w:val="20"/>
        </w:rPr>
        <w:t>Note:</w:t>
      </w:r>
      <w:r w:rsidRPr="00135F14">
        <w:rPr>
          <w:rFonts w:ascii="Times New Roman" w:eastAsia="Times New Roman" w:hAnsi="Times New Roman" w:cs="Times New Roman"/>
          <w:b/>
          <w:sz w:val="22"/>
          <w:szCs w:val="20"/>
        </w:rPr>
        <w:tab/>
      </w:r>
      <w:r w:rsidRPr="00135F14">
        <w:rPr>
          <w:rFonts w:ascii="Times New Roman" w:eastAsia="Times New Roman" w:hAnsi="Times New Roman" w:cs="Times New Roman"/>
          <w:sz w:val="22"/>
          <w:szCs w:val="20"/>
        </w:rPr>
        <w:t>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469B5915" w14:textId="77777777" w:rsidR="00135F14" w:rsidRPr="00135F14" w:rsidRDefault="00135F14" w:rsidP="00135F14">
      <w:pPr>
        <w:rPr>
          <w:rFonts w:ascii="Times New Roman" w:eastAsia="Times New Roman" w:hAnsi="Times New Roman" w:cs="Times New Roman"/>
          <w:sz w:val="22"/>
          <w:szCs w:val="20"/>
        </w:rPr>
      </w:pPr>
    </w:p>
    <w:p w14:paraId="50B55644" w14:textId="77777777" w:rsidR="00135F14" w:rsidRPr="00135F14" w:rsidRDefault="00135F14" w:rsidP="00135F14">
      <w:pPr>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As the duly authorized representative of the applicant, and by signing the Application Cover Page, I certify that the applicant:</w:t>
      </w:r>
    </w:p>
    <w:p w14:paraId="57BB4E29" w14:textId="77777777" w:rsidR="00135F14" w:rsidRPr="00135F14" w:rsidRDefault="00135F14" w:rsidP="00135F14">
      <w:pPr>
        <w:rPr>
          <w:rFonts w:ascii="Times New Roman" w:eastAsia="Times New Roman" w:hAnsi="Times New Roman" w:cs="Times New Roman"/>
          <w:sz w:val="22"/>
          <w:szCs w:val="20"/>
        </w:rPr>
      </w:pPr>
    </w:p>
    <w:p w14:paraId="47B26478"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14:paraId="21C526D0"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p>
    <w:p w14:paraId="236EBD86"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14:paraId="6A698DDA" w14:textId="77777777" w:rsidR="00135F14" w:rsidRPr="00135F14" w:rsidRDefault="00135F14" w:rsidP="00135F14">
      <w:pPr>
        <w:ind w:hanging="720"/>
        <w:rPr>
          <w:rFonts w:ascii="Times New Roman" w:eastAsia="Times New Roman" w:hAnsi="Times New Roman" w:cs="Times New Roman"/>
          <w:sz w:val="22"/>
          <w:szCs w:val="20"/>
        </w:rPr>
      </w:pPr>
    </w:p>
    <w:p w14:paraId="6E73CBAB"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establish safeguards to prohibit employees from using their positions for a purpose that constitutes or presents the appearance of personal or organizational conflict of interest, or personal gain.</w:t>
      </w:r>
    </w:p>
    <w:p w14:paraId="6B595967" w14:textId="77777777" w:rsidR="00135F14" w:rsidRPr="00135F14" w:rsidRDefault="00135F14" w:rsidP="00135F14">
      <w:pPr>
        <w:ind w:hanging="720"/>
        <w:rPr>
          <w:rFonts w:ascii="Times New Roman" w:eastAsia="Times New Roman" w:hAnsi="Times New Roman" w:cs="Times New Roman"/>
          <w:sz w:val="22"/>
          <w:szCs w:val="20"/>
        </w:rPr>
      </w:pPr>
    </w:p>
    <w:p w14:paraId="5DC7AF0A"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initiate and complete the work within the applicable time frame after receipt of approval of the awarding agency.</w:t>
      </w:r>
    </w:p>
    <w:p w14:paraId="5092FEC1" w14:textId="77777777" w:rsidR="00135F14" w:rsidRPr="00135F14" w:rsidRDefault="00135F14" w:rsidP="00135F14">
      <w:pPr>
        <w:ind w:hanging="720"/>
        <w:rPr>
          <w:rFonts w:ascii="Times New Roman" w:eastAsia="Times New Roman" w:hAnsi="Times New Roman" w:cs="Times New Roman"/>
          <w:sz w:val="22"/>
          <w:szCs w:val="20"/>
        </w:rPr>
      </w:pPr>
    </w:p>
    <w:p w14:paraId="32441013"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w:t>
      </w:r>
    </w:p>
    <w:p w14:paraId="78297A32" w14:textId="77777777" w:rsidR="00135F14" w:rsidRPr="00135F14" w:rsidRDefault="00135F14" w:rsidP="00135F14">
      <w:pPr>
        <w:ind w:hanging="720"/>
        <w:rPr>
          <w:rFonts w:ascii="Times New Roman" w:eastAsia="Times New Roman" w:hAnsi="Times New Roman" w:cs="Times New Roman"/>
          <w:sz w:val="22"/>
          <w:szCs w:val="20"/>
        </w:rPr>
      </w:pPr>
    </w:p>
    <w:p w14:paraId="6A41D370" w14:textId="77777777" w:rsidR="00135F14" w:rsidRPr="00135F14" w:rsidRDefault="00135F14" w:rsidP="004E39F0">
      <w:pPr>
        <w:numPr>
          <w:ilvl w:val="0"/>
          <w:numId w:val="1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135F14">
        <w:rPr>
          <w:rFonts w:ascii="Times New Roman" w:eastAsia="Times New Roman" w:hAnsi="Times New Roman" w:cs="Times New Roman"/>
          <w:sz w:val="22"/>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135F14">
        <w:rPr>
          <w:rFonts w:ascii="Times New Roman" w:eastAsia="Times New Roman" w:hAnsi="Times New Roman" w:cs="Times New Roman"/>
          <w:sz w:val="22"/>
          <w:szCs w:val="20"/>
        </w:rPr>
        <w:t></w:t>
      </w:r>
      <w:r w:rsidRPr="00135F14">
        <w:rPr>
          <w:rFonts w:ascii="Times New Roman" w:eastAsia="Times New Roman" w:hAnsi="Times New Roman" w:cs="Times New Roman"/>
          <w:sz w:val="22"/>
          <w:szCs w:val="20"/>
        </w:rPr>
        <w:t>§§ 523 and 527 of the Public Health Service Act of 1912 (42 U.S.C. §§</w:t>
      </w:r>
      <w:r w:rsidRPr="00135F14">
        <w:rPr>
          <w:rFonts w:ascii="Times New Roman" w:eastAsia="Times New Roman" w:hAnsi="Times New Roman" w:cs="Times New Roman"/>
          <w:sz w:val="22"/>
          <w:szCs w:val="20"/>
        </w:rPr>
        <w:t></w:t>
      </w:r>
      <w:r w:rsidRPr="00135F14">
        <w:rPr>
          <w:rFonts w:ascii="Times New Roman" w:eastAsia="Times New Roman" w:hAnsi="Times New Roman" w:cs="Times New Roman"/>
          <w:sz w:val="22"/>
          <w:szCs w:val="20"/>
        </w:rPr>
        <w:t>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rsidRPr="00135F14">
        <w:rPr>
          <w:rFonts w:ascii="Times New Roman" w:eastAsia="Times New Roman" w:hAnsi="Times New Roman" w:cs="Times New Roman"/>
          <w:sz w:val="22"/>
          <w:szCs w:val="20"/>
        </w:rPr>
        <w:t>i</w:t>
      </w:r>
      <w:proofErr w:type="spellEnd"/>
      <w:r w:rsidRPr="00135F14">
        <w:rPr>
          <w:rFonts w:ascii="Times New Roman" w:eastAsia="Times New Roman" w:hAnsi="Times New Roman" w:cs="Times New Roman"/>
          <w:sz w:val="22"/>
          <w:szCs w:val="20"/>
        </w:rPr>
        <w:t>) any other nondiscrimination provisions in the specific statute(s) under which application for Federal assistance is being made; and (j) the requirements of any other nondiscrimination statute(s) which may apply to the application.</w:t>
      </w:r>
    </w:p>
    <w:p w14:paraId="7A595284" w14:textId="77777777" w:rsidR="00135F14" w:rsidRPr="00135F14" w:rsidRDefault="00135F14" w:rsidP="00135F14">
      <w:pPr>
        <w:ind w:hanging="720"/>
        <w:rPr>
          <w:rFonts w:ascii="Times New Roman" w:eastAsia="Times New Roman" w:hAnsi="Times New Roman" w:cs="Times New Roman"/>
          <w:sz w:val="22"/>
          <w:szCs w:val="20"/>
        </w:rPr>
      </w:pPr>
    </w:p>
    <w:p w14:paraId="4FBF8232"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rsidRPr="00135F14">
        <w:rPr>
          <w:rFonts w:ascii="Times New Roman" w:eastAsia="Times New Roman" w:hAnsi="Times New Roman" w:cs="Times New Roman"/>
          <w:sz w:val="22"/>
          <w:szCs w:val="20"/>
        </w:rPr>
        <w:t>as a result of</w:t>
      </w:r>
      <w:proofErr w:type="gramEnd"/>
      <w:r w:rsidRPr="00135F14">
        <w:rPr>
          <w:rFonts w:ascii="Times New Roman" w:eastAsia="Times New Roman" w:hAnsi="Times New Roman" w:cs="Times New Roman"/>
          <w:sz w:val="22"/>
          <w:szCs w:val="20"/>
        </w:rPr>
        <w:t xml:space="preserve"> Federal or federally assisted programs. These requirements apply to all interests in real property acquired for project purposes regardless of Federal participation in purchases.</w:t>
      </w:r>
    </w:p>
    <w:p w14:paraId="00F295E7"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p>
    <w:p w14:paraId="756D7B4F"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lastRenderedPageBreak/>
        <w:t>Will comply, as applicable, with the provisions of the Hatch Act (5 U.S.C. §§1501-1508 and 7324-7328), which limit the political activities of employees whose principal employment activities are funded in whole or in part with Federal funds.</w:t>
      </w:r>
    </w:p>
    <w:p w14:paraId="04206EFB" w14:textId="77777777" w:rsidR="00135F14" w:rsidRPr="00135F14" w:rsidRDefault="00135F14" w:rsidP="00135F14">
      <w:pPr>
        <w:ind w:hanging="720"/>
        <w:rPr>
          <w:rFonts w:ascii="Times New Roman" w:eastAsia="Times New Roman" w:hAnsi="Times New Roman" w:cs="Times New Roman"/>
          <w:sz w:val="22"/>
          <w:szCs w:val="20"/>
        </w:rPr>
      </w:pPr>
    </w:p>
    <w:p w14:paraId="6B4E33C6" w14:textId="77777777" w:rsidR="00135F14" w:rsidRPr="00135F14" w:rsidRDefault="00135F14" w:rsidP="004E39F0">
      <w:pPr>
        <w:numPr>
          <w:ilvl w:val="0"/>
          <w:numId w:val="1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135F14">
        <w:rPr>
          <w:rFonts w:ascii="Times New Roman" w:eastAsia="Times New Roman" w:hAnsi="Times New Roman" w:cs="Times New Roman"/>
          <w:sz w:val="22"/>
          <w:szCs w:val="20"/>
        </w:rPr>
        <w:t>subagreements</w:t>
      </w:r>
      <w:proofErr w:type="spellEnd"/>
      <w:r w:rsidRPr="00135F14">
        <w:rPr>
          <w:rFonts w:ascii="Times New Roman" w:eastAsia="Times New Roman" w:hAnsi="Times New Roman" w:cs="Times New Roman"/>
          <w:sz w:val="22"/>
          <w:szCs w:val="20"/>
        </w:rPr>
        <w:t>.</w:t>
      </w:r>
    </w:p>
    <w:p w14:paraId="322533A8"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p>
    <w:p w14:paraId="583B9044"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proofErr w:type="gramStart"/>
      <w:r w:rsidRPr="00135F14">
        <w:rPr>
          <w:rFonts w:ascii="Times New Roman" w:eastAsia="Times New Roman" w:hAnsi="Times New Roman" w:cs="Times New Roman"/>
          <w:sz w:val="22"/>
          <w:szCs w:val="20"/>
        </w:rPr>
        <w:t>is  $</w:t>
      </w:r>
      <w:proofErr w:type="gramEnd"/>
      <w:r w:rsidRPr="00135F14">
        <w:rPr>
          <w:rFonts w:ascii="Times New Roman" w:eastAsia="Times New Roman" w:hAnsi="Times New Roman" w:cs="Times New Roman"/>
          <w:sz w:val="22"/>
          <w:szCs w:val="20"/>
        </w:rPr>
        <w:t>10,000 or more.</w:t>
      </w:r>
    </w:p>
    <w:p w14:paraId="001A718D" w14:textId="77777777" w:rsidR="00135F14" w:rsidRPr="00135F14" w:rsidRDefault="00135F14" w:rsidP="00135F14">
      <w:pPr>
        <w:ind w:hanging="720"/>
        <w:rPr>
          <w:rFonts w:ascii="Times New Roman" w:eastAsia="Times New Roman" w:hAnsi="Times New Roman" w:cs="Times New Roman"/>
          <w:sz w:val="22"/>
          <w:szCs w:val="20"/>
        </w:rPr>
      </w:pPr>
    </w:p>
    <w:p w14:paraId="1182D078"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w:t>
      </w:r>
    </w:p>
    <w:p w14:paraId="62843F72" w14:textId="77777777" w:rsidR="00135F14" w:rsidRPr="00135F14" w:rsidRDefault="00135F14" w:rsidP="00135F14">
      <w:pPr>
        <w:ind w:hanging="720"/>
        <w:rPr>
          <w:rFonts w:ascii="Times New Roman" w:eastAsia="Times New Roman" w:hAnsi="Times New Roman" w:cs="Times New Roman"/>
          <w:sz w:val="22"/>
          <w:szCs w:val="20"/>
        </w:rPr>
      </w:pPr>
    </w:p>
    <w:p w14:paraId="0682D4F0" w14:textId="77777777" w:rsidR="00135F14" w:rsidRPr="00135F14" w:rsidRDefault="00135F14" w:rsidP="004E39F0">
      <w:pPr>
        <w:numPr>
          <w:ilvl w:val="0"/>
          <w:numId w:val="1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comply with the Wild and Scenic Rivers Act of </w:t>
      </w:r>
      <w:proofErr w:type="gramStart"/>
      <w:r w:rsidRPr="00135F14">
        <w:rPr>
          <w:rFonts w:ascii="Times New Roman" w:eastAsia="Times New Roman" w:hAnsi="Times New Roman" w:cs="Times New Roman"/>
          <w:sz w:val="22"/>
          <w:szCs w:val="20"/>
        </w:rPr>
        <w:t>1968  (</w:t>
      </w:r>
      <w:proofErr w:type="gramEnd"/>
      <w:r w:rsidRPr="00135F14">
        <w:rPr>
          <w:rFonts w:ascii="Times New Roman" w:eastAsia="Times New Roman" w:hAnsi="Times New Roman" w:cs="Times New Roman"/>
          <w:sz w:val="22"/>
          <w:szCs w:val="20"/>
        </w:rPr>
        <w:t>16 U.S.C. §§1721 et seq.) related to protecting components or potential components of the national wild and scenic rivers system.</w:t>
      </w:r>
    </w:p>
    <w:p w14:paraId="642F9CAE"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p>
    <w:p w14:paraId="119AA079"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14:paraId="740AEC97" w14:textId="77777777" w:rsidR="00135F14" w:rsidRPr="00135F14" w:rsidRDefault="00135F14" w:rsidP="00135F14">
      <w:pPr>
        <w:ind w:hanging="720"/>
        <w:rPr>
          <w:rFonts w:ascii="Times New Roman" w:eastAsia="Times New Roman" w:hAnsi="Times New Roman" w:cs="Times New Roman"/>
          <w:sz w:val="22"/>
          <w:szCs w:val="20"/>
        </w:rPr>
      </w:pPr>
    </w:p>
    <w:p w14:paraId="62234441" w14:textId="77777777" w:rsidR="00135F14" w:rsidRPr="00135F14" w:rsidRDefault="00135F14" w:rsidP="004E39F0">
      <w:pPr>
        <w:numPr>
          <w:ilvl w:val="0"/>
          <w:numId w:val="1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comply with P.L. 93-348 regarding the protection of human subjects involved in research, development, and related activities supported by this award of assistance. </w:t>
      </w:r>
    </w:p>
    <w:p w14:paraId="7DFE64ED"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p>
    <w:p w14:paraId="2372C6D8" w14:textId="77777777" w:rsidR="00135F14" w:rsidRPr="00135F14" w:rsidRDefault="00135F14" w:rsidP="004E39F0">
      <w:pPr>
        <w:numPr>
          <w:ilvl w:val="0"/>
          <w:numId w:val="17"/>
        </w:numPr>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14:paraId="054311EE" w14:textId="77777777" w:rsidR="00135F14" w:rsidRPr="00135F14" w:rsidRDefault="00135F14" w:rsidP="00135F14">
      <w:pPr>
        <w:ind w:hanging="720"/>
        <w:jc w:val="right"/>
        <w:rPr>
          <w:rFonts w:ascii="Times New Roman" w:eastAsia="Times New Roman" w:hAnsi="Times New Roman" w:cs="Times New Roman"/>
          <w:sz w:val="22"/>
          <w:szCs w:val="20"/>
        </w:rPr>
      </w:pPr>
    </w:p>
    <w:p w14:paraId="7913998B" w14:textId="77777777" w:rsidR="00135F14" w:rsidRPr="00135F14" w:rsidRDefault="00135F14" w:rsidP="004E39F0">
      <w:pPr>
        <w:numPr>
          <w:ilvl w:val="0"/>
          <w:numId w:val="1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comply with the Lead-Based Paint Poisoning Prevention Act (42 U.S.C. §§4801 et seq.), which prohibits the use of lead-based paint in construction or rehabilitation of residence structures.</w:t>
      </w:r>
    </w:p>
    <w:p w14:paraId="7FF671A3"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rFonts w:ascii="Times New Roman" w:eastAsia="Times New Roman" w:hAnsi="Times New Roman" w:cs="Times New Roman"/>
          <w:sz w:val="22"/>
          <w:szCs w:val="20"/>
        </w:rPr>
      </w:pPr>
    </w:p>
    <w:p w14:paraId="2C727C11" w14:textId="77777777" w:rsidR="00135F14" w:rsidRPr="00135F14" w:rsidRDefault="00135F14" w:rsidP="004E39F0">
      <w:pPr>
        <w:numPr>
          <w:ilvl w:val="0"/>
          <w:numId w:val="17"/>
        </w:numPr>
        <w:tabs>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cause to be performed the required financial and compliance audits in accordance with the Single Audit Act Amendments of 1996 and 2 CFR Part 200, Audits of States, Local Governments, and Non-Profit Organizations.</w:t>
      </w:r>
    </w:p>
    <w:p w14:paraId="3F0E69C6" w14:textId="77777777" w:rsidR="00135F14" w:rsidRPr="00135F14" w:rsidRDefault="00135F14" w:rsidP="00135F14">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ind w:hanging="720"/>
        <w:jc w:val="right"/>
        <w:rPr>
          <w:rFonts w:ascii="Times New Roman" w:eastAsia="Times New Roman" w:hAnsi="Times New Roman" w:cs="Times New Roman"/>
          <w:sz w:val="22"/>
          <w:szCs w:val="20"/>
        </w:rPr>
      </w:pPr>
    </w:p>
    <w:p w14:paraId="26FCA35A" w14:textId="77777777" w:rsidR="00135F14" w:rsidRPr="00135F14" w:rsidRDefault="00135F14" w:rsidP="004E39F0">
      <w:pPr>
        <w:numPr>
          <w:ilvl w:val="0"/>
          <w:numId w:val="17"/>
        </w:numPr>
        <w:ind w:right="180" w:hanging="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Will comply with all applicable requirements of all other Federal laws, executive orders, regulations and policies governing this program.</w:t>
      </w:r>
    </w:p>
    <w:p w14:paraId="4513860B" w14:textId="77777777" w:rsidR="00135F14" w:rsidRPr="00135F14" w:rsidRDefault="00135F14" w:rsidP="00135F14">
      <w:pPr>
        <w:jc w:val="right"/>
        <w:rPr>
          <w:rFonts w:ascii="Times New Roman" w:eastAsia="Times New Roman" w:hAnsi="Times New Roman" w:cs="Times New Roman"/>
          <w:sz w:val="22"/>
          <w:szCs w:val="20"/>
        </w:rPr>
      </w:pPr>
    </w:p>
    <w:p w14:paraId="190A1F60" w14:textId="77777777" w:rsidR="00135F14" w:rsidRPr="00135F14" w:rsidRDefault="00135F14" w:rsidP="00135F14">
      <w:pP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Standard Form 424B (Rev. 7-97), Prescribed by 2 CFR Part 200, Authorized for Local Reproduction, as amended by New York State Education Department</w:t>
      </w:r>
    </w:p>
    <w:p w14:paraId="34627560" w14:textId="77777777" w:rsidR="00135F14" w:rsidRPr="00135F14" w:rsidRDefault="00135F14" w:rsidP="00135F14">
      <w:pPr>
        <w:jc w:val="right"/>
        <w:rPr>
          <w:rFonts w:ascii="Times New Roman" w:eastAsia="Times New Roman" w:hAnsi="Times New Roman" w:cs="Times New Roman"/>
          <w:b/>
          <w:sz w:val="22"/>
          <w:szCs w:val="20"/>
        </w:rPr>
      </w:pPr>
    </w:p>
    <w:p w14:paraId="403DB300" w14:textId="77777777" w:rsidR="00135F14" w:rsidRPr="00135F14" w:rsidRDefault="00135F14" w:rsidP="00135F14">
      <w:pPr>
        <w:pBdr>
          <w:top w:val="single" w:sz="4" w:space="1" w:color="auto"/>
        </w:pBdr>
        <w:jc w:val="cente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br w:type="page"/>
      </w:r>
    </w:p>
    <w:p w14:paraId="1A08D9A6" w14:textId="77777777" w:rsidR="00135F14" w:rsidRPr="00135F14" w:rsidRDefault="00135F14" w:rsidP="00135F14">
      <w:pPr>
        <w:pBdr>
          <w:top w:val="single" w:sz="4" w:space="1" w:color="auto"/>
        </w:pBdr>
        <w:jc w:val="cente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lastRenderedPageBreak/>
        <w:t>CERTIFICATIONS REGARDING LOBBYING; DEBARMENT, SUSPENSION AND OTHER</w:t>
      </w:r>
    </w:p>
    <w:p w14:paraId="60927631" w14:textId="77777777" w:rsidR="00135F14" w:rsidRPr="00135F14" w:rsidRDefault="00135F14" w:rsidP="00135F14">
      <w:pPr>
        <w:keepNext/>
        <w:pBdr>
          <w:bottom w:val="single" w:sz="4" w:space="1" w:color="auto"/>
        </w:pBdr>
        <w:jc w:val="center"/>
        <w:outlineLvl w:val="2"/>
        <w:rPr>
          <w:rFonts w:ascii="Times New Roman" w:eastAsia="Times New Roman" w:hAnsi="Times New Roman" w:cs="Times New Roman"/>
          <w:b/>
          <w:bCs/>
          <w:sz w:val="22"/>
          <w:szCs w:val="20"/>
        </w:rPr>
      </w:pPr>
      <w:r w:rsidRPr="00135F14">
        <w:rPr>
          <w:rFonts w:ascii="Times New Roman" w:eastAsia="Times New Roman" w:hAnsi="Times New Roman" w:cs="Times New Roman"/>
          <w:b/>
          <w:bCs/>
          <w:sz w:val="22"/>
          <w:szCs w:val="20"/>
        </w:rPr>
        <w:t>RESPONSIBILITY MATTERS</w:t>
      </w:r>
    </w:p>
    <w:p w14:paraId="6DCD1B2D" w14:textId="77777777" w:rsidR="00135F14" w:rsidRPr="00135F14" w:rsidRDefault="00135F14" w:rsidP="00135F14">
      <w:pPr>
        <w:keepNext/>
        <w:pBdr>
          <w:bottom w:val="single" w:sz="4" w:space="1" w:color="auto"/>
        </w:pBdr>
        <w:jc w:val="center"/>
        <w:outlineLvl w:val="2"/>
        <w:rPr>
          <w:rFonts w:ascii="Times New Roman" w:eastAsia="Times New Roman" w:hAnsi="Times New Roman" w:cs="Times New Roman"/>
          <w:b/>
          <w:bCs/>
          <w:sz w:val="22"/>
          <w:szCs w:val="20"/>
        </w:rPr>
      </w:pPr>
      <w:r w:rsidRPr="00135F14">
        <w:rPr>
          <w:rFonts w:ascii="Times New Roman" w:eastAsia="Times New Roman" w:hAnsi="Times New Roman" w:cs="Times New Roman"/>
          <w:b/>
          <w:bCs/>
          <w:sz w:val="22"/>
          <w:szCs w:val="20"/>
        </w:rPr>
        <w:t xml:space="preserve"> </w:t>
      </w:r>
    </w:p>
    <w:p w14:paraId="70988455" w14:textId="77777777" w:rsidR="00135F14" w:rsidRPr="00135F14" w:rsidRDefault="00135F14" w:rsidP="00135F14">
      <w:pPr>
        <w:rPr>
          <w:rFonts w:ascii="Times New Roman" w:eastAsia="Times New Roman" w:hAnsi="Times New Roman" w:cs="Times New Roman"/>
          <w:sz w:val="20"/>
          <w:szCs w:val="20"/>
        </w:rPr>
      </w:pPr>
    </w:p>
    <w:p w14:paraId="26199BCE" w14:textId="77777777" w:rsidR="00135F14" w:rsidRPr="00135F14" w:rsidRDefault="00135F14" w:rsidP="00135F14">
      <w:pPr>
        <w:jc w:val="center"/>
        <w:rPr>
          <w:rFonts w:ascii="Times New Roman" w:eastAsia="Times New Roman" w:hAnsi="Times New Roman" w:cs="Times New Roman"/>
          <w:sz w:val="22"/>
          <w:szCs w:val="20"/>
        </w:rPr>
      </w:pPr>
    </w:p>
    <w:p w14:paraId="3F7AE91B" w14:textId="77777777" w:rsidR="00135F14" w:rsidRPr="00135F14" w:rsidRDefault="00135F14" w:rsidP="00135F14">
      <w:pPr>
        <w:autoSpaceDE w:val="0"/>
        <w:autoSpaceDN w:val="0"/>
        <w:adjustRightInd w:val="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These certifications shall be treated as a material representation of fact upon which reliance will be placed when the Department of Education determines to award the covered transaction, grant, or cooperative agreement.</w:t>
      </w:r>
    </w:p>
    <w:p w14:paraId="694D7E48" w14:textId="77777777" w:rsidR="00135F14" w:rsidRPr="00135F14" w:rsidRDefault="00135F14" w:rsidP="00135F14">
      <w:pPr>
        <w:jc w:val="both"/>
        <w:rPr>
          <w:rFonts w:ascii="Times New Roman" w:eastAsia="Times New Roman" w:hAnsi="Times New Roman" w:cs="Times New Roman"/>
          <w:sz w:val="22"/>
          <w:szCs w:val="20"/>
        </w:rPr>
      </w:pPr>
    </w:p>
    <w:p w14:paraId="5CF28950" w14:textId="77777777" w:rsidR="00135F14" w:rsidRPr="00135F14" w:rsidRDefault="00135F14" w:rsidP="00135F14">
      <w:pP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1.  LOBBYING</w:t>
      </w:r>
    </w:p>
    <w:p w14:paraId="5F8AB740" w14:textId="77777777" w:rsidR="00135F14" w:rsidRPr="00135F14" w:rsidRDefault="00135F14" w:rsidP="00135F14">
      <w:pPr>
        <w:rPr>
          <w:rFonts w:ascii="Times New Roman" w:eastAsia="Times New Roman" w:hAnsi="Times New Roman" w:cs="Times New Roman"/>
          <w:sz w:val="22"/>
          <w:szCs w:val="20"/>
        </w:rPr>
      </w:pPr>
    </w:p>
    <w:p w14:paraId="67A4EF62" w14:textId="77777777" w:rsidR="00135F14" w:rsidRPr="00135F14" w:rsidRDefault="00135F14" w:rsidP="00135F14">
      <w:pPr>
        <w:jc w:val="both"/>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As required by Section 1352, Title 31 of the U.S. Code, and implemented at 2 CFR Part 200, for persons entering into a grant or cooperative agreement over $100,000, as defined at 34 CFR Sections 82.105 and 82.110, the applicant certifies that:</w:t>
      </w:r>
    </w:p>
    <w:p w14:paraId="3D807A56" w14:textId="77777777" w:rsidR="00135F14" w:rsidRPr="00135F14" w:rsidRDefault="00135F14" w:rsidP="00135F14">
      <w:pPr>
        <w:jc w:val="both"/>
        <w:rPr>
          <w:rFonts w:ascii="Times New Roman" w:eastAsia="Times New Roman" w:hAnsi="Times New Roman" w:cs="Times New Roman"/>
          <w:sz w:val="22"/>
          <w:szCs w:val="20"/>
        </w:rPr>
      </w:pPr>
    </w:p>
    <w:p w14:paraId="04E21920" w14:textId="77777777" w:rsidR="00135F14" w:rsidRPr="00135F14" w:rsidRDefault="00135F14" w:rsidP="004E39F0">
      <w:pPr>
        <w:numPr>
          <w:ilvl w:val="0"/>
          <w:numId w:val="18"/>
        </w:numPr>
        <w:tabs>
          <w:tab w:val="left" w:pos="720"/>
        </w:tabs>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0EA98F8" w14:textId="77777777" w:rsidR="00135F14" w:rsidRPr="00135F14" w:rsidRDefault="00135F14" w:rsidP="004E39F0">
      <w:pPr>
        <w:numPr>
          <w:ilvl w:val="0"/>
          <w:numId w:val="18"/>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w:t>
      </w:r>
    </w:p>
    <w:p w14:paraId="72FB52B5" w14:textId="77777777" w:rsidR="00135F14" w:rsidRPr="00135F14" w:rsidRDefault="00135F14" w:rsidP="004E39F0">
      <w:pPr>
        <w:numPr>
          <w:ilvl w:val="0"/>
          <w:numId w:val="18"/>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EA0EA42" w14:textId="77777777" w:rsidR="00135F14" w:rsidRPr="00135F14" w:rsidRDefault="00135F14" w:rsidP="00135F14">
      <w:pPr>
        <w:jc w:val="both"/>
        <w:rPr>
          <w:rFonts w:ascii="Times New Roman" w:eastAsia="Times New Roman" w:hAnsi="Times New Roman" w:cs="Times New Roman"/>
          <w:sz w:val="22"/>
          <w:szCs w:val="20"/>
        </w:rPr>
      </w:pPr>
    </w:p>
    <w:p w14:paraId="6E47AD3B" w14:textId="77777777" w:rsidR="00135F14" w:rsidRPr="00135F14" w:rsidRDefault="00135F14" w:rsidP="00135F14">
      <w:pPr>
        <w:jc w:val="both"/>
        <w:rPr>
          <w:rFonts w:ascii="Times New Roman" w:eastAsia="Times New Roman" w:hAnsi="Times New Roman" w:cs="Times New Roman"/>
          <w:sz w:val="22"/>
          <w:szCs w:val="20"/>
        </w:rPr>
      </w:pPr>
    </w:p>
    <w:p w14:paraId="4ECDA6AB" w14:textId="77777777" w:rsidR="00135F14" w:rsidRPr="00135F14" w:rsidRDefault="00135F14" w:rsidP="00135F14">
      <w:pP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2.  DEBARMENT, SUSPENSION, AND OTHER RESPONSIBILITY MATTERS</w:t>
      </w:r>
    </w:p>
    <w:p w14:paraId="427FE03D" w14:textId="77777777" w:rsidR="00135F14" w:rsidRPr="00135F14" w:rsidRDefault="00135F14" w:rsidP="00135F14">
      <w:pPr>
        <w:rPr>
          <w:rFonts w:ascii="Times New Roman" w:eastAsia="Times New Roman" w:hAnsi="Times New Roman" w:cs="Times New Roman"/>
          <w:sz w:val="22"/>
          <w:szCs w:val="20"/>
        </w:rPr>
      </w:pPr>
    </w:p>
    <w:p w14:paraId="3ECA5023" w14:textId="77777777" w:rsidR="00135F14" w:rsidRPr="00135F14" w:rsidRDefault="00135F14" w:rsidP="00135F14">
      <w:pPr>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This certification is required by OMB Guidelines to Agencies on Governmentwide Debarment and Suspension (</w:t>
      </w:r>
      <w:proofErr w:type="spellStart"/>
      <w:r w:rsidRPr="00135F14">
        <w:rPr>
          <w:rFonts w:ascii="Times New Roman" w:eastAsia="Times New Roman" w:hAnsi="Times New Roman" w:cs="Times New Roman"/>
          <w:sz w:val="22"/>
          <w:szCs w:val="20"/>
        </w:rPr>
        <w:t>Nonprocurement</w:t>
      </w:r>
      <w:proofErr w:type="spellEnd"/>
      <w:r w:rsidRPr="00135F14">
        <w:rPr>
          <w:rFonts w:ascii="Times New Roman" w:eastAsia="Times New Roman" w:hAnsi="Times New Roman" w:cs="Times New Roman"/>
          <w:sz w:val="22"/>
          <w:szCs w:val="20"/>
        </w:rPr>
        <w:t xml:space="preserve">), 2 CFR Part 180 </w:t>
      </w:r>
    </w:p>
    <w:p w14:paraId="72712F98" w14:textId="77777777" w:rsidR="00135F14" w:rsidRPr="00135F14" w:rsidRDefault="00135F14" w:rsidP="00135F14">
      <w:pPr>
        <w:rPr>
          <w:rFonts w:ascii="Times New Roman" w:eastAsia="Times New Roman" w:hAnsi="Times New Roman" w:cs="Times New Roman"/>
          <w:sz w:val="22"/>
          <w:szCs w:val="20"/>
        </w:rPr>
      </w:pPr>
    </w:p>
    <w:p w14:paraId="7B3BD519" w14:textId="77777777" w:rsidR="00135F14" w:rsidRPr="00135F14" w:rsidRDefault="00135F14" w:rsidP="00135F14">
      <w:pP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A.  The applicant certifies that it and its principals:</w:t>
      </w:r>
    </w:p>
    <w:p w14:paraId="416B1C17" w14:textId="77777777" w:rsidR="00135F14" w:rsidRPr="00135F14" w:rsidRDefault="00135F14" w:rsidP="00135F14">
      <w:pPr>
        <w:rPr>
          <w:rFonts w:ascii="Times New Roman" w:eastAsia="Times New Roman" w:hAnsi="Times New Roman" w:cs="Times New Roman"/>
          <w:sz w:val="22"/>
          <w:szCs w:val="20"/>
        </w:rPr>
      </w:pPr>
    </w:p>
    <w:p w14:paraId="45216982" w14:textId="77777777" w:rsidR="00135F14" w:rsidRPr="00135F14" w:rsidRDefault="00135F14" w:rsidP="004E39F0">
      <w:pPr>
        <w:numPr>
          <w:ilvl w:val="0"/>
          <w:numId w:val="19"/>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Are not presently debarred, suspended, proposed for debarment, declared ineligible, or voluntarily excluded from covered transactions by any Federal department or agency; </w:t>
      </w:r>
    </w:p>
    <w:p w14:paraId="2DD9812F" w14:textId="77777777" w:rsidR="00135F14" w:rsidRPr="00135F14" w:rsidRDefault="00135F14" w:rsidP="004E39F0">
      <w:pPr>
        <w:numPr>
          <w:ilvl w:val="0"/>
          <w:numId w:val="19"/>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Have not within a three-year period preceding this application been convicted of any offenses listed in 2 CFR §180.800(a) or had a civil judgment rendered against them for one of those </w:t>
      </w:r>
      <w:proofErr w:type="gramStart"/>
      <w:r w:rsidRPr="00135F14">
        <w:rPr>
          <w:rFonts w:ascii="Times New Roman" w:eastAsia="Times New Roman" w:hAnsi="Times New Roman" w:cs="Times New Roman"/>
          <w:sz w:val="22"/>
          <w:szCs w:val="20"/>
        </w:rPr>
        <w:t>offenses  within</w:t>
      </w:r>
      <w:proofErr w:type="gramEnd"/>
      <w:r w:rsidRPr="00135F14">
        <w:rPr>
          <w:rFonts w:ascii="Times New Roman" w:eastAsia="Times New Roman" w:hAnsi="Times New Roman" w:cs="Times New Roman"/>
          <w:sz w:val="22"/>
          <w:szCs w:val="20"/>
        </w:rPr>
        <w:t xml:space="preserve"> that time period; and ;</w:t>
      </w:r>
    </w:p>
    <w:p w14:paraId="0C3DC391" w14:textId="77777777" w:rsidR="00135F14" w:rsidRPr="00135F14" w:rsidRDefault="00135F14" w:rsidP="004E39F0">
      <w:pPr>
        <w:numPr>
          <w:ilvl w:val="0"/>
          <w:numId w:val="19"/>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Are not presently indicted for or otherwise criminally or civilly charged by a governmental entity (Federal, State, or local) with commission of any of the offenses listed in 2 CFR §180.800(a); and </w:t>
      </w:r>
    </w:p>
    <w:p w14:paraId="38843CD6" w14:textId="77777777" w:rsidR="00135F14" w:rsidRPr="00135F14" w:rsidRDefault="00135F14" w:rsidP="004E39F0">
      <w:pPr>
        <w:numPr>
          <w:ilvl w:val="0"/>
          <w:numId w:val="19"/>
        </w:numPr>
        <w:ind w:left="720"/>
        <w:rPr>
          <w:rFonts w:ascii="Times New Roman" w:eastAsia="Times New Roman" w:hAnsi="Times New Roman" w:cs="Times New Roman"/>
          <w:bCs/>
          <w:sz w:val="22"/>
          <w:szCs w:val="20"/>
        </w:rPr>
      </w:pPr>
      <w:r w:rsidRPr="00135F14">
        <w:rPr>
          <w:rFonts w:ascii="Times New Roman" w:eastAsia="Times New Roman" w:hAnsi="Times New Roman" w:cs="Times New Roman"/>
          <w:bCs/>
          <w:sz w:val="22"/>
          <w:szCs w:val="20"/>
        </w:rPr>
        <w:t xml:space="preserve">Have not within a three-year period preceding this application had one or more public transaction (Federal, State, or local) terminated for cause or default; and </w:t>
      </w:r>
    </w:p>
    <w:p w14:paraId="441EA932" w14:textId="77777777" w:rsidR="00135F14" w:rsidRPr="00135F14" w:rsidRDefault="00135F14" w:rsidP="00135F14">
      <w:pPr>
        <w:rPr>
          <w:rFonts w:ascii="Times New Roman" w:eastAsia="Times New Roman" w:hAnsi="Times New Roman" w:cs="Times New Roman"/>
          <w:b/>
          <w:sz w:val="22"/>
          <w:szCs w:val="20"/>
        </w:rPr>
      </w:pPr>
    </w:p>
    <w:p w14:paraId="674DB9A1" w14:textId="77777777" w:rsidR="00135F14" w:rsidRPr="00135F14" w:rsidRDefault="00135F14" w:rsidP="00135F14">
      <w:pP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B.  Where the applicant is unable to certify to any of the statements in this certification, he or she shall attach an explanation to this application.</w:t>
      </w:r>
    </w:p>
    <w:p w14:paraId="2BD746DB" w14:textId="77777777" w:rsidR="00135F14" w:rsidRPr="00135F14" w:rsidRDefault="00135F14" w:rsidP="00135F14">
      <w:pPr>
        <w:rPr>
          <w:rFonts w:ascii="Times New Roman" w:eastAsia="Times New Roman" w:hAnsi="Times New Roman" w:cs="Times New Roman"/>
          <w:sz w:val="22"/>
          <w:szCs w:val="20"/>
        </w:rPr>
      </w:pPr>
    </w:p>
    <w:p w14:paraId="7CC61293" w14:textId="77777777" w:rsidR="00135F14" w:rsidRPr="00135F14" w:rsidRDefault="00135F14" w:rsidP="00135F14">
      <w:pPr>
        <w:rPr>
          <w:rFonts w:ascii="Times New Roman" w:eastAsia="Times New Roman" w:hAnsi="Times New Roman" w:cs="Times New Roman"/>
          <w:sz w:val="22"/>
          <w:szCs w:val="20"/>
        </w:rPr>
      </w:pPr>
    </w:p>
    <w:p w14:paraId="55C39B7F" w14:textId="77777777" w:rsidR="00135F14" w:rsidRPr="00135F14" w:rsidRDefault="00135F14" w:rsidP="00135F14">
      <w:pPr>
        <w:rPr>
          <w:rFonts w:ascii="Times New Roman" w:eastAsia="Times New Roman" w:hAnsi="Times New Roman" w:cs="Times New Roman"/>
          <w:sz w:val="22"/>
          <w:szCs w:val="20"/>
        </w:rPr>
      </w:pPr>
    </w:p>
    <w:p w14:paraId="4C3127FC" w14:textId="77777777" w:rsidR="00135F14" w:rsidRPr="00135F14" w:rsidRDefault="00135F14" w:rsidP="00135F14">
      <w:pPr>
        <w:rPr>
          <w:rFonts w:ascii="Times New Roman" w:eastAsia="Times New Roman" w:hAnsi="Times New Roman" w:cs="Times New Roman"/>
          <w:sz w:val="22"/>
          <w:szCs w:val="20"/>
        </w:rPr>
      </w:pPr>
    </w:p>
    <w:p w14:paraId="14D7C804" w14:textId="77777777" w:rsidR="00135F14" w:rsidRPr="00135F14" w:rsidRDefault="00135F14" w:rsidP="00135F14">
      <w:pPr>
        <w:rPr>
          <w:rFonts w:ascii="Times New Roman" w:eastAsia="Times New Roman" w:hAnsi="Times New Roman" w:cs="Times New Roman"/>
          <w:sz w:val="22"/>
          <w:szCs w:val="20"/>
        </w:rPr>
      </w:pPr>
    </w:p>
    <w:p w14:paraId="3520F049" w14:textId="77777777" w:rsidR="00135F14" w:rsidRPr="00135F14" w:rsidRDefault="00135F14" w:rsidP="00135F14">
      <w:pPr>
        <w:rPr>
          <w:rFonts w:ascii="Times New Roman" w:eastAsia="Times New Roman" w:hAnsi="Times New Roman" w:cs="Times New Roman"/>
          <w:sz w:val="22"/>
          <w:szCs w:val="20"/>
        </w:rPr>
      </w:pPr>
    </w:p>
    <w:p w14:paraId="4BAEE827" w14:textId="77777777" w:rsidR="00135F14" w:rsidRPr="00135F14" w:rsidRDefault="00135F14" w:rsidP="00135F14">
      <w:pPr>
        <w:rPr>
          <w:rFonts w:ascii="Times New Roman" w:eastAsia="Times New Roman" w:hAnsi="Times New Roman" w:cs="Times New Roman"/>
          <w:sz w:val="22"/>
          <w:szCs w:val="20"/>
        </w:rPr>
      </w:pPr>
    </w:p>
    <w:p w14:paraId="100CEC86" w14:textId="77777777" w:rsidR="00135F14" w:rsidRPr="00135F14" w:rsidRDefault="00135F14" w:rsidP="00135F14">
      <w:pPr>
        <w:rPr>
          <w:rFonts w:ascii="Times New Roman" w:eastAsia="Times New Roman" w:hAnsi="Times New Roman" w:cs="Times New Roman"/>
          <w:sz w:val="22"/>
          <w:szCs w:val="20"/>
        </w:rPr>
      </w:pPr>
    </w:p>
    <w:p w14:paraId="5ADA87AD" w14:textId="77777777" w:rsidR="00135F14" w:rsidRPr="00135F14" w:rsidRDefault="00135F14" w:rsidP="00135F14">
      <w:pPr>
        <w:ind w:left="270" w:hanging="270"/>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3.  DEBARMENT, SUSPENSION, INELIGIBILITY AND VOLUNTARY EXCLUSION – LOWER TIERED COVERED TRANSACTIONS</w:t>
      </w:r>
    </w:p>
    <w:p w14:paraId="0C93DE21" w14:textId="77777777" w:rsidR="00135F14" w:rsidRPr="00135F14" w:rsidRDefault="00135F14" w:rsidP="00135F14">
      <w:pPr>
        <w:ind w:left="270" w:hanging="270"/>
        <w:rPr>
          <w:rFonts w:ascii="Times New Roman" w:eastAsia="Times New Roman" w:hAnsi="Times New Roman" w:cs="Times New Roman"/>
          <w:b/>
          <w:sz w:val="22"/>
          <w:szCs w:val="20"/>
        </w:rPr>
      </w:pPr>
    </w:p>
    <w:p w14:paraId="1FBD4925" w14:textId="77777777" w:rsidR="00135F14" w:rsidRPr="00135F14" w:rsidRDefault="00135F14" w:rsidP="00135F14">
      <w:pPr>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The terms “debarment,” “suspension,” “excluded,” “disqualified,” “ineligible,” “participant,” “person,” “principal,” “proposal,” and “voluntarily excluded” as used in this certification have the meanings set forth in 2 CFR Part 180, Subpart I, “Definition.”  A transaction shall be considered a “covered transaction” if it meets the definition in 2 CFR Part 180 Subpart B, “What is a covered transaction?”</w:t>
      </w:r>
    </w:p>
    <w:p w14:paraId="3BABC9E9" w14:textId="77777777" w:rsidR="00135F14" w:rsidRPr="00135F14" w:rsidRDefault="00135F14" w:rsidP="00135F14">
      <w:pPr>
        <w:rPr>
          <w:rFonts w:ascii="Times New Roman" w:eastAsia="Times New Roman" w:hAnsi="Times New Roman" w:cs="Times New Roman"/>
          <w:sz w:val="22"/>
          <w:szCs w:val="20"/>
        </w:rPr>
      </w:pPr>
    </w:p>
    <w:p w14:paraId="486DD5B2" w14:textId="77777777" w:rsidR="00135F14" w:rsidRPr="00135F14" w:rsidRDefault="00135F14" w:rsidP="004E39F0">
      <w:pPr>
        <w:numPr>
          <w:ilvl w:val="0"/>
          <w:numId w:val="21"/>
        </w:numP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The applicant certifies that it and its principals:</w:t>
      </w:r>
    </w:p>
    <w:p w14:paraId="38ABF6A4" w14:textId="77777777" w:rsidR="00135F14" w:rsidRPr="00135F14" w:rsidRDefault="00135F14" w:rsidP="00135F14">
      <w:pPr>
        <w:rPr>
          <w:rFonts w:ascii="Times New Roman" w:eastAsia="Times New Roman" w:hAnsi="Times New Roman" w:cs="Times New Roman"/>
          <w:b/>
          <w:sz w:val="22"/>
          <w:szCs w:val="20"/>
        </w:rPr>
      </w:pPr>
    </w:p>
    <w:p w14:paraId="3821B769" w14:textId="77777777" w:rsidR="00135F14" w:rsidRPr="00135F14" w:rsidRDefault="00135F14" w:rsidP="004E39F0">
      <w:pPr>
        <w:numPr>
          <w:ilvl w:val="0"/>
          <w:numId w:val="22"/>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Upon approval of their application, in accordance with 2 CFR Part 180 Subpart C, they shall not enter into any lower tier </w:t>
      </w:r>
      <w:proofErr w:type="spellStart"/>
      <w:r w:rsidRPr="00135F14">
        <w:rPr>
          <w:rFonts w:ascii="Times New Roman" w:eastAsia="Times New Roman" w:hAnsi="Times New Roman" w:cs="Times New Roman"/>
          <w:sz w:val="22"/>
          <w:szCs w:val="20"/>
        </w:rPr>
        <w:t>nonprocurement</w:t>
      </w:r>
      <w:proofErr w:type="spellEnd"/>
      <w:r w:rsidRPr="00135F14">
        <w:rPr>
          <w:rFonts w:ascii="Times New Roman" w:eastAsia="Times New Roman" w:hAnsi="Times New Roman" w:cs="Times New Roman"/>
          <w:sz w:val="22"/>
          <w:szCs w:val="20"/>
        </w:rPr>
        <w:t xml:space="preserve"> covered transaction with a person without verifying that the person is not excluded or disqualified unless authorized by USDOE. </w:t>
      </w:r>
    </w:p>
    <w:p w14:paraId="00861C14" w14:textId="6F28C2A8" w:rsidR="00135F14" w:rsidRPr="00135F14" w:rsidRDefault="00135F14" w:rsidP="004E39F0">
      <w:pPr>
        <w:numPr>
          <w:ilvl w:val="0"/>
          <w:numId w:val="22"/>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obtain an assurance from prospective participants in all lower tier covered </w:t>
      </w:r>
      <w:proofErr w:type="spellStart"/>
      <w:r w:rsidRPr="00135F14">
        <w:rPr>
          <w:rFonts w:ascii="Times New Roman" w:eastAsia="Times New Roman" w:hAnsi="Times New Roman" w:cs="Times New Roman"/>
          <w:sz w:val="22"/>
          <w:szCs w:val="20"/>
        </w:rPr>
        <w:t>nonprocurement</w:t>
      </w:r>
      <w:proofErr w:type="spellEnd"/>
      <w:r w:rsidRPr="00135F14">
        <w:rPr>
          <w:rFonts w:ascii="Times New Roman" w:eastAsia="Times New Roman" w:hAnsi="Times New Roman" w:cs="Times New Roman"/>
          <w:sz w:val="22"/>
          <w:szCs w:val="20"/>
        </w:rPr>
        <w:t xml:space="preserve"> transactions and in all solicitations for lower tier covered </w:t>
      </w:r>
      <w:proofErr w:type="spellStart"/>
      <w:r w:rsidRPr="00135F14">
        <w:rPr>
          <w:rFonts w:ascii="Times New Roman" w:eastAsia="Times New Roman" w:hAnsi="Times New Roman" w:cs="Times New Roman"/>
          <w:sz w:val="22"/>
          <w:szCs w:val="20"/>
        </w:rPr>
        <w:t>nonprocurement</w:t>
      </w:r>
      <w:proofErr w:type="spellEnd"/>
      <w:r w:rsidRPr="00135F14">
        <w:rPr>
          <w:rFonts w:ascii="Times New Roman" w:eastAsia="Times New Roman" w:hAnsi="Times New Roman" w:cs="Times New Roman"/>
          <w:sz w:val="22"/>
          <w:szCs w:val="20"/>
        </w:rPr>
        <w:t xml:space="preserve"> transactions that the participants will comply with the provisions of 2 CFR Part 180 subparts </w:t>
      </w:r>
      <w:r w:rsidR="00152A83" w:rsidRPr="00135F14">
        <w:rPr>
          <w:rFonts w:ascii="Times New Roman" w:eastAsia="Times New Roman" w:hAnsi="Times New Roman" w:cs="Times New Roman"/>
          <w:sz w:val="22"/>
          <w:szCs w:val="20"/>
        </w:rPr>
        <w:t>A, B</w:t>
      </w:r>
      <w:r w:rsidRPr="00135F14">
        <w:rPr>
          <w:rFonts w:ascii="Times New Roman" w:eastAsia="Times New Roman" w:hAnsi="Times New Roman" w:cs="Times New Roman"/>
          <w:sz w:val="22"/>
          <w:szCs w:val="20"/>
        </w:rPr>
        <w:t xml:space="preserve">, C and I.  </w:t>
      </w:r>
    </w:p>
    <w:p w14:paraId="33EFD214" w14:textId="77777777" w:rsidR="00135F14" w:rsidRPr="00135F14" w:rsidRDefault="00135F14" w:rsidP="004E39F0">
      <w:pPr>
        <w:numPr>
          <w:ilvl w:val="0"/>
          <w:numId w:val="22"/>
        </w:numPr>
        <w:ind w:left="72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Will provide immediate written notice to the New York State Education Department if at any time the applicant and its </w:t>
      </w:r>
      <w:proofErr w:type="gramStart"/>
      <w:r w:rsidRPr="00135F14">
        <w:rPr>
          <w:rFonts w:ascii="Times New Roman" w:eastAsia="Times New Roman" w:hAnsi="Times New Roman" w:cs="Times New Roman"/>
          <w:sz w:val="22"/>
          <w:szCs w:val="20"/>
        </w:rPr>
        <w:t>principals ;earn</w:t>
      </w:r>
      <w:proofErr w:type="gramEnd"/>
      <w:r w:rsidRPr="00135F14">
        <w:rPr>
          <w:rFonts w:ascii="Times New Roman" w:eastAsia="Times New Roman" w:hAnsi="Times New Roman" w:cs="Times New Roman"/>
          <w:sz w:val="22"/>
          <w:szCs w:val="20"/>
        </w:rPr>
        <w:t xml:space="preserve"> that a certification or assurance was erroneous when submitted or has become erroneous because of changed circumstances. </w:t>
      </w:r>
    </w:p>
    <w:p w14:paraId="125B268E" w14:textId="77777777" w:rsidR="00135F14" w:rsidRPr="00135F14" w:rsidRDefault="00135F14" w:rsidP="00135F14">
      <w:pPr>
        <w:rPr>
          <w:rFonts w:ascii="Times New Roman" w:eastAsia="Times New Roman" w:hAnsi="Times New Roman" w:cs="Times New Roman"/>
          <w:b/>
          <w:sz w:val="22"/>
          <w:szCs w:val="20"/>
        </w:rPr>
      </w:pPr>
    </w:p>
    <w:p w14:paraId="4DE2DA08" w14:textId="77777777" w:rsidR="00135F14" w:rsidRPr="00135F14" w:rsidRDefault="00135F14" w:rsidP="00135F14">
      <w:pPr>
        <w:pBdr>
          <w:top w:val="single" w:sz="4" w:space="1" w:color="auto"/>
        </w:pBdr>
        <w:autoSpaceDE w:val="0"/>
        <w:autoSpaceDN w:val="0"/>
        <w:adjustRightInd w:val="0"/>
        <w:jc w:val="center"/>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br w:type="page"/>
      </w:r>
    </w:p>
    <w:p w14:paraId="12D34F32" w14:textId="77777777" w:rsidR="00135F14" w:rsidRPr="00135F14" w:rsidRDefault="00135F14" w:rsidP="00135F14">
      <w:pPr>
        <w:pBdr>
          <w:top w:val="single" w:sz="4" w:space="1" w:color="auto"/>
        </w:pBdr>
        <w:autoSpaceDE w:val="0"/>
        <w:autoSpaceDN w:val="0"/>
        <w:adjustRightInd w:val="0"/>
        <w:jc w:val="center"/>
        <w:rPr>
          <w:rFonts w:ascii="Times New Roman" w:eastAsia="Times New Roman" w:hAnsi="Times New Roman" w:cs="Times New Roman"/>
          <w:b/>
          <w:caps/>
          <w:sz w:val="22"/>
          <w:szCs w:val="20"/>
        </w:rPr>
      </w:pPr>
      <w:r w:rsidRPr="00135F14">
        <w:rPr>
          <w:rFonts w:ascii="Times New Roman" w:eastAsia="Times New Roman" w:hAnsi="Times New Roman" w:cs="Times New Roman"/>
          <w:b/>
          <w:caps/>
          <w:sz w:val="22"/>
          <w:szCs w:val="20"/>
        </w:rPr>
        <w:lastRenderedPageBreak/>
        <w:t>New York State Department of Education</w:t>
      </w:r>
    </w:p>
    <w:p w14:paraId="4F91EAB5" w14:textId="77777777" w:rsidR="00135F14" w:rsidRPr="00135F14" w:rsidRDefault="00135F14" w:rsidP="00135F14">
      <w:pPr>
        <w:pBdr>
          <w:bottom w:val="single" w:sz="4" w:space="1" w:color="auto"/>
        </w:pBdr>
        <w:jc w:val="center"/>
        <w:rPr>
          <w:rFonts w:ascii="Times New Roman" w:eastAsia="Times New Roman" w:hAnsi="Times New Roman" w:cs="Times New Roman"/>
          <w:b/>
          <w:caps/>
          <w:sz w:val="22"/>
          <w:szCs w:val="20"/>
        </w:rPr>
      </w:pPr>
      <w:r w:rsidRPr="00135F14">
        <w:rPr>
          <w:rFonts w:ascii="Times New Roman" w:eastAsia="Times New Roman" w:hAnsi="Times New Roman" w:cs="Times New Roman"/>
          <w:b/>
          <w:caps/>
          <w:sz w:val="22"/>
          <w:szCs w:val="20"/>
        </w:rPr>
        <w:t>eLEMENTARY AND SECONDARY EDUCATION ACT (ESEA) Assurances</w:t>
      </w:r>
    </w:p>
    <w:p w14:paraId="2BE60EC7" w14:textId="77777777" w:rsidR="00135F14" w:rsidRPr="00135F14" w:rsidRDefault="00135F14" w:rsidP="00135F14">
      <w:pPr>
        <w:pBdr>
          <w:bottom w:val="single" w:sz="4" w:space="1" w:color="auto"/>
        </w:pBdr>
        <w:jc w:val="center"/>
        <w:rPr>
          <w:rFonts w:ascii="Times New Roman" w:eastAsia="Times New Roman" w:hAnsi="Times New Roman" w:cs="Times New Roman"/>
          <w:b/>
          <w:sz w:val="22"/>
          <w:szCs w:val="20"/>
        </w:rPr>
      </w:pPr>
    </w:p>
    <w:p w14:paraId="33D1A6C9" w14:textId="77777777" w:rsidR="00135F14" w:rsidRPr="00135F14" w:rsidRDefault="00135F14" w:rsidP="00135F14">
      <w:pPr>
        <w:jc w:val="center"/>
        <w:rPr>
          <w:rFonts w:ascii="Times New Roman" w:eastAsia="Times New Roman" w:hAnsi="Times New Roman" w:cs="Times New Roman"/>
          <w:sz w:val="22"/>
          <w:szCs w:val="20"/>
        </w:rPr>
      </w:pPr>
    </w:p>
    <w:p w14:paraId="0CF8333B" w14:textId="77777777" w:rsidR="00135F14" w:rsidRPr="00135F14" w:rsidRDefault="00135F14" w:rsidP="00135F14">
      <w:pPr>
        <w:pBdr>
          <w:top w:val="single" w:sz="4" w:space="1" w:color="auto"/>
        </w:pBdr>
        <w:jc w:val="center"/>
        <w:rPr>
          <w:rFonts w:ascii="Times New Roman" w:eastAsia="Times New Roman" w:hAnsi="Times New Roman" w:cs="Times New Roman"/>
          <w:b/>
          <w:sz w:val="22"/>
          <w:szCs w:val="20"/>
        </w:rPr>
      </w:pPr>
      <w:r w:rsidRPr="00135F14">
        <w:rPr>
          <w:rFonts w:ascii="Times New Roman" w:eastAsia="Times New Roman" w:hAnsi="Times New Roman" w:cs="Times New Roman"/>
          <w:b/>
          <w:sz w:val="22"/>
          <w:szCs w:val="20"/>
        </w:rPr>
        <w:t xml:space="preserve">These assurances are required for programs funded under the Elementary and Secondary Education Act as amended by </w:t>
      </w:r>
      <w:proofErr w:type="gramStart"/>
      <w:r w:rsidRPr="00135F14">
        <w:rPr>
          <w:rFonts w:ascii="Times New Roman" w:eastAsia="Times New Roman" w:hAnsi="Times New Roman" w:cs="Times New Roman"/>
          <w:b/>
          <w:sz w:val="22"/>
          <w:szCs w:val="20"/>
        </w:rPr>
        <w:t>the Every</w:t>
      </w:r>
      <w:proofErr w:type="gramEnd"/>
      <w:r w:rsidRPr="00135F14">
        <w:rPr>
          <w:rFonts w:ascii="Times New Roman" w:eastAsia="Times New Roman" w:hAnsi="Times New Roman" w:cs="Times New Roman"/>
          <w:b/>
          <w:sz w:val="22"/>
          <w:szCs w:val="20"/>
        </w:rPr>
        <w:t xml:space="preserve"> Student Succeeds Act of 2015.</w:t>
      </w:r>
    </w:p>
    <w:p w14:paraId="28D2197B" w14:textId="77777777" w:rsidR="00135F14" w:rsidRPr="00135F14" w:rsidRDefault="00135F14" w:rsidP="00135F14">
      <w:pPr>
        <w:rPr>
          <w:rFonts w:ascii="Times New Roman" w:eastAsia="Times New Roman" w:hAnsi="Times New Roman" w:cs="Times New Roman"/>
          <w:sz w:val="22"/>
          <w:szCs w:val="20"/>
        </w:rPr>
      </w:pPr>
    </w:p>
    <w:p w14:paraId="1F283C42" w14:textId="77777777" w:rsidR="00135F14" w:rsidRPr="00135F14" w:rsidRDefault="00135F14" w:rsidP="00135F14">
      <w:pPr>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As the chief school officer of the applicant, by signing the Application Cover Page, I certify that:</w:t>
      </w:r>
    </w:p>
    <w:p w14:paraId="659C68C5" w14:textId="77777777" w:rsidR="00135F14" w:rsidRPr="00135F14" w:rsidRDefault="00135F14" w:rsidP="00135F14">
      <w:pPr>
        <w:rPr>
          <w:rFonts w:ascii="Times New Roman" w:eastAsia="Times New Roman" w:hAnsi="Times New Roman" w:cs="Times New Roman"/>
          <w:sz w:val="22"/>
          <w:szCs w:val="20"/>
        </w:rPr>
      </w:pPr>
    </w:p>
    <w:p w14:paraId="3C6C41A2" w14:textId="77777777" w:rsidR="00135F14" w:rsidRPr="00135F14" w:rsidRDefault="00135F14" w:rsidP="004E39F0">
      <w:pPr>
        <w:numPr>
          <w:ilvl w:val="0"/>
          <w:numId w:val="20"/>
        </w:numPr>
        <w:autoSpaceDE w:val="0"/>
        <w:autoSpaceDN w:val="0"/>
        <w:adjustRightInd w:val="0"/>
        <w:rPr>
          <w:rFonts w:ascii="Times New Roman" w:eastAsia="Times New Roman" w:hAnsi="Times New Roman" w:cs="Times New Roman"/>
          <w:color w:val="000000"/>
          <w:sz w:val="22"/>
          <w:szCs w:val="20"/>
        </w:rPr>
      </w:pPr>
      <w:r w:rsidRPr="00135F14">
        <w:rPr>
          <w:rFonts w:ascii="Times New Roman" w:eastAsia="Times New Roman" w:hAnsi="Times New Roman" w:cs="Times New Roman"/>
          <w:color w:val="000000"/>
          <w:sz w:val="22"/>
          <w:szCs w:val="20"/>
        </w:rPr>
        <w:t>the applicant will comply with the requirements of Education Law § 3214(3)(d) and (f) and the Gun-Free Schools Act (20 U.S.C. § 7151);</w:t>
      </w:r>
    </w:p>
    <w:p w14:paraId="201EA531" w14:textId="77777777" w:rsidR="00135F14" w:rsidRPr="00135F14" w:rsidRDefault="00135F14" w:rsidP="004E39F0">
      <w:pPr>
        <w:numPr>
          <w:ilvl w:val="0"/>
          <w:numId w:val="20"/>
        </w:numPr>
        <w:autoSpaceDE w:val="0"/>
        <w:autoSpaceDN w:val="0"/>
        <w:adjustRightInd w:val="0"/>
        <w:ind w:left="450" w:hanging="45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the applicant will comply with the requirements of 20 U.S.C. § 7908 on military recruiter access;</w:t>
      </w:r>
    </w:p>
    <w:p w14:paraId="52B40B43" w14:textId="77777777" w:rsidR="00135F14" w:rsidRPr="00135F14" w:rsidRDefault="00135F14" w:rsidP="004E39F0">
      <w:pPr>
        <w:numPr>
          <w:ilvl w:val="0"/>
          <w:numId w:val="20"/>
        </w:numPr>
        <w:autoSpaceDE w:val="0"/>
        <w:autoSpaceDN w:val="0"/>
        <w:adjustRightInd w:val="0"/>
        <w:ind w:left="450" w:hanging="45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the applicant will comply with the requirements of 20 U.S.C. § 7904 on constitutionally protected prayer in public elementary and secondary schools;</w:t>
      </w:r>
    </w:p>
    <w:p w14:paraId="6020E799" w14:textId="77777777" w:rsidR="00135F14" w:rsidRPr="00135F14" w:rsidRDefault="00135F14" w:rsidP="004E39F0">
      <w:pPr>
        <w:numPr>
          <w:ilvl w:val="0"/>
          <w:numId w:val="20"/>
        </w:numPr>
        <w:autoSpaceDE w:val="0"/>
        <w:autoSpaceDN w:val="0"/>
        <w:adjustRightInd w:val="0"/>
        <w:ind w:left="450" w:hanging="45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the applicant will comply with the requirements of Education Law § 2802(7), and any state regulations implementing such statute and 20 U.S.C. § 7912 on unsafe school choice; and</w:t>
      </w:r>
    </w:p>
    <w:p w14:paraId="6961C5C0" w14:textId="77777777" w:rsidR="00135F14" w:rsidRPr="00135F14" w:rsidRDefault="00135F14" w:rsidP="004E39F0">
      <w:pPr>
        <w:numPr>
          <w:ilvl w:val="0"/>
          <w:numId w:val="20"/>
        </w:numPr>
        <w:autoSpaceDE w:val="0"/>
        <w:autoSpaceDN w:val="0"/>
        <w:adjustRightInd w:val="0"/>
        <w:ind w:left="450" w:hanging="45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the applicant will comply with all fiscal requirements that apply to the program, including but not limited to any applicable supplement not supplant or local maintenance of effort requirements. </w:t>
      </w:r>
    </w:p>
    <w:p w14:paraId="66EC498A" w14:textId="77777777" w:rsidR="00135F14" w:rsidRPr="00135F14" w:rsidRDefault="00135F14" w:rsidP="004E39F0">
      <w:pPr>
        <w:numPr>
          <w:ilvl w:val="0"/>
          <w:numId w:val="20"/>
        </w:numPr>
        <w:autoSpaceDE w:val="0"/>
        <w:autoSpaceDN w:val="0"/>
        <w:adjustRightInd w:val="0"/>
        <w:ind w:left="450" w:hanging="450"/>
        <w:rPr>
          <w:rFonts w:ascii="Times New Roman" w:eastAsia="Times New Roman" w:hAnsi="Times New Roman" w:cs="Times New Roman"/>
          <w:sz w:val="22"/>
          <w:szCs w:val="20"/>
        </w:rPr>
      </w:pPr>
      <w:r w:rsidRPr="00135F14">
        <w:rPr>
          <w:rFonts w:ascii="Times New Roman" w:eastAsia="Times New Roman" w:hAnsi="Times New Roman" w:cs="Times New Roman"/>
          <w:sz w:val="22"/>
          <w:szCs w:val="20"/>
        </w:rPr>
        <w:t xml:space="preserve">the applicant understands the importance of privacy protections for students and is aware of the responsibilities of the grantee under </w:t>
      </w:r>
      <w:proofErr w:type="gramStart"/>
      <w:r w:rsidRPr="00135F14">
        <w:rPr>
          <w:rFonts w:ascii="Times New Roman" w:eastAsia="Times New Roman" w:hAnsi="Times New Roman" w:cs="Times New Roman"/>
          <w:sz w:val="22"/>
          <w:szCs w:val="20"/>
        </w:rPr>
        <w:t>section  20</w:t>
      </w:r>
      <w:proofErr w:type="gramEnd"/>
      <w:r w:rsidRPr="00135F14">
        <w:rPr>
          <w:rFonts w:ascii="Times New Roman" w:eastAsia="Times New Roman" w:hAnsi="Times New Roman" w:cs="Times New Roman"/>
          <w:sz w:val="22"/>
          <w:szCs w:val="20"/>
        </w:rPr>
        <w:t xml:space="preserve"> U.S.C. 1232g (FERPA) (ESSA §854</w:t>
      </w:r>
    </w:p>
    <w:p w14:paraId="2EEE6D6E" w14:textId="77777777" w:rsidR="00D817B6" w:rsidRDefault="00D817B6" w:rsidP="008E5BD1"/>
    <w:sectPr w:rsidR="00D817B6" w:rsidSect="00135F14">
      <w:headerReference w:type="even" r:id="rId19"/>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C2285" w14:textId="77777777" w:rsidR="004B08A3" w:rsidRDefault="004B08A3" w:rsidP="002A0D8D">
      <w:r>
        <w:separator/>
      </w:r>
    </w:p>
  </w:endnote>
  <w:endnote w:type="continuationSeparator" w:id="0">
    <w:p w14:paraId="5D30347E" w14:textId="77777777" w:rsidR="004B08A3" w:rsidRDefault="004B08A3" w:rsidP="002A0D8D">
      <w:r>
        <w:continuationSeparator/>
      </w:r>
    </w:p>
  </w:endnote>
  <w:endnote w:type="continuationNotice" w:id="1">
    <w:p w14:paraId="3953B414" w14:textId="77777777" w:rsidR="004B08A3" w:rsidRDefault="004B0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66485"/>
      <w:docPartObj>
        <w:docPartGallery w:val="Page Numbers (Bottom of Page)"/>
        <w:docPartUnique/>
      </w:docPartObj>
    </w:sdtPr>
    <w:sdtEndPr>
      <w:rPr>
        <w:noProof/>
      </w:rPr>
    </w:sdtEndPr>
    <w:sdtContent>
      <w:p w14:paraId="324546DE" w14:textId="451F3321" w:rsidR="004B08A3" w:rsidRDefault="004B08A3">
        <w:pPr>
          <w:pStyle w:val="Footer"/>
          <w:jc w:val="center"/>
        </w:pPr>
        <w:r>
          <w:fldChar w:fldCharType="begin"/>
        </w:r>
        <w:r>
          <w:instrText xml:space="preserve"> PAGE   \* MERGEFORMAT </w:instrText>
        </w:r>
        <w:r>
          <w:fldChar w:fldCharType="separate"/>
        </w:r>
        <w:r w:rsidR="00772805">
          <w:rPr>
            <w:noProof/>
          </w:rPr>
          <w:t>1</w:t>
        </w:r>
        <w:r>
          <w:rPr>
            <w:noProof/>
          </w:rPr>
          <w:fldChar w:fldCharType="end"/>
        </w:r>
      </w:p>
    </w:sdtContent>
  </w:sdt>
  <w:p w14:paraId="228ABC26" w14:textId="77777777" w:rsidR="004B08A3" w:rsidRDefault="004B08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057828"/>
      <w:docPartObj>
        <w:docPartGallery w:val="Page Numbers (Bottom of Page)"/>
        <w:docPartUnique/>
      </w:docPartObj>
    </w:sdtPr>
    <w:sdtEndPr>
      <w:rPr>
        <w:noProof/>
      </w:rPr>
    </w:sdtEndPr>
    <w:sdtContent>
      <w:p w14:paraId="7DA83C89" w14:textId="215009B1" w:rsidR="004B08A3" w:rsidRDefault="004B08A3">
        <w:pPr>
          <w:pStyle w:val="Footer"/>
          <w:jc w:val="center"/>
        </w:pPr>
        <w:r>
          <w:fldChar w:fldCharType="begin"/>
        </w:r>
        <w:r>
          <w:instrText xml:space="preserve"> PAGE   \* MERGEFORMAT </w:instrText>
        </w:r>
        <w:r>
          <w:fldChar w:fldCharType="separate"/>
        </w:r>
        <w:r w:rsidR="00772805">
          <w:rPr>
            <w:noProof/>
          </w:rPr>
          <w:t>20</w:t>
        </w:r>
        <w:r>
          <w:rPr>
            <w:noProof/>
          </w:rPr>
          <w:fldChar w:fldCharType="end"/>
        </w:r>
      </w:p>
    </w:sdtContent>
  </w:sdt>
  <w:p w14:paraId="0ADFC509" w14:textId="5C3BD005" w:rsidR="004B08A3" w:rsidRDefault="004B08A3" w:rsidP="00F310AE">
    <w:pPr>
      <w:pStyle w:val="Footer"/>
      <w:tabs>
        <w:tab w:val="left" w:pos="420"/>
        <w:tab w:val="right" w:pos="10800"/>
      </w:tabs>
      <w:ind w:right="360"/>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3722" w14:textId="77777777" w:rsidR="004B08A3" w:rsidRDefault="004B08A3" w:rsidP="002A0D8D">
      <w:r>
        <w:separator/>
      </w:r>
    </w:p>
  </w:footnote>
  <w:footnote w:type="continuationSeparator" w:id="0">
    <w:p w14:paraId="217311AE" w14:textId="77777777" w:rsidR="004B08A3" w:rsidRDefault="004B08A3" w:rsidP="002A0D8D">
      <w:r>
        <w:continuationSeparator/>
      </w:r>
    </w:p>
  </w:footnote>
  <w:footnote w:type="continuationNotice" w:id="1">
    <w:p w14:paraId="20A8CB8D" w14:textId="77777777" w:rsidR="004B08A3" w:rsidRDefault="004B08A3"/>
  </w:footnote>
  <w:footnote w:id="2">
    <w:p w14:paraId="4EB460FB" w14:textId="77777777" w:rsidR="004B08A3" w:rsidRPr="00C92B5A" w:rsidRDefault="004B08A3" w:rsidP="00201038">
      <w:pPr>
        <w:pStyle w:val="CommentText"/>
        <w:rPr>
          <w:rFonts w:ascii="Verdana" w:hAnsi="Verdana"/>
          <w:sz w:val="20"/>
          <w:szCs w:val="20"/>
        </w:rPr>
      </w:pPr>
      <w:r w:rsidRPr="00C92B5A">
        <w:rPr>
          <w:rStyle w:val="FootnoteReference"/>
          <w:rFonts w:ascii="Verdana" w:hAnsi="Verdana"/>
          <w:sz w:val="20"/>
          <w:szCs w:val="20"/>
        </w:rPr>
        <w:footnoteRef/>
      </w:r>
      <w:r w:rsidRPr="00C92B5A">
        <w:rPr>
          <w:rFonts w:ascii="Verdana" w:hAnsi="Verdana"/>
          <w:sz w:val="20"/>
          <w:szCs w:val="20"/>
        </w:rPr>
        <w:t xml:space="preserve"> </w:t>
      </w:r>
      <w:proofErr w:type="spellStart"/>
      <w:r w:rsidRPr="00C92B5A">
        <w:rPr>
          <w:rFonts w:ascii="Verdana" w:hAnsi="Verdana" w:cs="Arial"/>
          <w:color w:val="222222"/>
          <w:sz w:val="20"/>
          <w:szCs w:val="20"/>
          <w:shd w:val="clear" w:color="auto" w:fill="FFFFFF"/>
        </w:rPr>
        <w:t>Orfield</w:t>
      </w:r>
      <w:proofErr w:type="spellEnd"/>
      <w:r w:rsidRPr="00C92B5A">
        <w:rPr>
          <w:rFonts w:ascii="Verdana" w:hAnsi="Verdana" w:cs="Arial"/>
          <w:color w:val="222222"/>
          <w:sz w:val="20"/>
          <w:szCs w:val="20"/>
          <w:shd w:val="clear" w:color="auto" w:fill="FFFFFF"/>
        </w:rPr>
        <w:t xml:space="preserve">, G., Frankenberg, E., </w:t>
      </w:r>
      <w:proofErr w:type="spellStart"/>
      <w:r w:rsidRPr="00C92B5A">
        <w:rPr>
          <w:rFonts w:ascii="Verdana" w:hAnsi="Verdana" w:cs="Arial"/>
          <w:color w:val="222222"/>
          <w:sz w:val="20"/>
          <w:szCs w:val="20"/>
          <w:shd w:val="clear" w:color="auto" w:fill="FFFFFF"/>
        </w:rPr>
        <w:t>Ee</w:t>
      </w:r>
      <w:proofErr w:type="spellEnd"/>
      <w:r w:rsidRPr="00C92B5A">
        <w:rPr>
          <w:rFonts w:ascii="Verdana" w:hAnsi="Verdana" w:cs="Arial"/>
          <w:color w:val="222222"/>
          <w:sz w:val="20"/>
          <w:szCs w:val="20"/>
          <w:shd w:val="clear" w:color="auto" w:fill="FFFFFF"/>
        </w:rPr>
        <w:t xml:space="preserve">, J., &amp; </w:t>
      </w:r>
      <w:proofErr w:type="spellStart"/>
      <w:r w:rsidRPr="00C92B5A">
        <w:rPr>
          <w:rFonts w:ascii="Verdana" w:hAnsi="Verdana" w:cs="Arial"/>
          <w:color w:val="222222"/>
          <w:sz w:val="20"/>
          <w:szCs w:val="20"/>
          <w:shd w:val="clear" w:color="auto" w:fill="FFFFFF"/>
        </w:rPr>
        <w:t>Kuscera</w:t>
      </w:r>
      <w:proofErr w:type="spellEnd"/>
      <w:r w:rsidRPr="00C92B5A">
        <w:rPr>
          <w:rFonts w:ascii="Verdana" w:hAnsi="Verdana" w:cs="Arial"/>
          <w:color w:val="222222"/>
          <w:sz w:val="20"/>
          <w:szCs w:val="20"/>
          <w:shd w:val="clear" w:color="auto" w:fill="FFFFFF"/>
        </w:rPr>
        <w:t>, J. (2014). </w:t>
      </w:r>
      <w:r w:rsidRPr="00C92B5A">
        <w:rPr>
          <w:rFonts w:ascii="Verdana" w:hAnsi="Verdana" w:cs="Arial"/>
          <w:i/>
          <w:iCs/>
          <w:color w:val="222222"/>
          <w:sz w:val="20"/>
          <w:szCs w:val="20"/>
          <w:shd w:val="clear" w:color="auto" w:fill="FFFFFF"/>
        </w:rPr>
        <w:t>Brown at 60: Great progress, a long retreat and an uncertain future</w:t>
      </w:r>
      <w:r w:rsidRPr="00C92B5A">
        <w:rPr>
          <w:rFonts w:ascii="Verdana" w:hAnsi="Verdana" w:cs="Arial"/>
          <w:color w:val="222222"/>
          <w:sz w:val="20"/>
          <w:szCs w:val="20"/>
          <w:shd w:val="clear" w:color="auto" w:fill="FFFFFF"/>
        </w:rPr>
        <w:t xml:space="preserve">. Civil Rights Project/Proyecto Derechos </w:t>
      </w:r>
      <w:proofErr w:type="spellStart"/>
      <w:r w:rsidRPr="00C92B5A">
        <w:rPr>
          <w:rFonts w:ascii="Verdana" w:hAnsi="Verdana" w:cs="Arial"/>
          <w:color w:val="222222"/>
          <w:sz w:val="20"/>
          <w:szCs w:val="20"/>
          <w:shd w:val="clear" w:color="auto" w:fill="FFFFFF"/>
        </w:rPr>
        <w:t>Civiles</w:t>
      </w:r>
      <w:proofErr w:type="spellEnd"/>
      <w:r w:rsidRPr="00C92B5A">
        <w:rPr>
          <w:rFonts w:ascii="Verdana" w:hAnsi="Verdana" w:cs="Arial"/>
          <w:color w:val="222222"/>
          <w:sz w:val="20"/>
          <w:szCs w:val="20"/>
          <w:shd w:val="clear" w:color="auto" w:fill="FFFFFF"/>
        </w:rPr>
        <w:t>.</w:t>
      </w:r>
    </w:p>
    <w:p w14:paraId="0A185436" w14:textId="17345983" w:rsidR="004B08A3" w:rsidRPr="00C92B5A" w:rsidRDefault="004B08A3">
      <w:pPr>
        <w:pStyle w:val="FootnoteText"/>
        <w:rPr>
          <w:rFonts w:ascii="Verdana" w:hAnsi="Verdana"/>
        </w:rPr>
      </w:pPr>
    </w:p>
  </w:footnote>
  <w:footnote w:id="3">
    <w:p w14:paraId="2A08A6AF" w14:textId="77777777" w:rsidR="004B08A3" w:rsidRPr="00C92B5A" w:rsidRDefault="004B08A3" w:rsidP="00A92C5B">
      <w:pPr>
        <w:pStyle w:val="FootnoteText"/>
        <w:rPr>
          <w:rFonts w:ascii="Verdana" w:hAnsi="Verdana"/>
        </w:rPr>
      </w:pPr>
      <w:r w:rsidRPr="00C92B5A">
        <w:rPr>
          <w:rStyle w:val="FootnoteReference"/>
          <w:rFonts w:ascii="Verdana" w:hAnsi="Verdana"/>
        </w:rPr>
        <w:footnoteRef/>
      </w:r>
      <w:r w:rsidRPr="00C92B5A">
        <w:rPr>
          <w:rFonts w:ascii="Verdana" w:hAnsi="Verdana"/>
        </w:rPr>
        <w:t xml:space="preserve"> Defined as districts where the demographic makeup of their schools (e.g., Race, Free and </w:t>
      </w:r>
      <w:proofErr w:type="gramStart"/>
      <w:r w:rsidRPr="00C92B5A">
        <w:rPr>
          <w:rFonts w:ascii="Verdana" w:hAnsi="Verdana"/>
        </w:rPr>
        <w:t>Reduced Price</w:t>
      </w:r>
      <w:proofErr w:type="gramEnd"/>
      <w:r w:rsidRPr="00C92B5A">
        <w:rPr>
          <w:rFonts w:ascii="Verdana" w:hAnsi="Verdana"/>
        </w:rPr>
        <w:t xml:space="preserve"> Lunch (FRPL), English Language Learners (ELLs) and Students with Disabilities) differ most from their districtwide demographics, such that individual schools in the district have very different demographic groups represented in each school. </w:t>
      </w:r>
    </w:p>
  </w:footnote>
  <w:footnote w:id="4">
    <w:p w14:paraId="7783B35A" w14:textId="77777777" w:rsidR="004B08A3" w:rsidRPr="00C92B5A" w:rsidRDefault="004B08A3" w:rsidP="00A92C5B">
      <w:pPr>
        <w:pStyle w:val="FootnoteText"/>
        <w:rPr>
          <w:rFonts w:ascii="Verdana" w:hAnsi="Verdana"/>
        </w:rPr>
      </w:pPr>
      <w:r w:rsidRPr="00C92B5A">
        <w:rPr>
          <w:rStyle w:val="FootnoteReference"/>
          <w:rFonts w:ascii="Verdana" w:hAnsi="Verdana"/>
        </w:rPr>
        <w:footnoteRef/>
      </w:r>
      <w:r w:rsidRPr="00C92B5A">
        <w:rPr>
          <w:rFonts w:ascii="Verdana" w:hAnsi="Verdana"/>
        </w:rPr>
        <w:t xml:space="preserve"> Defined as districts where the demographic makeup of their district (e.g., Race, FRPL, English Language Learners and Students with Disabilities) differs most from their county demographics, such that the district has a very different demographic makeup as compared to other districts in the county. </w:t>
      </w:r>
    </w:p>
  </w:footnote>
  <w:footnote w:id="5">
    <w:p w14:paraId="32AA49D3" w14:textId="6BEF5490" w:rsidR="004B08A3" w:rsidRDefault="004B08A3">
      <w:pPr>
        <w:pStyle w:val="FootnoteText"/>
      </w:pPr>
      <w:r>
        <w:rPr>
          <w:rStyle w:val="FootnoteReference"/>
        </w:rPr>
        <w:footnoteRef/>
      </w:r>
      <w:r>
        <w:t xml:space="preserve"> 2016-17 counts per </w:t>
      </w:r>
      <w:hyperlink r:id="rId1" w:history="1">
        <w:r w:rsidRPr="00C46A6B">
          <w:rPr>
            <w:rStyle w:val="Hyperlink"/>
          </w:rPr>
          <w:t>https://data.nysed.gov</w:t>
        </w:r>
      </w:hyperlink>
      <w:r>
        <w:t xml:space="preserve"> profiles</w:t>
      </w:r>
    </w:p>
  </w:footnote>
  <w:footnote w:id="6">
    <w:p w14:paraId="7BDC5A4B" w14:textId="3BD57769" w:rsidR="004B08A3" w:rsidRPr="00C92B5A" w:rsidRDefault="004B08A3">
      <w:pPr>
        <w:pStyle w:val="FootnoteText"/>
        <w:rPr>
          <w:rFonts w:ascii="Verdana" w:hAnsi="Verdana"/>
        </w:rPr>
      </w:pPr>
      <w:r w:rsidRPr="00C92B5A">
        <w:rPr>
          <w:rStyle w:val="FootnoteReference"/>
          <w:rFonts w:ascii="Verdana" w:hAnsi="Verdana"/>
        </w:rPr>
        <w:footnoteRef/>
      </w:r>
      <w:r w:rsidRPr="00C92B5A">
        <w:rPr>
          <w:rFonts w:ascii="Verdana" w:hAnsi="Verdana"/>
        </w:rPr>
        <w:t xml:space="preserve"> Phase II of this grant is subject to the availability of Federal School Improvement funds to support implementation.</w:t>
      </w:r>
    </w:p>
  </w:footnote>
  <w:footnote w:id="7">
    <w:p w14:paraId="0FFD697B" w14:textId="77777777" w:rsidR="004B08A3" w:rsidRPr="00C92B5A" w:rsidRDefault="004B08A3" w:rsidP="006E6B23">
      <w:pPr>
        <w:pStyle w:val="FootnoteText"/>
        <w:rPr>
          <w:rFonts w:ascii="Verdana" w:hAnsi="Verdana"/>
        </w:rPr>
      </w:pPr>
      <w:r w:rsidRPr="00C92B5A">
        <w:rPr>
          <w:rStyle w:val="FootnoteReference"/>
          <w:rFonts w:ascii="Verdana" w:hAnsi="Verdana"/>
        </w:rPr>
        <w:footnoteRef/>
      </w:r>
      <w:r w:rsidRPr="00C92B5A">
        <w:rPr>
          <w:rFonts w:ascii="Verdana" w:hAnsi="Verdana"/>
        </w:rPr>
        <w:t xml:space="preserve"> Phase III of this grant is subject to the availability of Federal School Improvement funds to support implementation.</w:t>
      </w:r>
    </w:p>
    <w:p w14:paraId="1449F29F" w14:textId="37336E31" w:rsidR="004B08A3" w:rsidRPr="00C92B5A" w:rsidRDefault="004B08A3">
      <w:pPr>
        <w:pStyle w:val="FootnoteText"/>
        <w:rPr>
          <w:rFonts w:ascii="Verdana" w:hAnsi="Verdan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BE68" w14:textId="77777777" w:rsidR="004B08A3" w:rsidRDefault="00D55273">
    <w:pPr>
      <w:pStyle w:val="Header"/>
    </w:pPr>
    <w:r>
      <w:rPr>
        <w:noProof/>
      </w:rPr>
      <w:pict w14:anchorId="4016F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B496" w14:textId="77777777" w:rsidR="004B08A3" w:rsidRDefault="004B0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8AAB" w14:textId="77777777" w:rsidR="004B08A3" w:rsidRDefault="00D55273">
    <w:pPr>
      <w:pStyle w:val="Header"/>
    </w:pPr>
    <w:r>
      <w:rPr>
        <w:noProof/>
      </w:rPr>
      <w:pict w14:anchorId="4CE5D7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5150" w14:textId="77777777" w:rsidR="004B08A3" w:rsidRDefault="004B08A3" w:rsidP="004076B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1324C" w14:textId="77777777" w:rsidR="004B08A3" w:rsidRDefault="004B08A3" w:rsidP="007C3FA9">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76776" w14:textId="77777777" w:rsidR="004B08A3" w:rsidRDefault="004B08A3" w:rsidP="007C3FA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744"/>
    <w:multiLevelType w:val="hybridMultilevel"/>
    <w:tmpl w:val="54722E12"/>
    <w:lvl w:ilvl="0" w:tplc="9FFC1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C55"/>
    <w:multiLevelType w:val="hybridMultilevel"/>
    <w:tmpl w:val="F958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3461D"/>
    <w:multiLevelType w:val="hybridMultilevel"/>
    <w:tmpl w:val="1D2EF93A"/>
    <w:lvl w:ilvl="0" w:tplc="130C2F78">
      <w:start w:val="1"/>
      <w:numFmt w:val="bullet"/>
      <w:lvlText w:val=""/>
      <w:lvlJc w:val="left"/>
      <w:pPr>
        <w:ind w:left="12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7E9027A"/>
    <w:multiLevelType w:val="hybridMultilevel"/>
    <w:tmpl w:val="731A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40C55"/>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153C74"/>
    <w:multiLevelType w:val="multilevel"/>
    <w:tmpl w:val="C71E6D98"/>
    <w:lvl w:ilvl="0">
      <w:start w:val="1"/>
      <w:numFmt w:val="upperRoman"/>
      <w:isLgl/>
      <w:lvlText w:val="%1."/>
      <w:lvlJc w:val="left"/>
      <w:pPr>
        <w:tabs>
          <w:tab w:val="num" w:pos="720"/>
        </w:tabs>
        <w:ind w:left="0" w:firstLine="0"/>
      </w:pPr>
      <w:rPr>
        <w:rFonts w:ascii="Times New Roman" w:hAnsi="Times New Roman" w:hint="default"/>
        <w:color w:val="auto"/>
        <w:sz w:val="24"/>
        <w:effect w:val="no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F8C75DC"/>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80788"/>
    <w:multiLevelType w:val="hybridMultilevel"/>
    <w:tmpl w:val="44E09B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A1873E1"/>
    <w:multiLevelType w:val="hybridMultilevel"/>
    <w:tmpl w:val="EC1A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D5768"/>
    <w:multiLevelType w:val="hybridMultilevel"/>
    <w:tmpl w:val="E35C02A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EDD763C"/>
    <w:multiLevelType w:val="hybridMultilevel"/>
    <w:tmpl w:val="3C249D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A19D2"/>
    <w:multiLevelType w:val="hybridMultilevel"/>
    <w:tmpl w:val="D09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41251"/>
    <w:multiLevelType w:val="hybridMultilevel"/>
    <w:tmpl w:val="B1C212A2"/>
    <w:lvl w:ilvl="0" w:tplc="0BD2DE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56538"/>
    <w:multiLevelType w:val="hybridMultilevel"/>
    <w:tmpl w:val="A674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B26"/>
    <w:multiLevelType w:val="hybridMultilevel"/>
    <w:tmpl w:val="DD00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E1360"/>
    <w:multiLevelType w:val="multilevel"/>
    <w:tmpl w:val="7C62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01260B"/>
    <w:multiLevelType w:val="hybridMultilevel"/>
    <w:tmpl w:val="4D74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67D58"/>
    <w:multiLevelType w:val="hybridMultilevel"/>
    <w:tmpl w:val="71BEF0B0"/>
    <w:lvl w:ilvl="0" w:tplc="91B2E3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B581A"/>
    <w:multiLevelType w:val="hybridMultilevel"/>
    <w:tmpl w:val="2B4C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756AB"/>
    <w:multiLevelType w:val="hybridMultilevel"/>
    <w:tmpl w:val="1152CD52"/>
    <w:lvl w:ilvl="0" w:tplc="E118E4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4D7263"/>
    <w:multiLevelType w:val="hybridMultilevel"/>
    <w:tmpl w:val="11C4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8E1F4D"/>
    <w:multiLevelType w:val="hybridMultilevel"/>
    <w:tmpl w:val="DAFED768"/>
    <w:lvl w:ilvl="0" w:tplc="8C6C8C10">
      <w:start w:val="1"/>
      <w:numFmt w:val="upperLetter"/>
      <w:lvlText w:val="%1."/>
      <w:lvlJc w:val="left"/>
      <w:pPr>
        <w:ind w:left="780" w:hanging="42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B038F"/>
    <w:multiLevelType w:val="hybridMultilevel"/>
    <w:tmpl w:val="D76ABFC2"/>
    <w:lvl w:ilvl="0" w:tplc="4AB68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8715B"/>
    <w:multiLevelType w:val="hybridMultilevel"/>
    <w:tmpl w:val="DC8EE1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6D41F1"/>
    <w:multiLevelType w:val="hybridMultilevel"/>
    <w:tmpl w:val="B6A2E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73927"/>
    <w:multiLevelType w:val="hybridMultilevel"/>
    <w:tmpl w:val="84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56172"/>
    <w:multiLevelType w:val="hybridMultilevel"/>
    <w:tmpl w:val="99B095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A7660F"/>
    <w:multiLevelType w:val="hybridMultilevel"/>
    <w:tmpl w:val="3ECA1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FE7543"/>
    <w:multiLevelType w:val="multilevel"/>
    <w:tmpl w:val="B6C665D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7B177CFE"/>
    <w:multiLevelType w:val="hybridMultilevel"/>
    <w:tmpl w:val="D746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16"/>
  </w:num>
  <w:num w:numId="4">
    <w:abstractNumId w:val="6"/>
  </w:num>
  <w:num w:numId="5">
    <w:abstractNumId w:val="12"/>
  </w:num>
  <w:num w:numId="6">
    <w:abstractNumId w:val="17"/>
  </w:num>
  <w:num w:numId="7">
    <w:abstractNumId w:val="11"/>
  </w:num>
  <w:num w:numId="8">
    <w:abstractNumId w:val="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6"/>
  </w:num>
  <w:num w:numId="12">
    <w:abstractNumId w:val="14"/>
  </w:num>
  <w:num w:numId="13">
    <w:abstractNumId w:val="13"/>
  </w:num>
  <w:num w:numId="14">
    <w:abstractNumId w:val="5"/>
  </w:num>
  <w:num w:numId="15">
    <w:abstractNumId w:val="20"/>
  </w:num>
  <w:num w:numId="16">
    <w:abstractNumId w:val="7"/>
  </w:num>
  <w:num w:numId="17">
    <w:abstractNumId w:val="8"/>
  </w:num>
  <w:num w:numId="18">
    <w:abstractNumId w:val="10"/>
  </w:num>
  <w:num w:numId="19">
    <w:abstractNumId w:val="24"/>
  </w:num>
  <w:num w:numId="20">
    <w:abstractNumId w:val="2"/>
  </w:num>
  <w:num w:numId="21">
    <w:abstractNumId w:val="27"/>
  </w:num>
  <w:num w:numId="22">
    <w:abstractNumId w:val="23"/>
  </w:num>
  <w:num w:numId="23">
    <w:abstractNumId w:val="18"/>
  </w:num>
  <w:num w:numId="24">
    <w:abstractNumId w:val="21"/>
  </w:num>
  <w:num w:numId="25">
    <w:abstractNumId w:val="19"/>
  </w:num>
  <w:num w:numId="26">
    <w:abstractNumId w:val="22"/>
  </w:num>
  <w:num w:numId="27">
    <w:abstractNumId w:val="30"/>
  </w:num>
  <w:num w:numId="28">
    <w:abstractNumId w:val="4"/>
  </w:num>
  <w:num w:numId="29">
    <w:abstractNumId w:val="9"/>
  </w:num>
  <w:num w:numId="30">
    <w:abstractNumId w:val="0"/>
  </w:num>
  <w:num w:numId="3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8D"/>
    <w:rsid w:val="00022CFF"/>
    <w:rsid w:val="00023608"/>
    <w:rsid w:val="0004438B"/>
    <w:rsid w:val="00046236"/>
    <w:rsid w:val="00047EBC"/>
    <w:rsid w:val="000518C6"/>
    <w:rsid w:val="00054F01"/>
    <w:rsid w:val="000A0217"/>
    <w:rsid w:val="000C6BAE"/>
    <w:rsid w:val="000E027A"/>
    <w:rsid w:val="00101E9B"/>
    <w:rsid w:val="00106B1A"/>
    <w:rsid w:val="00116915"/>
    <w:rsid w:val="001200DA"/>
    <w:rsid w:val="00121778"/>
    <w:rsid w:val="00124279"/>
    <w:rsid w:val="00126B4A"/>
    <w:rsid w:val="00134DF3"/>
    <w:rsid w:val="00135F14"/>
    <w:rsid w:val="00152A83"/>
    <w:rsid w:val="00193033"/>
    <w:rsid w:val="00197B4A"/>
    <w:rsid w:val="001C2971"/>
    <w:rsid w:val="001D3B22"/>
    <w:rsid w:val="001E0C62"/>
    <w:rsid w:val="001E37FC"/>
    <w:rsid w:val="001E4943"/>
    <w:rsid w:val="00201038"/>
    <w:rsid w:val="00206218"/>
    <w:rsid w:val="0021772E"/>
    <w:rsid w:val="00221BFE"/>
    <w:rsid w:val="002245B0"/>
    <w:rsid w:val="002345CE"/>
    <w:rsid w:val="00250E51"/>
    <w:rsid w:val="002556CE"/>
    <w:rsid w:val="0026139C"/>
    <w:rsid w:val="00262BB8"/>
    <w:rsid w:val="0026432B"/>
    <w:rsid w:val="00275F79"/>
    <w:rsid w:val="00286C8F"/>
    <w:rsid w:val="002A0604"/>
    <w:rsid w:val="002A0D8D"/>
    <w:rsid w:val="002A13BD"/>
    <w:rsid w:val="002A3AA6"/>
    <w:rsid w:val="002A643A"/>
    <w:rsid w:val="002B21A9"/>
    <w:rsid w:val="002B2EBF"/>
    <w:rsid w:val="002B30B9"/>
    <w:rsid w:val="002B39A7"/>
    <w:rsid w:val="002E402E"/>
    <w:rsid w:val="002F1A4D"/>
    <w:rsid w:val="00300F1A"/>
    <w:rsid w:val="00303EF1"/>
    <w:rsid w:val="003075BC"/>
    <w:rsid w:val="00317E6B"/>
    <w:rsid w:val="00331960"/>
    <w:rsid w:val="003427BA"/>
    <w:rsid w:val="00367236"/>
    <w:rsid w:val="00370650"/>
    <w:rsid w:val="00380232"/>
    <w:rsid w:val="003902CF"/>
    <w:rsid w:val="00396C53"/>
    <w:rsid w:val="003B1935"/>
    <w:rsid w:val="003B58F9"/>
    <w:rsid w:val="003E5A4F"/>
    <w:rsid w:val="003F422E"/>
    <w:rsid w:val="004076B2"/>
    <w:rsid w:val="00411CA5"/>
    <w:rsid w:val="00415B3A"/>
    <w:rsid w:val="00425CC4"/>
    <w:rsid w:val="00425D07"/>
    <w:rsid w:val="00432CB6"/>
    <w:rsid w:val="004350D8"/>
    <w:rsid w:val="00445438"/>
    <w:rsid w:val="00491833"/>
    <w:rsid w:val="004930EB"/>
    <w:rsid w:val="00497E44"/>
    <w:rsid w:val="004A086E"/>
    <w:rsid w:val="004A32BC"/>
    <w:rsid w:val="004A6407"/>
    <w:rsid w:val="004B08A3"/>
    <w:rsid w:val="004B18E8"/>
    <w:rsid w:val="004B5B37"/>
    <w:rsid w:val="004C5404"/>
    <w:rsid w:val="004D2711"/>
    <w:rsid w:val="004D2B2A"/>
    <w:rsid w:val="004E39F0"/>
    <w:rsid w:val="004F13C5"/>
    <w:rsid w:val="0050077C"/>
    <w:rsid w:val="00504498"/>
    <w:rsid w:val="0050602F"/>
    <w:rsid w:val="0051052D"/>
    <w:rsid w:val="005130DA"/>
    <w:rsid w:val="00536003"/>
    <w:rsid w:val="00537280"/>
    <w:rsid w:val="005453B3"/>
    <w:rsid w:val="005556FC"/>
    <w:rsid w:val="005607CD"/>
    <w:rsid w:val="00567641"/>
    <w:rsid w:val="00593884"/>
    <w:rsid w:val="00597A15"/>
    <w:rsid w:val="005B03C1"/>
    <w:rsid w:val="005C7178"/>
    <w:rsid w:val="005F2CCA"/>
    <w:rsid w:val="005F473C"/>
    <w:rsid w:val="00603971"/>
    <w:rsid w:val="006559D4"/>
    <w:rsid w:val="006626D4"/>
    <w:rsid w:val="006674A5"/>
    <w:rsid w:val="00684A4D"/>
    <w:rsid w:val="006C2DBC"/>
    <w:rsid w:val="006C6AB9"/>
    <w:rsid w:val="006D3544"/>
    <w:rsid w:val="006D6E25"/>
    <w:rsid w:val="006E6407"/>
    <w:rsid w:val="006E6B23"/>
    <w:rsid w:val="006F4B64"/>
    <w:rsid w:val="006F7127"/>
    <w:rsid w:val="00702D08"/>
    <w:rsid w:val="00723AF9"/>
    <w:rsid w:val="0073622C"/>
    <w:rsid w:val="0074055E"/>
    <w:rsid w:val="00755514"/>
    <w:rsid w:val="00772805"/>
    <w:rsid w:val="00774402"/>
    <w:rsid w:val="00791769"/>
    <w:rsid w:val="00794E41"/>
    <w:rsid w:val="007B03F6"/>
    <w:rsid w:val="007B5F72"/>
    <w:rsid w:val="007C3FA9"/>
    <w:rsid w:val="007E52BE"/>
    <w:rsid w:val="007F3DCD"/>
    <w:rsid w:val="008046F5"/>
    <w:rsid w:val="00805978"/>
    <w:rsid w:val="00816E82"/>
    <w:rsid w:val="00822C49"/>
    <w:rsid w:val="00854929"/>
    <w:rsid w:val="00873AD0"/>
    <w:rsid w:val="00887F5A"/>
    <w:rsid w:val="008A3DA2"/>
    <w:rsid w:val="008A6D29"/>
    <w:rsid w:val="008B6840"/>
    <w:rsid w:val="008D3E25"/>
    <w:rsid w:val="008D6B53"/>
    <w:rsid w:val="008E5BD1"/>
    <w:rsid w:val="008E7403"/>
    <w:rsid w:val="008F12C5"/>
    <w:rsid w:val="009056D1"/>
    <w:rsid w:val="00920A8A"/>
    <w:rsid w:val="00942214"/>
    <w:rsid w:val="00944AE7"/>
    <w:rsid w:val="00950E4A"/>
    <w:rsid w:val="00952D14"/>
    <w:rsid w:val="00961DA6"/>
    <w:rsid w:val="00965705"/>
    <w:rsid w:val="00983B38"/>
    <w:rsid w:val="00985597"/>
    <w:rsid w:val="00992979"/>
    <w:rsid w:val="009940BB"/>
    <w:rsid w:val="00996BB6"/>
    <w:rsid w:val="0099734B"/>
    <w:rsid w:val="009A1CE5"/>
    <w:rsid w:val="009A4126"/>
    <w:rsid w:val="009B43BB"/>
    <w:rsid w:val="009D3463"/>
    <w:rsid w:val="00A03A83"/>
    <w:rsid w:val="00A04D68"/>
    <w:rsid w:val="00A06FC5"/>
    <w:rsid w:val="00A11688"/>
    <w:rsid w:val="00A1553A"/>
    <w:rsid w:val="00A16310"/>
    <w:rsid w:val="00A163FF"/>
    <w:rsid w:val="00A26730"/>
    <w:rsid w:val="00A43E85"/>
    <w:rsid w:val="00A4522F"/>
    <w:rsid w:val="00A57135"/>
    <w:rsid w:val="00A629A7"/>
    <w:rsid w:val="00A657BC"/>
    <w:rsid w:val="00A8594D"/>
    <w:rsid w:val="00A92A4A"/>
    <w:rsid w:val="00A92C5B"/>
    <w:rsid w:val="00A972CC"/>
    <w:rsid w:val="00AA21EE"/>
    <w:rsid w:val="00AB1F38"/>
    <w:rsid w:val="00AC44B0"/>
    <w:rsid w:val="00AC4A60"/>
    <w:rsid w:val="00AC4F49"/>
    <w:rsid w:val="00AD23F4"/>
    <w:rsid w:val="00AF0670"/>
    <w:rsid w:val="00AF1806"/>
    <w:rsid w:val="00B64569"/>
    <w:rsid w:val="00B70840"/>
    <w:rsid w:val="00B772FA"/>
    <w:rsid w:val="00B86093"/>
    <w:rsid w:val="00B86810"/>
    <w:rsid w:val="00BC0B10"/>
    <w:rsid w:val="00BE253F"/>
    <w:rsid w:val="00BF5330"/>
    <w:rsid w:val="00C03C03"/>
    <w:rsid w:val="00C17F74"/>
    <w:rsid w:val="00C317D3"/>
    <w:rsid w:val="00C530AD"/>
    <w:rsid w:val="00C64408"/>
    <w:rsid w:val="00C71B43"/>
    <w:rsid w:val="00C84D6A"/>
    <w:rsid w:val="00C85A28"/>
    <w:rsid w:val="00C92B5A"/>
    <w:rsid w:val="00CB1D04"/>
    <w:rsid w:val="00CB6BC0"/>
    <w:rsid w:val="00CC7A8E"/>
    <w:rsid w:val="00CE2BDD"/>
    <w:rsid w:val="00CE5773"/>
    <w:rsid w:val="00CF06B9"/>
    <w:rsid w:val="00D10370"/>
    <w:rsid w:val="00D429D3"/>
    <w:rsid w:val="00D55273"/>
    <w:rsid w:val="00D55FCE"/>
    <w:rsid w:val="00D761CA"/>
    <w:rsid w:val="00D817B6"/>
    <w:rsid w:val="00D877F6"/>
    <w:rsid w:val="00D91DC9"/>
    <w:rsid w:val="00D9576A"/>
    <w:rsid w:val="00D95FCA"/>
    <w:rsid w:val="00DA50C5"/>
    <w:rsid w:val="00DA57FB"/>
    <w:rsid w:val="00DB3806"/>
    <w:rsid w:val="00DE1272"/>
    <w:rsid w:val="00DE3479"/>
    <w:rsid w:val="00DE4596"/>
    <w:rsid w:val="00E02927"/>
    <w:rsid w:val="00E0378E"/>
    <w:rsid w:val="00E04273"/>
    <w:rsid w:val="00E13962"/>
    <w:rsid w:val="00E15203"/>
    <w:rsid w:val="00E27366"/>
    <w:rsid w:val="00E27D30"/>
    <w:rsid w:val="00E42E42"/>
    <w:rsid w:val="00E43404"/>
    <w:rsid w:val="00E469A8"/>
    <w:rsid w:val="00E54DA8"/>
    <w:rsid w:val="00E57B7F"/>
    <w:rsid w:val="00E6580F"/>
    <w:rsid w:val="00E71C33"/>
    <w:rsid w:val="00E973CD"/>
    <w:rsid w:val="00EA418E"/>
    <w:rsid w:val="00EA77DE"/>
    <w:rsid w:val="00EC0A1F"/>
    <w:rsid w:val="00ED1F17"/>
    <w:rsid w:val="00EE41D8"/>
    <w:rsid w:val="00EE6EBF"/>
    <w:rsid w:val="00EF07F6"/>
    <w:rsid w:val="00F013FC"/>
    <w:rsid w:val="00F0770E"/>
    <w:rsid w:val="00F0772F"/>
    <w:rsid w:val="00F07D4F"/>
    <w:rsid w:val="00F136DE"/>
    <w:rsid w:val="00F150D0"/>
    <w:rsid w:val="00F310AE"/>
    <w:rsid w:val="00F51160"/>
    <w:rsid w:val="00F52080"/>
    <w:rsid w:val="00F52B72"/>
    <w:rsid w:val="00F55479"/>
    <w:rsid w:val="00F57A96"/>
    <w:rsid w:val="00F714EC"/>
    <w:rsid w:val="00F71CFB"/>
    <w:rsid w:val="00F908C0"/>
    <w:rsid w:val="00F916FE"/>
    <w:rsid w:val="00F918BA"/>
    <w:rsid w:val="00FC0070"/>
    <w:rsid w:val="00FC14EC"/>
    <w:rsid w:val="00FC19FB"/>
    <w:rsid w:val="00FE0447"/>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662F2A"/>
  <w15:docId w15:val="{570AAF27-5BE8-44FD-9220-54BCA219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8D"/>
  </w:style>
  <w:style w:type="paragraph" w:styleId="Heading1">
    <w:name w:val="heading 1"/>
    <w:basedOn w:val="Normal"/>
    <w:link w:val="Heading1Char"/>
    <w:uiPriority w:val="9"/>
    <w:qFormat/>
    <w:rsid w:val="002A0D8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817B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D8D"/>
    <w:rPr>
      <w:rFonts w:ascii="Times New Roman" w:hAnsi="Times New Roman" w:cs="Times New Roman"/>
      <w:b/>
      <w:bCs/>
      <w:kern w:val="36"/>
      <w:sz w:val="48"/>
      <w:szCs w:val="48"/>
    </w:rPr>
  </w:style>
  <w:style w:type="paragraph" w:styleId="NormalWeb">
    <w:name w:val="Normal (Web)"/>
    <w:basedOn w:val="Normal"/>
    <w:unhideWhenUsed/>
    <w:rsid w:val="002A0D8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A0D8D"/>
    <w:rPr>
      <w:color w:val="0000FF"/>
      <w:u w:val="single"/>
    </w:rPr>
  </w:style>
  <w:style w:type="paragraph" w:styleId="FootnoteText">
    <w:name w:val="footnote text"/>
    <w:basedOn w:val="Normal"/>
    <w:link w:val="FootnoteTextChar"/>
    <w:uiPriority w:val="99"/>
    <w:rsid w:val="002A0D8D"/>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2A0D8D"/>
    <w:rPr>
      <w:rFonts w:ascii="Arial" w:eastAsia="Times New Roman" w:hAnsi="Arial" w:cs="Times New Roman"/>
      <w:sz w:val="20"/>
      <w:szCs w:val="20"/>
    </w:rPr>
  </w:style>
  <w:style w:type="character" w:styleId="FootnoteReference">
    <w:name w:val="footnote reference"/>
    <w:uiPriority w:val="99"/>
    <w:rsid w:val="002A0D8D"/>
    <w:rPr>
      <w:vertAlign w:val="superscript"/>
    </w:rPr>
  </w:style>
  <w:style w:type="paragraph" w:styleId="ListParagraph">
    <w:name w:val="List Paragraph"/>
    <w:basedOn w:val="Normal"/>
    <w:uiPriority w:val="34"/>
    <w:qFormat/>
    <w:rsid w:val="002A0D8D"/>
    <w:pPr>
      <w:ind w:left="720"/>
      <w:contextualSpacing/>
    </w:pPr>
    <w:rPr>
      <w:rFonts w:ascii="Times New Roman" w:eastAsia="Calibri" w:hAnsi="Times New Roman" w:cs="Times New Roman"/>
    </w:rPr>
  </w:style>
  <w:style w:type="paragraph" w:styleId="Header">
    <w:name w:val="header"/>
    <w:basedOn w:val="Normal"/>
    <w:link w:val="HeaderChar"/>
    <w:unhideWhenUsed/>
    <w:rsid w:val="002A0D8D"/>
    <w:pPr>
      <w:tabs>
        <w:tab w:val="center" w:pos="4680"/>
        <w:tab w:val="right" w:pos="9360"/>
      </w:tabs>
    </w:pPr>
  </w:style>
  <w:style w:type="character" w:customStyle="1" w:styleId="HeaderChar">
    <w:name w:val="Header Char"/>
    <w:basedOn w:val="DefaultParagraphFont"/>
    <w:link w:val="Header"/>
    <w:rsid w:val="002A0D8D"/>
  </w:style>
  <w:style w:type="character" w:styleId="PageNumber">
    <w:name w:val="page number"/>
    <w:basedOn w:val="DefaultParagraphFont"/>
    <w:unhideWhenUsed/>
    <w:rsid w:val="002A0D8D"/>
  </w:style>
  <w:style w:type="character" w:styleId="CommentReference">
    <w:name w:val="annotation reference"/>
    <w:basedOn w:val="DefaultParagraphFont"/>
    <w:uiPriority w:val="99"/>
    <w:semiHidden/>
    <w:unhideWhenUsed/>
    <w:rsid w:val="002A0D8D"/>
    <w:rPr>
      <w:sz w:val="18"/>
      <w:szCs w:val="18"/>
    </w:rPr>
  </w:style>
  <w:style w:type="paragraph" w:styleId="CommentText">
    <w:name w:val="annotation text"/>
    <w:basedOn w:val="Normal"/>
    <w:link w:val="CommentTextChar"/>
    <w:uiPriority w:val="99"/>
    <w:unhideWhenUsed/>
    <w:rsid w:val="002A0D8D"/>
  </w:style>
  <w:style w:type="character" w:customStyle="1" w:styleId="CommentTextChar">
    <w:name w:val="Comment Text Char"/>
    <w:basedOn w:val="DefaultParagraphFont"/>
    <w:link w:val="CommentText"/>
    <w:uiPriority w:val="99"/>
    <w:rsid w:val="002A0D8D"/>
  </w:style>
  <w:style w:type="paragraph" w:styleId="BalloonText">
    <w:name w:val="Balloon Text"/>
    <w:basedOn w:val="Normal"/>
    <w:link w:val="BalloonTextChar"/>
    <w:uiPriority w:val="99"/>
    <w:semiHidden/>
    <w:unhideWhenUsed/>
    <w:rsid w:val="002A0D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0D8D"/>
    <w:rPr>
      <w:rFonts w:ascii="Times New Roman" w:hAnsi="Times New Roman" w:cs="Times New Roman"/>
      <w:sz w:val="18"/>
      <w:szCs w:val="18"/>
    </w:rPr>
  </w:style>
  <w:style w:type="character" w:customStyle="1" w:styleId="apple-tab-span">
    <w:name w:val="apple-tab-span"/>
    <w:basedOn w:val="DefaultParagraphFont"/>
    <w:rsid w:val="002A0D8D"/>
  </w:style>
  <w:style w:type="paragraph" w:styleId="Footer">
    <w:name w:val="footer"/>
    <w:basedOn w:val="Normal"/>
    <w:link w:val="FooterChar"/>
    <w:uiPriority w:val="99"/>
    <w:unhideWhenUsed/>
    <w:rsid w:val="002A0D8D"/>
    <w:pPr>
      <w:tabs>
        <w:tab w:val="center" w:pos="4680"/>
        <w:tab w:val="right" w:pos="9360"/>
      </w:tabs>
    </w:pPr>
  </w:style>
  <w:style w:type="character" w:customStyle="1" w:styleId="FooterChar">
    <w:name w:val="Footer Char"/>
    <w:basedOn w:val="DefaultParagraphFont"/>
    <w:link w:val="Footer"/>
    <w:uiPriority w:val="99"/>
    <w:rsid w:val="002A0D8D"/>
  </w:style>
  <w:style w:type="character" w:customStyle="1" w:styleId="CommentSubjectChar">
    <w:name w:val="Comment Subject Char"/>
    <w:basedOn w:val="CommentTextChar"/>
    <w:link w:val="CommentSubject"/>
    <w:uiPriority w:val="99"/>
    <w:semiHidden/>
    <w:rsid w:val="002A0D8D"/>
    <w:rPr>
      <w:b/>
      <w:bCs/>
      <w:sz w:val="20"/>
      <w:szCs w:val="20"/>
    </w:rPr>
  </w:style>
  <w:style w:type="paragraph" w:styleId="CommentSubject">
    <w:name w:val="annotation subject"/>
    <w:basedOn w:val="CommentText"/>
    <w:next w:val="CommentText"/>
    <w:link w:val="CommentSubjectChar"/>
    <w:uiPriority w:val="99"/>
    <w:semiHidden/>
    <w:unhideWhenUsed/>
    <w:rsid w:val="002A0D8D"/>
    <w:rPr>
      <w:b/>
      <w:bCs/>
      <w:sz w:val="20"/>
      <w:szCs w:val="20"/>
    </w:rPr>
  </w:style>
  <w:style w:type="paragraph" w:styleId="BodyTextIndent">
    <w:name w:val="Body Text Indent"/>
    <w:basedOn w:val="Normal"/>
    <w:link w:val="BodyTextIndentChar"/>
    <w:rsid w:val="002A0D8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A0D8D"/>
    <w:rPr>
      <w:rFonts w:ascii="Times New Roman" w:eastAsia="Times New Roman" w:hAnsi="Times New Roman" w:cs="Times New Roman"/>
    </w:rPr>
  </w:style>
  <w:style w:type="character" w:customStyle="1" w:styleId="DocumentMapChar">
    <w:name w:val="Document Map Char"/>
    <w:basedOn w:val="DefaultParagraphFont"/>
    <w:link w:val="DocumentMap"/>
    <w:uiPriority w:val="99"/>
    <w:semiHidden/>
    <w:rsid w:val="002A0D8D"/>
    <w:rPr>
      <w:rFonts w:ascii="Times New Roman" w:hAnsi="Times New Roman" w:cs="Times New Roman"/>
    </w:rPr>
  </w:style>
  <w:style w:type="paragraph" w:styleId="DocumentMap">
    <w:name w:val="Document Map"/>
    <w:basedOn w:val="Normal"/>
    <w:link w:val="DocumentMapChar"/>
    <w:uiPriority w:val="99"/>
    <w:semiHidden/>
    <w:unhideWhenUsed/>
    <w:rsid w:val="002A0D8D"/>
    <w:rPr>
      <w:rFonts w:ascii="Times New Roman" w:hAnsi="Times New Roman" w:cs="Times New Roman"/>
    </w:rPr>
  </w:style>
  <w:style w:type="character" w:customStyle="1" w:styleId="Heading3Char">
    <w:name w:val="Heading 3 Char"/>
    <w:basedOn w:val="DefaultParagraphFont"/>
    <w:link w:val="Heading3"/>
    <w:uiPriority w:val="9"/>
    <w:semiHidden/>
    <w:rsid w:val="00D817B6"/>
    <w:rPr>
      <w:rFonts w:asciiTheme="majorHAnsi" w:eastAsiaTheme="majorEastAsia" w:hAnsiTheme="majorHAnsi" w:cstheme="majorBidi"/>
      <w:color w:val="1F4D78" w:themeColor="accent1" w:themeShade="7F"/>
    </w:rPr>
  </w:style>
  <w:style w:type="paragraph" w:styleId="Subtitle">
    <w:name w:val="Subtitle"/>
    <w:basedOn w:val="Normal"/>
    <w:link w:val="SubtitleChar"/>
    <w:qFormat/>
    <w:rsid w:val="00D817B6"/>
    <w:pPr>
      <w:jc w:val="center"/>
    </w:pPr>
    <w:rPr>
      <w:rFonts w:ascii="Times New Roman" w:eastAsia="Times New Roman" w:hAnsi="Times New Roman" w:cs="Times New Roman"/>
      <w:b/>
      <w:bCs/>
      <w:sz w:val="20"/>
      <w:szCs w:val="20"/>
    </w:rPr>
  </w:style>
  <w:style w:type="character" w:customStyle="1" w:styleId="SubtitleChar">
    <w:name w:val="Subtitle Char"/>
    <w:basedOn w:val="DefaultParagraphFont"/>
    <w:link w:val="Subtitle"/>
    <w:rsid w:val="00D817B6"/>
    <w:rPr>
      <w:rFonts w:ascii="Times New Roman" w:eastAsia="Times New Roman" w:hAnsi="Times New Roman" w:cs="Times New Roman"/>
      <w:b/>
      <w:bCs/>
      <w:sz w:val="20"/>
      <w:szCs w:val="20"/>
    </w:rPr>
  </w:style>
  <w:style w:type="paragraph" w:customStyle="1" w:styleId="21stindent">
    <w:name w:val="21st indent"/>
    <w:basedOn w:val="PlainText"/>
    <w:rsid w:val="00D817B6"/>
    <w:pPr>
      <w:spacing w:after="40"/>
      <w:ind w:left="907" w:hanging="360"/>
    </w:pPr>
    <w:rPr>
      <w:rFonts w:ascii="Arial" w:eastAsia="Times" w:hAnsi="Arial" w:cs="Times New Roman"/>
      <w:sz w:val="20"/>
      <w:szCs w:val="20"/>
    </w:rPr>
  </w:style>
  <w:style w:type="paragraph" w:customStyle="1" w:styleId="asterisk">
    <w:name w:val="asterisk"/>
    <w:basedOn w:val="Normal"/>
    <w:rsid w:val="00D817B6"/>
    <w:pPr>
      <w:spacing w:after="192" w:line="360" w:lineRule="atLeast"/>
      <w:ind w:left="100" w:right="487"/>
    </w:pPr>
    <w:rPr>
      <w:rFonts w:ascii="Times New Roman" w:eastAsia="Times New Roman" w:hAnsi="Times New Roman" w:cs="Times New Roman"/>
      <w:color w:val="333366"/>
      <w:sz w:val="19"/>
      <w:szCs w:val="19"/>
    </w:rPr>
  </w:style>
  <w:style w:type="paragraph" w:styleId="PlainText">
    <w:name w:val="Plain Text"/>
    <w:basedOn w:val="Normal"/>
    <w:link w:val="PlainTextChar"/>
    <w:uiPriority w:val="99"/>
    <w:semiHidden/>
    <w:unhideWhenUsed/>
    <w:rsid w:val="00D817B6"/>
    <w:rPr>
      <w:rFonts w:ascii="Courier" w:hAnsi="Courier"/>
      <w:sz w:val="21"/>
      <w:szCs w:val="21"/>
    </w:rPr>
  </w:style>
  <w:style w:type="character" w:customStyle="1" w:styleId="PlainTextChar">
    <w:name w:val="Plain Text Char"/>
    <w:basedOn w:val="DefaultParagraphFont"/>
    <w:link w:val="PlainText"/>
    <w:uiPriority w:val="99"/>
    <w:semiHidden/>
    <w:rsid w:val="00D817B6"/>
    <w:rPr>
      <w:rFonts w:ascii="Courier" w:hAnsi="Courier"/>
      <w:sz w:val="21"/>
      <w:szCs w:val="21"/>
    </w:rPr>
  </w:style>
  <w:style w:type="character" w:customStyle="1" w:styleId="UnresolvedMention1">
    <w:name w:val="Unresolved Mention1"/>
    <w:basedOn w:val="DefaultParagraphFont"/>
    <w:uiPriority w:val="99"/>
    <w:rsid w:val="00023608"/>
    <w:rPr>
      <w:color w:val="808080"/>
      <w:shd w:val="clear" w:color="auto" w:fill="E6E6E6"/>
    </w:rPr>
  </w:style>
  <w:style w:type="character" w:styleId="FollowedHyperlink">
    <w:name w:val="FollowedHyperlink"/>
    <w:basedOn w:val="DefaultParagraphFont"/>
    <w:uiPriority w:val="99"/>
    <w:semiHidden/>
    <w:unhideWhenUsed/>
    <w:rsid w:val="00F916FE"/>
    <w:rPr>
      <w:color w:val="954F72" w:themeColor="followedHyperlink"/>
      <w:u w:val="single"/>
    </w:rPr>
  </w:style>
  <w:style w:type="paragraph" w:styleId="BodyText">
    <w:name w:val="Body Text"/>
    <w:basedOn w:val="Normal"/>
    <w:link w:val="BodyTextChar"/>
    <w:uiPriority w:val="99"/>
    <w:semiHidden/>
    <w:unhideWhenUsed/>
    <w:rsid w:val="00135F14"/>
    <w:pPr>
      <w:spacing w:after="120"/>
    </w:pPr>
  </w:style>
  <w:style w:type="character" w:customStyle="1" w:styleId="BodyTextChar">
    <w:name w:val="Body Text Char"/>
    <w:basedOn w:val="DefaultParagraphFont"/>
    <w:link w:val="BodyText"/>
    <w:uiPriority w:val="99"/>
    <w:semiHidden/>
    <w:rsid w:val="00135F14"/>
  </w:style>
  <w:style w:type="table" w:styleId="TableGrid">
    <w:name w:val="Table Grid"/>
    <w:basedOn w:val="TableNormal"/>
    <w:uiPriority w:val="39"/>
    <w:rsid w:val="00CC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10370"/>
  </w:style>
  <w:style w:type="character" w:customStyle="1" w:styleId="UnresolvedMention2">
    <w:name w:val="Unresolved Mention2"/>
    <w:basedOn w:val="DefaultParagraphFont"/>
    <w:uiPriority w:val="99"/>
    <w:semiHidden/>
    <w:unhideWhenUsed/>
    <w:rsid w:val="00E54DA8"/>
    <w:rPr>
      <w:color w:val="808080"/>
      <w:shd w:val="clear" w:color="auto" w:fill="E6E6E6"/>
    </w:rPr>
  </w:style>
  <w:style w:type="character" w:customStyle="1" w:styleId="apple-converted-space">
    <w:name w:val="apple-converted-space"/>
    <w:basedOn w:val="DefaultParagraphFont"/>
    <w:rsid w:val="007B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24141">
      <w:bodyDiv w:val="1"/>
      <w:marLeft w:val="0"/>
      <w:marRight w:val="0"/>
      <w:marTop w:val="0"/>
      <w:marBottom w:val="0"/>
      <w:divBdr>
        <w:top w:val="none" w:sz="0" w:space="0" w:color="auto"/>
        <w:left w:val="none" w:sz="0" w:space="0" w:color="auto"/>
        <w:bottom w:val="none" w:sz="0" w:space="0" w:color="auto"/>
        <w:right w:val="none" w:sz="0" w:space="0" w:color="auto"/>
      </w:divBdr>
    </w:div>
    <w:div w:id="924610528">
      <w:bodyDiv w:val="1"/>
      <w:marLeft w:val="0"/>
      <w:marRight w:val="0"/>
      <w:marTop w:val="0"/>
      <w:marBottom w:val="0"/>
      <w:divBdr>
        <w:top w:val="none" w:sz="0" w:space="0" w:color="auto"/>
        <w:left w:val="none" w:sz="0" w:space="0" w:color="auto"/>
        <w:bottom w:val="none" w:sz="0" w:space="0" w:color="auto"/>
        <w:right w:val="none" w:sz="0" w:space="0" w:color="auto"/>
      </w:divBdr>
    </w:div>
    <w:div w:id="1295023514">
      <w:bodyDiv w:val="1"/>
      <w:marLeft w:val="0"/>
      <w:marRight w:val="0"/>
      <w:marTop w:val="0"/>
      <w:marBottom w:val="0"/>
      <w:divBdr>
        <w:top w:val="none" w:sz="0" w:space="0" w:color="auto"/>
        <w:left w:val="none" w:sz="0" w:space="0" w:color="auto"/>
        <w:bottom w:val="none" w:sz="0" w:space="0" w:color="auto"/>
        <w:right w:val="none" w:sz="0" w:space="0" w:color="auto"/>
      </w:divBdr>
    </w:div>
    <w:div w:id="213937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ents.nysed.gov/common/regents/files/617p12d5.pdf" TargetMode="External"/><Relationship Id="rId13" Type="http://schemas.openxmlformats.org/officeDocument/2006/relationships/hyperlink" Target="http://www.ed.gov/news/press-releases/new-guidance-supports-voluntary-use-race-achieve-diversity-higher-educatio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A@nysed.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IGA@mail.nysed.go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sa.gov/travel/plan-book/per-diem-rates" TargetMode="External"/><Relationship Id="rId14" Type="http://schemas.openxmlformats.org/officeDocument/2006/relationships/hyperlink" Target="http://www2.ed.gov/about/offices/list/ocr/docs/guidance-ese-201111.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a.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CF0942-9B06-47BF-9FA7-4A9B7160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5504</Words>
  <Characters>31374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New York State Integration Project - Professional Learning Community (NYSIP-PLC) Grant</vt:lpstr>
    </vt:vector>
  </TitlesOfParts>
  <Company/>
  <LinksUpToDate>false</LinksUpToDate>
  <CharactersWithSpaces>36805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Integration Project - Professional Learning Community (NYSIP-PLC) Grant</dc:title>
  <dc:subject>socioeconomic integration in schools</dc:subject>
  <dc:creator>New York State Education Department</dc:creator>
  <cp:keywords>socioeconomic integration, schools</cp:keywords>
  <cp:lastModifiedBy>Ron Gill</cp:lastModifiedBy>
  <cp:revision>3</cp:revision>
  <cp:lastPrinted>2017-07-25T21:34:00Z</cp:lastPrinted>
  <dcterms:created xsi:type="dcterms:W3CDTF">2018-03-05T20:24:00Z</dcterms:created>
  <dcterms:modified xsi:type="dcterms:W3CDTF">2018-03-07T22:18:00Z</dcterms:modified>
</cp:coreProperties>
</file>