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B497" w14:textId="376DFDE4" w:rsidR="00575F84" w:rsidRPr="00575F84" w:rsidRDefault="00575F84" w:rsidP="00575F84">
      <w:pPr>
        <w:jc w:val="center"/>
        <w:rPr>
          <w:rFonts w:ascii="Verdana" w:hAnsi="Verdana"/>
          <w:b/>
          <w:bCs/>
          <w:sz w:val="20"/>
          <w:szCs w:val="20"/>
        </w:rPr>
      </w:pPr>
      <w:r w:rsidRPr="00575F84">
        <w:rPr>
          <w:rFonts w:ascii="Verdana" w:hAnsi="Verdana"/>
          <w:b/>
          <w:bCs/>
          <w:sz w:val="20"/>
          <w:szCs w:val="20"/>
        </w:rPr>
        <w:t xml:space="preserve">PD8 Report of Students with Disabilities Subject </w:t>
      </w:r>
      <w:r w:rsidR="001803A8">
        <w:rPr>
          <w:rFonts w:ascii="Verdana" w:hAnsi="Verdana"/>
          <w:b/>
          <w:bCs/>
          <w:sz w:val="20"/>
          <w:szCs w:val="20"/>
        </w:rPr>
        <w:t xml:space="preserve">to </w:t>
      </w:r>
      <w:r w:rsidRPr="00575F84">
        <w:rPr>
          <w:rFonts w:ascii="Verdana" w:hAnsi="Verdana"/>
          <w:b/>
          <w:bCs/>
          <w:sz w:val="20"/>
          <w:szCs w:val="20"/>
        </w:rPr>
        <w:t>Disciplinary Removal</w:t>
      </w:r>
    </w:p>
    <w:p w14:paraId="6519E2AA" w14:textId="4CA2A11E" w:rsidR="00575F84" w:rsidRPr="00575F84" w:rsidRDefault="0009321A" w:rsidP="00575F84">
      <w:pPr>
        <w:jc w:val="center"/>
        <w:rPr>
          <w:rFonts w:ascii="Verdana" w:hAnsi="Verdana"/>
          <w:b/>
          <w:bCs/>
          <w:sz w:val="20"/>
          <w:szCs w:val="20"/>
        </w:rPr>
      </w:pPr>
      <w:r>
        <w:rPr>
          <w:rFonts w:ascii="Verdana" w:hAnsi="Verdana"/>
          <w:b/>
          <w:bCs/>
          <w:sz w:val="20"/>
          <w:szCs w:val="20"/>
        </w:rPr>
        <w:t xml:space="preserve">From </w:t>
      </w:r>
      <w:r w:rsidR="00575F84" w:rsidRPr="00575F84">
        <w:rPr>
          <w:rFonts w:ascii="Verdana" w:hAnsi="Verdana"/>
          <w:b/>
          <w:bCs/>
          <w:sz w:val="20"/>
          <w:szCs w:val="20"/>
        </w:rPr>
        <w:t>July 1, 2022 to June 30, 2023</w:t>
      </w:r>
    </w:p>
    <w:p w14:paraId="6F48C7A8" w14:textId="56207C6E" w:rsidR="00575F84" w:rsidRPr="00575F84" w:rsidRDefault="00575F84" w:rsidP="00575F84">
      <w:pPr>
        <w:jc w:val="center"/>
        <w:rPr>
          <w:rFonts w:ascii="Verdana" w:hAnsi="Verdana"/>
          <w:b/>
          <w:bCs/>
          <w:sz w:val="20"/>
          <w:szCs w:val="20"/>
        </w:rPr>
      </w:pPr>
    </w:p>
    <w:p w14:paraId="3752604D" w14:textId="375CBCC0" w:rsidR="00575F84" w:rsidRPr="00575F84" w:rsidRDefault="00575F84" w:rsidP="00575F84">
      <w:pPr>
        <w:jc w:val="center"/>
        <w:rPr>
          <w:rFonts w:ascii="Verdana" w:hAnsi="Verdana"/>
          <w:b/>
          <w:bCs/>
          <w:sz w:val="20"/>
          <w:szCs w:val="20"/>
        </w:rPr>
      </w:pPr>
      <w:r w:rsidRPr="00575F84">
        <w:rPr>
          <w:rFonts w:ascii="Verdana" w:hAnsi="Verdana"/>
          <w:b/>
          <w:bCs/>
          <w:sz w:val="20"/>
          <w:szCs w:val="20"/>
        </w:rPr>
        <w:t>About this Report</w:t>
      </w:r>
    </w:p>
    <w:p w14:paraId="7BC1E644" w14:textId="77777777" w:rsidR="00575F84" w:rsidRPr="00575F84" w:rsidRDefault="00575F84" w:rsidP="00575F84">
      <w:pPr>
        <w:rPr>
          <w:rFonts w:ascii="Verdana" w:hAnsi="Verdana"/>
          <w:sz w:val="18"/>
          <w:szCs w:val="18"/>
        </w:rPr>
      </w:pPr>
    </w:p>
    <w:p w14:paraId="55B7A4F8" w14:textId="63D8A29E" w:rsidR="00AA28CE" w:rsidRDefault="00575F84" w:rsidP="006F5556">
      <w:pPr>
        <w:rPr>
          <w:rFonts w:ascii="Verdana" w:hAnsi="Verdana"/>
          <w:sz w:val="18"/>
          <w:szCs w:val="18"/>
        </w:rPr>
      </w:pPr>
      <w:r w:rsidRPr="00575F84">
        <w:rPr>
          <w:rFonts w:ascii="Verdana" w:hAnsi="Verdana"/>
          <w:sz w:val="18"/>
          <w:szCs w:val="18"/>
        </w:rPr>
        <w:t xml:space="preserve">The PD8 form </w:t>
      </w:r>
      <w:r w:rsidR="00A4435A">
        <w:rPr>
          <w:rFonts w:ascii="Verdana" w:hAnsi="Verdana"/>
          <w:sz w:val="18"/>
          <w:szCs w:val="18"/>
        </w:rPr>
        <w:t xml:space="preserve">collects </w:t>
      </w:r>
      <w:r w:rsidR="00143D78">
        <w:rPr>
          <w:rFonts w:ascii="Verdana" w:hAnsi="Verdana"/>
          <w:sz w:val="18"/>
          <w:szCs w:val="18"/>
        </w:rPr>
        <w:t xml:space="preserve">discipline </w:t>
      </w:r>
      <w:r w:rsidR="00A4435A">
        <w:rPr>
          <w:rFonts w:ascii="Verdana" w:hAnsi="Verdana"/>
          <w:sz w:val="18"/>
          <w:szCs w:val="18"/>
        </w:rPr>
        <w:t xml:space="preserve">data </w:t>
      </w:r>
      <w:r w:rsidR="00C64A77">
        <w:rPr>
          <w:rFonts w:ascii="Verdana" w:hAnsi="Verdana"/>
          <w:sz w:val="18"/>
          <w:szCs w:val="18"/>
        </w:rPr>
        <w:t>for the reporting period July 1</w:t>
      </w:r>
      <w:r w:rsidR="00F3098D">
        <w:rPr>
          <w:rFonts w:ascii="Verdana" w:hAnsi="Verdana"/>
          <w:sz w:val="18"/>
          <w:szCs w:val="18"/>
        </w:rPr>
        <w:t>, 2022 through June 30, 2023</w:t>
      </w:r>
      <w:r w:rsidR="00143D78">
        <w:rPr>
          <w:rFonts w:ascii="Verdana" w:hAnsi="Verdana"/>
          <w:sz w:val="18"/>
          <w:szCs w:val="18"/>
        </w:rPr>
        <w:t>. The data collected includes</w:t>
      </w:r>
      <w:r w:rsidR="00FD27E2">
        <w:rPr>
          <w:rFonts w:ascii="Verdana" w:hAnsi="Verdana"/>
          <w:sz w:val="18"/>
          <w:szCs w:val="18"/>
        </w:rPr>
        <w:t xml:space="preserve"> counts of</w:t>
      </w:r>
      <w:r w:rsidR="00143D78">
        <w:rPr>
          <w:rFonts w:ascii="Verdana" w:hAnsi="Verdana"/>
          <w:sz w:val="18"/>
          <w:szCs w:val="18"/>
        </w:rPr>
        <w:t xml:space="preserve"> </w:t>
      </w:r>
      <w:r w:rsidRPr="00575F84">
        <w:rPr>
          <w:rFonts w:ascii="Verdana" w:hAnsi="Verdana"/>
          <w:sz w:val="18"/>
          <w:szCs w:val="18"/>
        </w:rPr>
        <w:t>in-school suspensions, out-of-school suspensions</w:t>
      </w:r>
      <w:r w:rsidR="0009321A">
        <w:rPr>
          <w:rFonts w:ascii="Verdana" w:hAnsi="Verdana"/>
          <w:sz w:val="18"/>
          <w:szCs w:val="18"/>
        </w:rPr>
        <w:t>,</w:t>
      </w:r>
      <w:r w:rsidRPr="00575F84">
        <w:rPr>
          <w:rFonts w:ascii="Verdana" w:hAnsi="Verdana"/>
          <w:sz w:val="18"/>
          <w:szCs w:val="18"/>
        </w:rPr>
        <w:t xml:space="preserve"> and removals to interim alternative education settings (IAES) </w:t>
      </w:r>
      <w:r w:rsidR="00596537">
        <w:rPr>
          <w:rFonts w:ascii="Verdana" w:hAnsi="Verdana"/>
          <w:sz w:val="18"/>
          <w:szCs w:val="18"/>
        </w:rPr>
        <w:t>for</w:t>
      </w:r>
      <w:r w:rsidR="00596537" w:rsidRPr="00575F84">
        <w:rPr>
          <w:rFonts w:ascii="Verdana" w:hAnsi="Verdana"/>
          <w:sz w:val="18"/>
          <w:szCs w:val="18"/>
        </w:rPr>
        <w:t xml:space="preserve"> </w:t>
      </w:r>
      <w:r w:rsidRPr="00575F84">
        <w:rPr>
          <w:rFonts w:ascii="Verdana" w:hAnsi="Verdana"/>
          <w:sz w:val="18"/>
          <w:szCs w:val="18"/>
        </w:rPr>
        <w:t>students with disabilities</w:t>
      </w:r>
      <w:r w:rsidR="0009321A">
        <w:rPr>
          <w:rFonts w:ascii="Verdana" w:hAnsi="Verdana"/>
          <w:sz w:val="18"/>
          <w:szCs w:val="18"/>
        </w:rPr>
        <w:t xml:space="preserve"> ages 3 through 21</w:t>
      </w:r>
      <w:r w:rsidRPr="00575F84">
        <w:rPr>
          <w:rFonts w:ascii="Verdana" w:hAnsi="Verdana"/>
          <w:sz w:val="18"/>
          <w:szCs w:val="18"/>
        </w:rPr>
        <w:t xml:space="preserve"> </w:t>
      </w:r>
      <w:r w:rsidR="0009321A">
        <w:rPr>
          <w:rFonts w:ascii="Verdana" w:hAnsi="Verdana"/>
          <w:sz w:val="18"/>
          <w:szCs w:val="18"/>
        </w:rPr>
        <w:t xml:space="preserve">for whom </w:t>
      </w:r>
      <w:r w:rsidR="00596537">
        <w:rPr>
          <w:rFonts w:ascii="Verdana" w:hAnsi="Verdana"/>
          <w:sz w:val="18"/>
          <w:szCs w:val="18"/>
        </w:rPr>
        <w:t xml:space="preserve">the school district </w:t>
      </w:r>
      <w:r w:rsidR="0009321A">
        <w:rPr>
          <w:rFonts w:ascii="Verdana" w:hAnsi="Verdana"/>
          <w:sz w:val="18"/>
          <w:szCs w:val="18"/>
        </w:rPr>
        <w:t>had</w:t>
      </w:r>
      <w:r w:rsidRPr="00575F84">
        <w:rPr>
          <w:rFonts w:ascii="Verdana" w:hAnsi="Verdana"/>
          <w:sz w:val="18"/>
          <w:szCs w:val="18"/>
        </w:rPr>
        <w:t xml:space="preserve"> Committee on Special Education (CSE) or Committee on Preschool Special Education (CPSE) responsibility</w:t>
      </w:r>
      <w:r w:rsidR="00B8289B">
        <w:rPr>
          <w:rFonts w:ascii="Verdana" w:hAnsi="Verdana"/>
          <w:sz w:val="18"/>
          <w:szCs w:val="18"/>
        </w:rPr>
        <w:t xml:space="preserve">, or for Charter Schools, </w:t>
      </w:r>
      <w:r w:rsidR="009056D9">
        <w:rPr>
          <w:rFonts w:ascii="Verdana" w:hAnsi="Verdana"/>
          <w:sz w:val="18"/>
          <w:szCs w:val="18"/>
        </w:rPr>
        <w:t>all</w:t>
      </w:r>
      <w:r w:rsidR="006C63AC">
        <w:rPr>
          <w:rFonts w:ascii="Verdana" w:hAnsi="Verdana"/>
          <w:sz w:val="18"/>
          <w:szCs w:val="18"/>
        </w:rPr>
        <w:t xml:space="preserve"> e</w:t>
      </w:r>
      <w:r w:rsidR="00C06C72">
        <w:rPr>
          <w:rFonts w:ascii="Verdana" w:hAnsi="Verdana"/>
          <w:sz w:val="18"/>
          <w:szCs w:val="18"/>
        </w:rPr>
        <w:t>nrolled students with disabilities</w:t>
      </w:r>
      <w:r w:rsidR="00A31DA7">
        <w:rPr>
          <w:rFonts w:ascii="Verdana" w:hAnsi="Verdana"/>
          <w:sz w:val="18"/>
          <w:szCs w:val="18"/>
        </w:rPr>
        <w:t>.</w:t>
      </w:r>
      <w:r w:rsidR="00B900B2">
        <w:rPr>
          <w:rFonts w:ascii="Verdana" w:hAnsi="Verdana"/>
          <w:sz w:val="18"/>
          <w:szCs w:val="18"/>
        </w:rPr>
        <w:t xml:space="preserve"> </w:t>
      </w:r>
      <w:r w:rsidR="008B6D76">
        <w:rPr>
          <w:rFonts w:ascii="Verdana" w:hAnsi="Verdana"/>
          <w:sz w:val="18"/>
          <w:szCs w:val="18"/>
        </w:rPr>
        <w:t>The form also collect</w:t>
      </w:r>
      <w:r w:rsidR="0076475D">
        <w:rPr>
          <w:rFonts w:ascii="Verdana" w:hAnsi="Verdana"/>
          <w:sz w:val="18"/>
          <w:szCs w:val="18"/>
        </w:rPr>
        <w:t>s</w:t>
      </w:r>
      <w:r w:rsidR="00143D78">
        <w:rPr>
          <w:rFonts w:ascii="Verdana" w:hAnsi="Verdana"/>
          <w:sz w:val="18"/>
          <w:szCs w:val="18"/>
        </w:rPr>
        <w:t xml:space="preserve"> </w:t>
      </w:r>
      <w:r w:rsidRPr="00575F84">
        <w:rPr>
          <w:rFonts w:ascii="Verdana" w:hAnsi="Verdana"/>
          <w:sz w:val="18"/>
          <w:szCs w:val="18"/>
        </w:rPr>
        <w:t xml:space="preserve">the </w:t>
      </w:r>
      <w:r w:rsidR="00A13EF9">
        <w:rPr>
          <w:rFonts w:ascii="Verdana" w:hAnsi="Verdana"/>
          <w:sz w:val="18"/>
          <w:szCs w:val="18"/>
        </w:rPr>
        <w:t>count</w:t>
      </w:r>
      <w:r w:rsidR="00A13EF9" w:rsidRPr="00575F84">
        <w:rPr>
          <w:rFonts w:ascii="Verdana" w:hAnsi="Verdana"/>
          <w:sz w:val="18"/>
          <w:szCs w:val="18"/>
        </w:rPr>
        <w:t xml:space="preserve"> </w:t>
      </w:r>
      <w:r w:rsidRPr="00575F84">
        <w:rPr>
          <w:rFonts w:ascii="Verdana" w:hAnsi="Verdana"/>
          <w:sz w:val="18"/>
          <w:szCs w:val="18"/>
        </w:rPr>
        <w:t xml:space="preserve">of school-age students with </w:t>
      </w:r>
      <w:r w:rsidR="000237CF">
        <w:rPr>
          <w:rFonts w:ascii="Verdana" w:hAnsi="Verdana"/>
          <w:sz w:val="18"/>
          <w:szCs w:val="18"/>
        </w:rPr>
        <w:t xml:space="preserve">and without </w:t>
      </w:r>
      <w:r w:rsidRPr="00575F84">
        <w:rPr>
          <w:rFonts w:ascii="Verdana" w:hAnsi="Verdana"/>
          <w:sz w:val="18"/>
          <w:szCs w:val="18"/>
        </w:rPr>
        <w:t xml:space="preserve">disabilities who received educational services during expulsion and the </w:t>
      </w:r>
      <w:r w:rsidR="00A13EF9">
        <w:rPr>
          <w:rFonts w:ascii="Verdana" w:hAnsi="Verdana"/>
          <w:sz w:val="18"/>
          <w:szCs w:val="18"/>
        </w:rPr>
        <w:t xml:space="preserve">count of </w:t>
      </w:r>
      <w:r w:rsidR="00FB0629">
        <w:rPr>
          <w:rFonts w:ascii="Verdana" w:hAnsi="Verdana"/>
          <w:sz w:val="18"/>
          <w:szCs w:val="18"/>
        </w:rPr>
        <w:t>those</w:t>
      </w:r>
      <w:r w:rsidR="00A13EF9" w:rsidRPr="00575F84">
        <w:rPr>
          <w:rFonts w:ascii="Verdana" w:hAnsi="Verdana"/>
          <w:sz w:val="18"/>
          <w:szCs w:val="18"/>
        </w:rPr>
        <w:t xml:space="preserve"> </w:t>
      </w:r>
      <w:r w:rsidRPr="00575F84">
        <w:rPr>
          <w:rFonts w:ascii="Verdana" w:hAnsi="Verdana"/>
          <w:sz w:val="18"/>
          <w:szCs w:val="18"/>
        </w:rPr>
        <w:t>who did not</w:t>
      </w:r>
      <w:r w:rsidR="0003704A">
        <w:rPr>
          <w:rFonts w:ascii="Verdana" w:hAnsi="Verdana"/>
          <w:sz w:val="18"/>
          <w:szCs w:val="18"/>
        </w:rPr>
        <w:t xml:space="preserve"> receive educational services during expulsion</w:t>
      </w:r>
      <w:r w:rsidRPr="00575F84">
        <w:rPr>
          <w:rFonts w:ascii="Verdana" w:hAnsi="Verdana"/>
          <w:sz w:val="18"/>
          <w:szCs w:val="18"/>
        </w:rPr>
        <w:t>.</w:t>
      </w:r>
    </w:p>
    <w:p w14:paraId="2D332D1E" w14:textId="77777777" w:rsidR="00AA28CE" w:rsidRDefault="00AA28CE" w:rsidP="006F5556">
      <w:pPr>
        <w:rPr>
          <w:rFonts w:ascii="Verdana" w:hAnsi="Verdana"/>
          <w:sz w:val="18"/>
          <w:szCs w:val="18"/>
        </w:rPr>
      </w:pPr>
    </w:p>
    <w:p w14:paraId="09CB7192" w14:textId="1701E83B" w:rsidR="006F5556" w:rsidRDefault="0009321A" w:rsidP="006F5556">
      <w:pPr>
        <w:rPr>
          <w:rFonts w:ascii="Verdana" w:hAnsi="Verdana"/>
          <w:sz w:val="18"/>
          <w:szCs w:val="18"/>
        </w:rPr>
      </w:pPr>
      <w:r>
        <w:rPr>
          <w:rFonts w:ascii="Verdana" w:hAnsi="Verdana"/>
          <w:sz w:val="18"/>
          <w:szCs w:val="18"/>
        </w:rPr>
        <w:t xml:space="preserve">This </w:t>
      </w:r>
      <w:r w:rsidR="0003704A">
        <w:rPr>
          <w:rFonts w:ascii="Verdana" w:hAnsi="Verdana"/>
          <w:sz w:val="18"/>
          <w:szCs w:val="18"/>
        </w:rPr>
        <w:t xml:space="preserve">data collection </w:t>
      </w:r>
      <w:r>
        <w:rPr>
          <w:rFonts w:ascii="Verdana" w:hAnsi="Verdana"/>
          <w:sz w:val="18"/>
          <w:szCs w:val="18"/>
        </w:rPr>
        <w:t>has</w:t>
      </w:r>
      <w:r w:rsidR="00575F84" w:rsidRPr="00575F84">
        <w:rPr>
          <w:rFonts w:ascii="Verdana" w:hAnsi="Verdana"/>
          <w:sz w:val="18"/>
          <w:szCs w:val="18"/>
        </w:rPr>
        <w:t xml:space="preserve"> been developed in a manner fully consistent with the Individuals with Disabilities Education Act (IDEA) and instructions provided by the United States Department of Education (USDOE).</w:t>
      </w:r>
      <w:r w:rsidR="006F5556">
        <w:rPr>
          <w:rFonts w:ascii="Verdana" w:hAnsi="Verdana"/>
          <w:sz w:val="18"/>
          <w:szCs w:val="18"/>
        </w:rPr>
        <w:t xml:space="preserve"> For more information, p</w:t>
      </w:r>
      <w:r w:rsidR="006F5556" w:rsidRPr="00575F84">
        <w:rPr>
          <w:rFonts w:ascii="Verdana" w:hAnsi="Verdana"/>
          <w:sz w:val="18"/>
          <w:szCs w:val="18"/>
        </w:rPr>
        <w:t xml:space="preserve">lease refer to Part 201 of the </w:t>
      </w:r>
      <w:r w:rsidR="006F5556" w:rsidRPr="00252926">
        <w:rPr>
          <w:rFonts w:ascii="Verdana" w:hAnsi="Verdana"/>
          <w:i/>
          <w:iCs/>
          <w:sz w:val="18"/>
          <w:szCs w:val="18"/>
        </w:rPr>
        <w:t>Commissioner’s Regulations and Procedural Safeguards for Students with Disabilities Subject to Discipline</w:t>
      </w:r>
      <w:r w:rsidR="006F5556" w:rsidRPr="00575F84">
        <w:rPr>
          <w:rFonts w:ascii="Verdana" w:hAnsi="Verdana"/>
          <w:sz w:val="18"/>
          <w:szCs w:val="18"/>
        </w:rPr>
        <w:t xml:space="preserve"> at </w:t>
      </w:r>
      <w:hyperlink r:id="rId7" w:history="1">
        <w:r w:rsidR="006F5556" w:rsidRPr="00544585">
          <w:rPr>
            <w:rStyle w:val="Hyperlink"/>
            <w:rFonts w:ascii="Verdana" w:hAnsi="Verdana"/>
            <w:sz w:val="18"/>
            <w:szCs w:val="18"/>
          </w:rPr>
          <w:t>http://www.nysed.gov/special-education/new-york-state-laws-and-regulations-related-special-education-and-students</w:t>
        </w:r>
      </w:hyperlink>
      <w:r w:rsidR="006F5556">
        <w:rPr>
          <w:rFonts w:ascii="Verdana" w:hAnsi="Verdana"/>
          <w:sz w:val="18"/>
          <w:szCs w:val="18"/>
        </w:rPr>
        <w:t xml:space="preserve">. </w:t>
      </w:r>
    </w:p>
    <w:p w14:paraId="58000AA3" w14:textId="77777777" w:rsidR="00A8334A" w:rsidRDefault="00A8334A" w:rsidP="006F5556">
      <w:pPr>
        <w:rPr>
          <w:rFonts w:ascii="Verdana" w:hAnsi="Verdana"/>
          <w:sz w:val="18"/>
          <w:szCs w:val="18"/>
        </w:rPr>
      </w:pPr>
    </w:p>
    <w:p w14:paraId="48180FD6" w14:textId="364E7A6B" w:rsidR="00A8334A" w:rsidRPr="00575F84" w:rsidRDefault="00A8334A" w:rsidP="00023F89">
      <w:pPr>
        <w:spacing w:after="120"/>
        <w:jc w:val="both"/>
        <w:rPr>
          <w:rFonts w:ascii="Verdana" w:hAnsi="Verdana"/>
          <w:sz w:val="18"/>
          <w:szCs w:val="18"/>
        </w:rPr>
      </w:pPr>
      <w:r w:rsidRPr="00023F89">
        <w:rPr>
          <w:rFonts w:ascii="Verdana" w:hAnsi="Verdana"/>
          <w:sz w:val="18"/>
          <w:szCs w:val="18"/>
        </w:rPr>
        <w:t xml:space="preserve">All Public School Districts, Special Act School Districts, Charter Schools, State Agencies and In-State Approved Private Schools that provide educational services pursuant to Article 81 of the Education Law must </w:t>
      </w:r>
      <w:r w:rsidR="002623D8">
        <w:rPr>
          <w:rFonts w:ascii="Verdana" w:hAnsi="Verdana"/>
          <w:sz w:val="18"/>
          <w:szCs w:val="18"/>
        </w:rPr>
        <w:t>report this data</w:t>
      </w:r>
      <w:r w:rsidRPr="00023F89">
        <w:rPr>
          <w:rFonts w:ascii="Verdana" w:hAnsi="Verdana"/>
          <w:sz w:val="18"/>
          <w:szCs w:val="18"/>
        </w:rPr>
        <w:t>.</w:t>
      </w:r>
    </w:p>
    <w:p w14:paraId="51995293" w14:textId="77777777" w:rsidR="00575F84" w:rsidRPr="00575F84" w:rsidRDefault="00575F84" w:rsidP="00575F84">
      <w:pPr>
        <w:rPr>
          <w:rFonts w:ascii="Verdana" w:hAnsi="Verdana"/>
          <w:sz w:val="18"/>
          <w:szCs w:val="18"/>
        </w:rPr>
      </w:pPr>
    </w:p>
    <w:p w14:paraId="0201B1D7" w14:textId="5D7E893D" w:rsidR="00575F84" w:rsidRDefault="00575F84" w:rsidP="00575F84">
      <w:pPr>
        <w:rPr>
          <w:rFonts w:ascii="Verdana" w:hAnsi="Verdana"/>
          <w:sz w:val="18"/>
          <w:szCs w:val="18"/>
        </w:rPr>
      </w:pPr>
      <w:r w:rsidRPr="00575F84">
        <w:rPr>
          <w:rFonts w:ascii="Verdana" w:hAnsi="Verdana"/>
          <w:sz w:val="18"/>
          <w:szCs w:val="18"/>
        </w:rPr>
        <w:t xml:space="preserve">The due date for this report is </w:t>
      </w:r>
      <w:r w:rsidR="00760E15">
        <w:rPr>
          <w:rFonts w:ascii="Verdana" w:hAnsi="Verdana"/>
          <w:sz w:val="18"/>
          <w:szCs w:val="18"/>
        </w:rPr>
        <w:t>September 8</w:t>
      </w:r>
      <w:r w:rsidRPr="00575F84">
        <w:rPr>
          <w:rFonts w:ascii="Verdana" w:hAnsi="Verdana"/>
          <w:sz w:val="18"/>
          <w:szCs w:val="18"/>
        </w:rPr>
        <w:t xml:space="preserve">, </w:t>
      </w:r>
      <w:r w:rsidR="0009321A" w:rsidRPr="00575F84">
        <w:rPr>
          <w:rFonts w:ascii="Verdana" w:hAnsi="Verdana"/>
          <w:sz w:val="18"/>
          <w:szCs w:val="18"/>
        </w:rPr>
        <w:t>202</w:t>
      </w:r>
      <w:r w:rsidR="0009321A">
        <w:rPr>
          <w:rFonts w:ascii="Verdana" w:hAnsi="Verdana"/>
          <w:sz w:val="18"/>
          <w:szCs w:val="18"/>
        </w:rPr>
        <w:t>3</w:t>
      </w:r>
      <w:r w:rsidRPr="00575F84">
        <w:rPr>
          <w:rFonts w:ascii="Verdana" w:hAnsi="Verdana"/>
          <w:sz w:val="18"/>
          <w:szCs w:val="18"/>
        </w:rPr>
        <w:t>. Your timely and accurate completion of this report is required to ensure full compliance with federal reporting requirements.</w:t>
      </w:r>
    </w:p>
    <w:p w14:paraId="03A8D4DC" w14:textId="77777777" w:rsidR="000A6105" w:rsidRPr="00575F84" w:rsidRDefault="000A6105" w:rsidP="00575F84">
      <w:pPr>
        <w:rPr>
          <w:rFonts w:ascii="Verdana" w:hAnsi="Verdana"/>
          <w:sz w:val="18"/>
          <w:szCs w:val="18"/>
        </w:rPr>
      </w:pPr>
    </w:p>
    <w:p w14:paraId="16102FD1" w14:textId="77777777" w:rsidR="00575F84" w:rsidRPr="00575F84" w:rsidRDefault="00575F84" w:rsidP="00575F84">
      <w:pPr>
        <w:rPr>
          <w:rFonts w:ascii="Verdana" w:hAnsi="Verdana"/>
          <w:sz w:val="18"/>
          <w:szCs w:val="18"/>
        </w:rPr>
      </w:pPr>
    </w:p>
    <w:p w14:paraId="06072CF0" w14:textId="7BBB38C1" w:rsidR="00575F84" w:rsidRPr="000A6105" w:rsidRDefault="005D01A4" w:rsidP="00575F84">
      <w:pPr>
        <w:rPr>
          <w:rFonts w:ascii="Verdana" w:hAnsi="Verdana"/>
          <w:b/>
          <w:bCs/>
          <w:sz w:val="18"/>
          <w:szCs w:val="18"/>
        </w:rPr>
      </w:pPr>
      <w:r>
        <w:rPr>
          <w:rFonts w:ascii="Verdana" w:hAnsi="Verdana"/>
          <w:b/>
          <w:bCs/>
          <w:sz w:val="18"/>
          <w:szCs w:val="18"/>
        </w:rPr>
        <w:t>Data Submission</w:t>
      </w:r>
      <w:r w:rsidRPr="000A6105">
        <w:rPr>
          <w:rFonts w:ascii="Verdana" w:hAnsi="Verdana"/>
          <w:b/>
          <w:bCs/>
          <w:sz w:val="18"/>
          <w:szCs w:val="18"/>
        </w:rPr>
        <w:t xml:space="preserve"> </w:t>
      </w:r>
      <w:r w:rsidR="00575F84" w:rsidRPr="000A6105">
        <w:rPr>
          <w:rFonts w:ascii="Verdana" w:hAnsi="Verdana"/>
          <w:b/>
          <w:bCs/>
          <w:sz w:val="18"/>
          <w:szCs w:val="18"/>
        </w:rPr>
        <w:t>Instructions</w:t>
      </w:r>
    </w:p>
    <w:p w14:paraId="0EAF2C63" w14:textId="6A7912C5" w:rsidR="00B147FC" w:rsidRPr="00B147FC" w:rsidRDefault="00B147FC" w:rsidP="00B147FC">
      <w:pPr>
        <w:rPr>
          <w:rFonts w:ascii="Verdana" w:hAnsi="Verdana"/>
          <w:sz w:val="18"/>
          <w:szCs w:val="18"/>
        </w:rPr>
      </w:pPr>
      <w:r w:rsidRPr="00B147FC">
        <w:rPr>
          <w:rFonts w:ascii="Verdana" w:hAnsi="Verdana"/>
          <w:sz w:val="18"/>
          <w:szCs w:val="18"/>
        </w:rPr>
        <w:t xml:space="preserve">1. </w:t>
      </w:r>
      <w:r w:rsidR="000925A6">
        <w:rPr>
          <w:rFonts w:ascii="Verdana" w:hAnsi="Verdana"/>
          <w:sz w:val="18"/>
          <w:szCs w:val="18"/>
        </w:rPr>
        <w:t>The PD8</w:t>
      </w:r>
      <w:r w:rsidRPr="00B147FC">
        <w:rPr>
          <w:rFonts w:ascii="Verdana" w:hAnsi="Verdana"/>
          <w:sz w:val="18"/>
          <w:szCs w:val="18"/>
        </w:rPr>
        <w:t xml:space="preserve"> must be submitted to the State Education Department through the PD Data System at </w:t>
      </w:r>
      <w:hyperlink r:id="rId8" w:history="1">
        <w:r w:rsidRPr="00544585">
          <w:rPr>
            <w:rStyle w:val="Hyperlink"/>
            <w:rFonts w:ascii="Verdana" w:hAnsi="Verdana"/>
            <w:sz w:val="18"/>
            <w:szCs w:val="18"/>
          </w:rPr>
          <w:t>http://pd.nysed.gov</w:t>
        </w:r>
      </w:hyperlink>
      <w:r w:rsidRPr="00B147FC">
        <w:rPr>
          <w:rFonts w:ascii="Verdana" w:hAnsi="Verdana"/>
          <w:sz w:val="18"/>
          <w:szCs w:val="18"/>
        </w:rPr>
        <w:t>. Paper copies will not be accepted.</w:t>
      </w:r>
    </w:p>
    <w:p w14:paraId="7146880F" w14:textId="77777777" w:rsidR="00B147FC" w:rsidRPr="00B147FC" w:rsidRDefault="00B147FC" w:rsidP="00B147FC">
      <w:pPr>
        <w:rPr>
          <w:rFonts w:ascii="Verdana" w:hAnsi="Verdana"/>
          <w:sz w:val="18"/>
          <w:szCs w:val="18"/>
        </w:rPr>
      </w:pPr>
    </w:p>
    <w:p w14:paraId="39DEAD32" w14:textId="1A6DBE99" w:rsidR="00B147FC" w:rsidRPr="00B147FC" w:rsidRDefault="00B147FC" w:rsidP="00B147FC">
      <w:pPr>
        <w:rPr>
          <w:rFonts w:ascii="Verdana" w:hAnsi="Verdana"/>
          <w:sz w:val="18"/>
          <w:szCs w:val="18"/>
        </w:rPr>
      </w:pPr>
      <w:r w:rsidRPr="00B147FC">
        <w:rPr>
          <w:rFonts w:ascii="Verdana" w:hAnsi="Verdana"/>
          <w:sz w:val="18"/>
          <w:szCs w:val="18"/>
        </w:rPr>
        <w:t>2. Log into the PD Data System and select PD</w:t>
      </w:r>
      <w:r>
        <w:rPr>
          <w:rFonts w:ascii="Verdana" w:hAnsi="Verdana"/>
          <w:sz w:val="18"/>
          <w:szCs w:val="18"/>
        </w:rPr>
        <w:t>8</w:t>
      </w:r>
      <w:r w:rsidRPr="00B147FC">
        <w:rPr>
          <w:rFonts w:ascii="Verdana" w:hAnsi="Verdana"/>
          <w:sz w:val="18"/>
          <w:szCs w:val="18"/>
        </w:rPr>
        <w:t xml:space="preserve"> from the “PD Forms” menu. Enter your data and then save and submit it. If there </w:t>
      </w:r>
      <w:r>
        <w:rPr>
          <w:rFonts w:ascii="Verdana" w:hAnsi="Verdana"/>
          <w:sz w:val="18"/>
          <w:szCs w:val="18"/>
        </w:rPr>
        <w:t>were no suspensions or removals of students with disabilities during the school year</w:t>
      </w:r>
      <w:r w:rsidRPr="00B147FC">
        <w:rPr>
          <w:rFonts w:ascii="Verdana" w:hAnsi="Verdana"/>
          <w:sz w:val="18"/>
          <w:szCs w:val="18"/>
        </w:rPr>
        <w:t xml:space="preserve">, submit </w:t>
      </w:r>
      <w:r>
        <w:rPr>
          <w:rFonts w:ascii="Verdana" w:hAnsi="Verdana"/>
          <w:sz w:val="18"/>
          <w:szCs w:val="18"/>
        </w:rPr>
        <w:t xml:space="preserve">the report </w:t>
      </w:r>
      <w:r w:rsidRPr="00B147FC">
        <w:rPr>
          <w:rFonts w:ascii="Verdana" w:hAnsi="Verdana"/>
          <w:sz w:val="18"/>
          <w:szCs w:val="18"/>
        </w:rPr>
        <w:t>with zeroes in the cells.</w:t>
      </w:r>
      <w:r>
        <w:rPr>
          <w:rFonts w:ascii="Verdana" w:hAnsi="Verdana"/>
          <w:sz w:val="18"/>
          <w:szCs w:val="18"/>
        </w:rPr>
        <w:t xml:space="preserve"> </w:t>
      </w:r>
      <w:r w:rsidRPr="00023F89">
        <w:rPr>
          <w:rFonts w:ascii="Verdana" w:hAnsi="Verdana"/>
          <w:b/>
          <w:bCs/>
          <w:sz w:val="18"/>
          <w:szCs w:val="18"/>
        </w:rPr>
        <w:t>You may also submit data by FTP through your student management system</w:t>
      </w:r>
      <w:r>
        <w:rPr>
          <w:rFonts w:ascii="Verdana" w:hAnsi="Verdana"/>
          <w:sz w:val="18"/>
          <w:szCs w:val="18"/>
        </w:rPr>
        <w:t>.</w:t>
      </w:r>
    </w:p>
    <w:p w14:paraId="2EA739D9" w14:textId="77777777" w:rsidR="00B147FC" w:rsidRPr="00B147FC" w:rsidRDefault="00B147FC" w:rsidP="00B147FC">
      <w:pPr>
        <w:rPr>
          <w:rFonts w:ascii="Verdana" w:hAnsi="Verdana"/>
          <w:sz w:val="18"/>
          <w:szCs w:val="18"/>
        </w:rPr>
      </w:pPr>
    </w:p>
    <w:p w14:paraId="6062F5C6" w14:textId="77777777" w:rsidR="00B147FC" w:rsidRPr="00B147FC" w:rsidRDefault="00B147FC" w:rsidP="00B147FC">
      <w:pPr>
        <w:rPr>
          <w:rFonts w:ascii="Verdana" w:hAnsi="Verdana"/>
          <w:sz w:val="18"/>
          <w:szCs w:val="18"/>
        </w:rPr>
      </w:pPr>
      <w:r w:rsidRPr="00B147FC">
        <w:rPr>
          <w:rFonts w:ascii="Verdana" w:hAnsi="Verdana"/>
          <w:sz w:val="18"/>
          <w:szCs w:val="18"/>
        </w:rPr>
        <w:t>3. Once your data have been submitted, certify the report as complete and accurate. The report is not complete until it has been certified.</w:t>
      </w:r>
    </w:p>
    <w:p w14:paraId="4F7B92C2" w14:textId="77777777" w:rsidR="00B147FC" w:rsidRPr="00B147FC" w:rsidRDefault="00B147FC" w:rsidP="00B147FC">
      <w:pPr>
        <w:rPr>
          <w:rFonts w:ascii="Verdana" w:hAnsi="Verdana"/>
          <w:sz w:val="18"/>
          <w:szCs w:val="18"/>
        </w:rPr>
      </w:pPr>
    </w:p>
    <w:p w14:paraId="52B9F08C" w14:textId="4A390929" w:rsidR="00B147FC" w:rsidRPr="00B147FC" w:rsidRDefault="00B147FC" w:rsidP="00B147FC">
      <w:pPr>
        <w:rPr>
          <w:rFonts w:ascii="Verdana" w:hAnsi="Verdana"/>
          <w:sz w:val="18"/>
          <w:szCs w:val="18"/>
        </w:rPr>
      </w:pPr>
      <w:r w:rsidRPr="00B147FC">
        <w:rPr>
          <w:rFonts w:ascii="Verdana" w:hAnsi="Verdana"/>
          <w:sz w:val="18"/>
          <w:szCs w:val="18"/>
        </w:rPr>
        <w:t xml:space="preserve">4. Retain one copy of your completed form and </w:t>
      </w:r>
      <w:r>
        <w:rPr>
          <w:rFonts w:ascii="Verdana" w:hAnsi="Verdana"/>
          <w:sz w:val="18"/>
          <w:szCs w:val="18"/>
        </w:rPr>
        <w:t xml:space="preserve">any </w:t>
      </w:r>
      <w:r w:rsidRPr="00B147FC">
        <w:rPr>
          <w:rFonts w:ascii="Verdana" w:hAnsi="Verdana"/>
          <w:sz w:val="18"/>
          <w:szCs w:val="18"/>
        </w:rPr>
        <w:t>supporting documentation for reference and audit purposes. The required retention period ends June 30, 2030.</w:t>
      </w:r>
    </w:p>
    <w:p w14:paraId="424DFD0E" w14:textId="77777777" w:rsidR="00B147FC" w:rsidRPr="00B147FC" w:rsidRDefault="00B147FC" w:rsidP="00B147FC">
      <w:pPr>
        <w:rPr>
          <w:rFonts w:ascii="Verdana" w:hAnsi="Verdana"/>
          <w:sz w:val="18"/>
          <w:szCs w:val="18"/>
        </w:rPr>
      </w:pPr>
    </w:p>
    <w:p w14:paraId="016FD19A" w14:textId="587D34CE" w:rsidR="000A6105" w:rsidRDefault="00B147FC" w:rsidP="00B147FC">
      <w:pPr>
        <w:rPr>
          <w:rFonts w:ascii="Verdana" w:hAnsi="Verdana"/>
          <w:sz w:val="18"/>
          <w:szCs w:val="18"/>
        </w:rPr>
      </w:pPr>
      <w:r w:rsidRPr="00B147FC">
        <w:rPr>
          <w:rFonts w:ascii="Verdana" w:hAnsi="Verdana"/>
          <w:sz w:val="18"/>
          <w:szCs w:val="18"/>
        </w:rPr>
        <w:t xml:space="preserve">5. If you require assistance in completing this report, or if you have certified it in error, please email Information and Reporting Services (IRS) at </w:t>
      </w:r>
      <w:hyperlink r:id="rId9" w:history="1">
        <w:r w:rsidRPr="00544585">
          <w:rPr>
            <w:rStyle w:val="Hyperlink"/>
            <w:rFonts w:ascii="Verdana" w:hAnsi="Verdana"/>
            <w:sz w:val="18"/>
            <w:szCs w:val="18"/>
          </w:rPr>
          <w:t>datasupport@nysed.gov</w:t>
        </w:r>
      </w:hyperlink>
      <w:r w:rsidR="002E15ED">
        <w:rPr>
          <w:rFonts w:ascii="Verdana" w:hAnsi="Verdana"/>
          <w:sz w:val="18"/>
          <w:szCs w:val="18"/>
        </w:rPr>
        <w:t xml:space="preserve"> and include “PD8” in the subject line.</w:t>
      </w:r>
      <w:r>
        <w:rPr>
          <w:rFonts w:ascii="Verdana" w:hAnsi="Verdana"/>
          <w:sz w:val="18"/>
          <w:szCs w:val="18"/>
        </w:rPr>
        <w:t xml:space="preserve"> </w:t>
      </w:r>
    </w:p>
    <w:p w14:paraId="63038D50" w14:textId="77777777" w:rsidR="000A6105" w:rsidRDefault="000A6105" w:rsidP="00575F84">
      <w:pPr>
        <w:rPr>
          <w:rFonts w:ascii="Verdana" w:hAnsi="Verdana"/>
          <w:sz w:val="18"/>
          <w:szCs w:val="18"/>
        </w:rPr>
      </w:pPr>
    </w:p>
    <w:p w14:paraId="225235F1" w14:textId="77777777" w:rsidR="00B147FC" w:rsidRDefault="00B147FC" w:rsidP="00575F84">
      <w:pPr>
        <w:rPr>
          <w:rFonts w:ascii="Verdana" w:hAnsi="Verdana"/>
          <w:b/>
          <w:bCs/>
          <w:sz w:val="18"/>
          <w:szCs w:val="18"/>
        </w:rPr>
      </w:pPr>
    </w:p>
    <w:p w14:paraId="5B6D8637" w14:textId="77777777" w:rsidR="001B6BAB" w:rsidRDefault="001B6BAB">
      <w:pPr>
        <w:rPr>
          <w:rFonts w:ascii="Verdana" w:hAnsi="Verdana"/>
          <w:b/>
          <w:bCs/>
          <w:sz w:val="18"/>
          <w:szCs w:val="18"/>
        </w:rPr>
      </w:pPr>
      <w:r>
        <w:rPr>
          <w:rFonts w:ascii="Verdana" w:hAnsi="Verdana"/>
          <w:b/>
          <w:bCs/>
          <w:sz w:val="18"/>
          <w:szCs w:val="18"/>
        </w:rPr>
        <w:br w:type="page"/>
      </w:r>
    </w:p>
    <w:p w14:paraId="75F7514D" w14:textId="33F8F473" w:rsidR="00575F84" w:rsidRPr="000A6105" w:rsidRDefault="00706486" w:rsidP="00575F84">
      <w:pPr>
        <w:rPr>
          <w:rFonts w:ascii="Verdana" w:hAnsi="Verdana"/>
          <w:b/>
          <w:bCs/>
          <w:sz w:val="18"/>
          <w:szCs w:val="18"/>
        </w:rPr>
      </w:pPr>
      <w:r>
        <w:rPr>
          <w:rFonts w:ascii="Verdana" w:hAnsi="Verdana"/>
          <w:b/>
          <w:bCs/>
          <w:sz w:val="18"/>
          <w:szCs w:val="18"/>
        </w:rPr>
        <w:lastRenderedPageBreak/>
        <w:t xml:space="preserve">Data Reporting </w:t>
      </w:r>
      <w:r w:rsidR="000A6105" w:rsidRPr="000A6105">
        <w:rPr>
          <w:rFonts w:ascii="Verdana" w:hAnsi="Verdana"/>
          <w:b/>
          <w:bCs/>
          <w:sz w:val="18"/>
          <w:szCs w:val="18"/>
        </w:rPr>
        <w:t>Instructions</w:t>
      </w:r>
    </w:p>
    <w:p w14:paraId="327DF001" w14:textId="7A5971D0" w:rsidR="00575F84" w:rsidRPr="00575F84" w:rsidRDefault="00BF2C67" w:rsidP="00575F84">
      <w:pPr>
        <w:rPr>
          <w:rFonts w:ascii="Verdana" w:hAnsi="Verdana"/>
          <w:sz w:val="18"/>
          <w:szCs w:val="18"/>
        </w:rPr>
      </w:pPr>
      <w:r>
        <w:rPr>
          <w:rFonts w:ascii="Verdana" w:hAnsi="Verdana"/>
          <w:sz w:val="18"/>
          <w:szCs w:val="18"/>
        </w:rPr>
        <w:t>S</w:t>
      </w:r>
      <w:r w:rsidR="00575F84" w:rsidRPr="00575F84">
        <w:rPr>
          <w:rFonts w:ascii="Verdana" w:hAnsi="Verdana"/>
          <w:sz w:val="18"/>
          <w:szCs w:val="18"/>
        </w:rPr>
        <w:t>tudents whose suspension</w:t>
      </w:r>
      <w:r w:rsidR="00A17369">
        <w:rPr>
          <w:rFonts w:ascii="Verdana" w:hAnsi="Verdana"/>
          <w:sz w:val="18"/>
          <w:szCs w:val="18"/>
        </w:rPr>
        <w:t xml:space="preserve"> or </w:t>
      </w:r>
      <w:r w:rsidR="00575F84" w:rsidRPr="00575F84">
        <w:rPr>
          <w:rFonts w:ascii="Verdana" w:hAnsi="Verdana"/>
          <w:sz w:val="18"/>
          <w:szCs w:val="18"/>
        </w:rPr>
        <w:t>expulsion begins within the reporting period but extends beyond the reporting period</w:t>
      </w:r>
      <w:r>
        <w:rPr>
          <w:rFonts w:ascii="Verdana" w:hAnsi="Verdana"/>
          <w:sz w:val="18"/>
          <w:szCs w:val="18"/>
        </w:rPr>
        <w:t xml:space="preserve"> must be </w:t>
      </w:r>
      <w:r w:rsidR="00562338">
        <w:rPr>
          <w:rFonts w:ascii="Verdana" w:hAnsi="Verdana"/>
          <w:sz w:val="18"/>
          <w:szCs w:val="18"/>
        </w:rPr>
        <w:t>reported</w:t>
      </w:r>
      <w:r w:rsidR="00076029">
        <w:rPr>
          <w:rFonts w:ascii="Verdana" w:hAnsi="Verdana"/>
          <w:sz w:val="18"/>
          <w:szCs w:val="18"/>
        </w:rPr>
        <w:t xml:space="preserve">. </w:t>
      </w:r>
      <w:r w:rsidR="008930E1">
        <w:rPr>
          <w:rFonts w:ascii="Verdana" w:hAnsi="Verdana"/>
          <w:sz w:val="18"/>
          <w:szCs w:val="18"/>
        </w:rPr>
        <w:t xml:space="preserve">Students </w:t>
      </w:r>
      <w:r w:rsidR="00575F84" w:rsidRPr="00575F84">
        <w:rPr>
          <w:rFonts w:ascii="Verdana" w:hAnsi="Verdana"/>
          <w:sz w:val="18"/>
          <w:szCs w:val="18"/>
        </w:rPr>
        <w:t>who commit an offense during this reporting period but receive the suspension</w:t>
      </w:r>
      <w:r w:rsidR="00A17369">
        <w:rPr>
          <w:rFonts w:ascii="Verdana" w:hAnsi="Verdana"/>
          <w:sz w:val="18"/>
          <w:szCs w:val="18"/>
        </w:rPr>
        <w:t xml:space="preserve"> or </w:t>
      </w:r>
      <w:r w:rsidR="00575F84" w:rsidRPr="00575F84">
        <w:rPr>
          <w:rFonts w:ascii="Verdana" w:hAnsi="Verdana"/>
          <w:sz w:val="18"/>
          <w:szCs w:val="18"/>
        </w:rPr>
        <w:t xml:space="preserve">expulsion during the following reporting period must be </w:t>
      </w:r>
      <w:r w:rsidR="004E494B">
        <w:rPr>
          <w:rFonts w:ascii="Verdana" w:hAnsi="Verdana"/>
          <w:sz w:val="18"/>
          <w:szCs w:val="18"/>
        </w:rPr>
        <w:t>reported</w:t>
      </w:r>
      <w:r w:rsidR="002F596E">
        <w:rPr>
          <w:rFonts w:ascii="Verdana" w:hAnsi="Verdana"/>
          <w:sz w:val="18"/>
          <w:szCs w:val="18"/>
        </w:rPr>
        <w:t>.</w:t>
      </w:r>
    </w:p>
    <w:p w14:paraId="346890BE" w14:textId="77777777" w:rsidR="000A6105" w:rsidRPr="00575F84" w:rsidRDefault="000A6105" w:rsidP="00575F84">
      <w:pPr>
        <w:rPr>
          <w:rFonts w:ascii="Verdana" w:hAnsi="Verdana"/>
          <w:sz w:val="18"/>
          <w:szCs w:val="18"/>
        </w:rPr>
      </w:pPr>
    </w:p>
    <w:p w14:paraId="2BFD55C6" w14:textId="708C2588" w:rsidR="000A0EA1" w:rsidRPr="00023F89" w:rsidRDefault="00046A4E" w:rsidP="00575F84">
      <w:pPr>
        <w:rPr>
          <w:rFonts w:ascii="Verdana" w:hAnsi="Verdana"/>
          <w:b/>
          <w:bCs/>
          <w:sz w:val="18"/>
          <w:szCs w:val="18"/>
          <w:u w:val="single"/>
        </w:rPr>
      </w:pPr>
      <w:r w:rsidRPr="00023F89">
        <w:rPr>
          <w:rFonts w:ascii="Verdana" w:hAnsi="Verdana"/>
          <w:b/>
          <w:bCs/>
          <w:sz w:val="18"/>
          <w:szCs w:val="18"/>
          <w:u w:val="single"/>
        </w:rPr>
        <w:t>Table</w:t>
      </w:r>
      <w:r w:rsidR="003A5984">
        <w:rPr>
          <w:rFonts w:ascii="Verdana" w:hAnsi="Verdana"/>
          <w:b/>
          <w:bCs/>
          <w:sz w:val="18"/>
          <w:szCs w:val="18"/>
          <w:u w:val="single"/>
        </w:rPr>
        <w:t xml:space="preserve"> 1 and Table 2</w:t>
      </w:r>
    </w:p>
    <w:p w14:paraId="0EA705FE" w14:textId="67CB1DD7" w:rsidR="000A0724" w:rsidRDefault="0031715B" w:rsidP="000A0724">
      <w:pPr>
        <w:pStyle w:val="ListParagraph"/>
        <w:numPr>
          <w:ilvl w:val="0"/>
          <w:numId w:val="5"/>
        </w:numPr>
        <w:rPr>
          <w:rFonts w:ascii="Verdana" w:hAnsi="Verdana"/>
          <w:sz w:val="18"/>
          <w:szCs w:val="18"/>
        </w:rPr>
      </w:pPr>
      <w:r w:rsidRPr="00023F89">
        <w:rPr>
          <w:rFonts w:ascii="Verdana" w:hAnsi="Verdana"/>
          <w:sz w:val="18"/>
          <w:szCs w:val="18"/>
        </w:rPr>
        <w:t>R</w:t>
      </w:r>
      <w:r w:rsidR="00046A4E" w:rsidRPr="00023F89">
        <w:rPr>
          <w:rFonts w:ascii="Verdana" w:hAnsi="Verdana"/>
          <w:sz w:val="18"/>
          <w:szCs w:val="18"/>
        </w:rPr>
        <w:t>eport counts of removal</w:t>
      </w:r>
      <w:r w:rsidR="00BA524A" w:rsidRPr="00023F89">
        <w:rPr>
          <w:rFonts w:ascii="Verdana" w:hAnsi="Verdana"/>
          <w:sz w:val="18"/>
          <w:szCs w:val="18"/>
        </w:rPr>
        <w:t xml:space="preserve">s and suspensions </w:t>
      </w:r>
      <w:r w:rsidR="00DC0480" w:rsidRPr="00023F89">
        <w:rPr>
          <w:rFonts w:ascii="Verdana" w:hAnsi="Verdana"/>
          <w:sz w:val="18"/>
          <w:szCs w:val="18"/>
        </w:rPr>
        <w:t xml:space="preserve">by </w:t>
      </w:r>
      <w:r w:rsidR="003C72F0" w:rsidRPr="00023F89">
        <w:rPr>
          <w:rFonts w:ascii="Verdana" w:hAnsi="Verdana"/>
          <w:sz w:val="18"/>
          <w:szCs w:val="18"/>
        </w:rPr>
        <w:t>type of disability</w:t>
      </w:r>
      <w:r w:rsidR="00DC0480" w:rsidRPr="00023F89">
        <w:rPr>
          <w:rFonts w:ascii="Verdana" w:hAnsi="Verdana"/>
          <w:sz w:val="18"/>
          <w:szCs w:val="18"/>
        </w:rPr>
        <w:t xml:space="preserve"> i</w:t>
      </w:r>
      <w:r w:rsidR="00046A4E" w:rsidRPr="00023F89">
        <w:rPr>
          <w:rFonts w:ascii="Verdana" w:hAnsi="Verdana"/>
          <w:sz w:val="18"/>
          <w:szCs w:val="18"/>
        </w:rPr>
        <w:t xml:space="preserve">n </w:t>
      </w:r>
      <w:r w:rsidR="003A5984">
        <w:rPr>
          <w:rFonts w:ascii="Verdana" w:hAnsi="Verdana"/>
          <w:sz w:val="18"/>
          <w:szCs w:val="18"/>
        </w:rPr>
        <w:t xml:space="preserve">Table 1, </w:t>
      </w:r>
      <w:r w:rsidR="00D15165" w:rsidRPr="00023F89">
        <w:rPr>
          <w:rFonts w:ascii="Verdana" w:hAnsi="Verdana"/>
          <w:sz w:val="18"/>
          <w:szCs w:val="18"/>
        </w:rPr>
        <w:t>Lines</w:t>
      </w:r>
      <w:r w:rsidR="00046A4E" w:rsidRPr="00023F89">
        <w:rPr>
          <w:rFonts w:ascii="Verdana" w:hAnsi="Verdana"/>
          <w:sz w:val="18"/>
          <w:szCs w:val="18"/>
        </w:rPr>
        <w:t xml:space="preserve"> 1 – 14</w:t>
      </w:r>
      <w:r w:rsidR="005C1292" w:rsidRPr="00023F89">
        <w:rPr>
          <w:rFonts w:ascii="Verdana" w:hAnsi="Verdana"/>
          <w:sz w:val="18"/>
          <w:szCs w:val="18"/>
        </w:rPr>
        <w:t>.</w:t>
      </w:r>
    </w:p>
    <w:p w14:paraId="4A590E39" w14:textId="28E365F0" w:rsidR="001A125C" w:rsidRDefault="001A125C" w:rsidP="000A0724">
      <w:pPr>
        <w:pStyle w:val="ListParagraph"/>
        <w:numPr>
          <w:ilvl w:val="0"/>
          <w:numId w:val="5"/>
        </w:numPr>
        <w:rPr>
          <w:rFonts w:ascii="Verdana" w:hAnsi="Verdana"/>
          <w:sz w:val="18"/>
          <w:szCs w:val="18"/>
        </w:rPr>
      </w:pPr>
      <w:r>
        <w:rPr>
          <w:rFonts w:ascii="Verdana" w:hAnsi="Verdana"/>
          <w:sz w:val="18"/>
          <w:szCs w:val="18"/>
        </w:rPr>
        <w:t>T</w:t>
      </w:r>
      <w:r w:rsidRPr="006D372B">
        <w:rPr>
          <w:rFonts w:ascii="Verdana" w:hAnsi="Verdana"/>
          <w:sz w:val="18"/>
          <w:szCs w:val="18"/>
        </w:rPr>
        <w:t>h</w:t>
      </w:r>
      <w:r w:rsidRPr="007848EC">
        <w:rPr>
          <w:rFonts w:ascii="Verdana" w:hAnsi="Verdana"/>
          <w:sz w:val="18"/>
          <w:szCs w:val="18"/>
        </w:rPr>
        <w:t xml:space="preserve">e totals on </w:t>
      </w:r>
      <w:r w:rsidR="003A5984">
        <w:rPr>
          <w:rFonts w:ascii="Verdana" w:hAnsi="Verdana"/>
          <w:sz w:val="18"/>
          <w:szCs w:val="18"/>
        </w:rPr>
        <w:t xml:space="preserve">Table 1, </w:t>
      </w:r>
      <w:r w:rsidRPr="007848EC">
        <w:rPr>
          <w:rFonts w:ascii="Verdana" w:hAnsi="Verdana"/>
          <w:sz w:val="18"/>
          <w:szCs w:val="18"/>
        </w:rPr>
        <w:t>Line 15 will be auto calculated.</w:t>
      </w:r>
    </w:p>
    <w:p w14:paraId="4A5EB06E" w14:textId="654F48D0" w:rsidR="003A5984" w:rsidRPr="008A22E7" w:rsidRDefault="003A5984" w:rsidP="003A5984">
      <w:pPr>
        <w:pStyle w:val="ListParagraph"/>
        <w:numPr>
          <w:ilvl w:val="0"/>
          <w:numId w:val="5"/>
        </w:numPr>
        <w:rPr>
          <w:rFonts w:ascii="Verdana" w:hAnsi="Verdana"/>
          <w:sz w:val="18"/>
          <w:szCs w:val="18"/>
        </w:rPr>
      </w:pPr>
      <w:r w:rsidRPr="008A22E7">
        <w:rPr>
          <w:rFonts w:ascii="Verdana" w:hAnsi="Verdana"/>
          <w:sz w:val="18"/>
          <w:szCs w:val="18"/>
        </w:rPr>
        <w:t xml:space="preserve">Report the counts of removals and suspensions by race and ethnicity in </w:t>
      </w:r>
      <w:r>
        <w:rPr>
          <w:rFonts w:ascii="Verdana" w:hAnsi="Verdana"/>
          <w:sz w:val="18"/>
          <w:szCs w:val="18"/>
        </w:rPr>
        <w:t>Table 2, L</w:t>
      </w:r>
      <w:r w:rsidRPr="008A22E7">
        <w:rPr>
          <w:rFonts w:ascii="Verdana" w:hAnsi="Verdana"/>
          <w:sz w:val="18"/>
          <w:szCs w:val="18"/>
        </w:rPr>
        <w:t>ines 1 – 7.</w:t>
      </w:r>
    </w:p>
    <w:p w14:paraId="2DA34A13" w14:textId="2F131C99" w:rsidR="003A5984" w:rsidRPr="008A22E7" w:rsidRDefault="003A5984" w:rsidP="003A5984">
      <w:pPr>
        <w:pStyle w:val="ListParagraph"/>
        <w:numPr>
          <w:ilvl w:val="0"/>
          <w:numId w:val="5"/>
        </w:numPr>
        <w:rPr>
          <w:rFonts w:ascii="Verdana" w:hAnsi="Verdana"/>
          <w:sz w:val="18"/>
          <w:szCs w:val="18"/>
        </w:rPr>
      </w:pPr>
      <w:r w:rsidRPr="008A22E7">
        <w:rPr>
          <w:rFonts w:ascii="Verdana" w:hAnsi="Verdana"/>
          <w:sz w:val="18"/>
          <w:szCs w:val="18"/>
        </w:rPr>
        <w:t xml:space="preserve">Report the counts of removals and suspensions by male, female and nonbinary in </w:t>
      </w:r>
      <w:r>
        <w:rPr>
          <w:rFonts w:ascii="Verdana" w:hAnsi="Verdana"/>
          <w:sz w:val="18"/>
          <w:szCs w:val="18"/>
        </w:rPr>
        <w:t>Table 2, L</w:t>
      </w:r>
      <w:r w:rsidRPr="008A22E7">
        <w:rPr>
          <w:rFonts w:ascii="Verdana" w:hAnsi="Verdana"/>
          <w:sz w:val="18"/>
          <w:szCs w:val="18"/>
        </w:rPr>
        <w:t>ines 9 – 11.</w:t>
      </w:r>
    </w:p>
    <w:p w14:paraId="6C5D73C5" w14:textId="5C964F8B" w:rsidR="003A5984" w:rsidRDefault="003A5984" w:rsidP="003A5984">
      <w:pPr>
        <w:pStyle w:val="ListParagraph"/>
        <w:numPr>
          <w:ilvl w:val="0"/>
          <w:numId w:val="5"/>
        </w:numPr>
        <w:rPr>
          <w:rFonts w:ascii="Verdana" w:hAnsi="Verdana"/>
          <w:sz w:val="18"/>
          <w:szCs w:val="18"/>
        </w:rPr>
      </w:pPr>
      <w:r w:rsidRPr="008A22E7">
        <w:rPr>
          <w:rFonts w:ascii="Verdana" w:hAnsi="Verdana"/>
          <w:sz w:val="18"/>
          <w:szCs w:val="18"/>
        </w:rPr>
        <w:t xml:space="preserve">Report the counts of removals and suspensions for English Language Learners (ELL) and Non-ELL students in </w:t>
      </w:r>
      <w:r>
        <w:rPr>
          <w:rFonts w:ascii="Verdana" w:hAnsi="Verdana"/>
          <w:sz w:val="18"/>
          <w:szCs w:val="18"/>
        </w:rPr>
        <w:t>Table 2, L</w:t>
      </w:r>
      <w:r w:rsidRPr="008A22E7">
        <w:rPr>
          <w:rFonts w:ascii="Verdana" w:hAnsi="Verdana"/>
          <w:sz w:val="18"/>
          <w:szCs w:val="18"/>
        </w:rPr>
        <w:t xml:space="preserve">ines 13 and 14. </w:t>
      </w:r>
    </w:p>
    <w:p w14:paraId="16F58F12" w14:textId="03A87081" w:rsidR="003A5984" w:rsidRPr="007848EC" w:rsidRDefault="003A5984" w:rsidP="003A5984">
      <w:pPr>
        <w:pStyle w:val="ListParagraph"/>
        <w:numPr>
          <w:ilvl w:val="0"/>
          <w:numId w:val="5"/>
        </w:numPr>
        <w:rPr>
          <w:rFonts w:ascii="Verdana" w:hAnsi="Verdana"/>
          <w:sz w:val="18"/>
          <w:szCs w:val="18"/>
        </w:rPr>
      </w:pPr>
      <w:r>
        <w:rPr>
          <w:rFonts w:ascii="Verdana" w:hAnsi="Verdana"/>
          <w:sz w:val="18"/>
          <w:szCs w:val="18"/>
        </w:rPr>
        <w:t>The total on Table 2, Lines 8, 12 and 15 will be auto calculated.</w:t>
      </w:r>
    </w:p>
    <w:p w14:paraId="3C3609C6" w14:textId="77777777" w:rsidR="00B10669" w:rsidRDefault="00B10669" w:rsidP="00023F89">
      <w:pPr>
        <w:pStyle w:val="ListParagraph"/>
        <w:rPr>
          <w:rFonts w:ascii="Verdana" w:hAnsi="Verdana"/>
          <w:sz w:val="18"/>
          <w:szCs w:val="18"/>
          <w:u w:val="single"/>
        </w:rPr>
      </w:pPr>
    </w:p>
    <w:p w14:paraId="58456AA7" w14:textId="0A92C902" w:rsidR="00030D9D" w:rsidRPr="00023F89" w:rsidRDefault="009E56F8" w:rsidP="000A0724">
      <w:pPr>
        <w:pStyle w:val="ListParagraph"/>
        <w:numPr>
          <w:ilvl w:val="0"/>
          <w:numId w:val="5"/>
        </w:numPr>
        <w:rPr>
          <w:rFonts w:ascii="Verdana" w:hAnsi="Verdana"/>
          <w:sz w:val="18"/>
          <w:szCs w:val="18"/>
          <w:u w:val="single"/>
        </w:rPr>
      </w:pPr>
      <w:r w:rsidRPr="00023F89">
        <w:rPr>
          <w:rFonts w:ascii="Verdana" w:hAnsi="Verdana"/>
          <w:sz w:val="18"/>
          <w:szCs w:val="18"/>
          <w:u w:val="single"/>
        </w:rPr>
        <w:t>Section 1: Unilateral Removal to an IAES by School Personnel</w:t>
      </w:r>
    </w:p>
    <w:p w14:paraId="528F1485" w14:textId="3B354DC1" w:rsidR="003B38D7" w:rsidRDefault="003B38D7" w:rsidP="003B38D7">
      <w:pPr>
        <w:pStyle w:val="ListParagraph"/>
        <w:numPr>
          <w:ilvl w:val="1"/>
          <w:numId w:val="5"/>
        </w:numPr>
        <w:rPr>
          <w:rFonts w:ascii="Verdana" w:hAnsi="Verdana"/>
          <w:sz w:val="18"/>
          <w:szCs w:val="18"/>
        </w:rPr>
      </w:pPr>
      <w:r>
        <w:rPr>
          <w:rFonts w:ascii="Verdana" w:hAnsi="Verdana"/>
          <w:sz w:val="18"/>
          <w:szCs w:val="18"/>
        </w:rPr>
        <w:t xml:space="preserve">For Columns 1B, 1C and 1D: The same student can be counted more than once if a student was removed </w:t>
      </w:r>
      <w:r w:rsidR="00664F8D">
        <w:rPr>
          <w:rFonts w:ascii="Verdana" w:hAnsi="Verdana"/>
          <w:sz w:val="18"/>
          <w:szCs w:val="18"/>
        </w:rPr>
        <w:t>for</w:t>
      </w:r>
      <w:r>
        <w:rPr>
          <w:rFonts w:ascii="Verdana" w:hAnsi="Verdana"/>
          <w:sz w:val="18"/>
          <w:szCs w:val="18"/>
        </w:rPr>
        <w:t xml:space="preserve"> separate incidents. However, a student should be only counted </w:t>
      </w:r>
      <w:r w:rsidR="00F01E38">
        <w:rPr>
          <w:rFonts w:ascii="Verdana" w:hAnsi="Verdana"/>
          <w:sz w:val="18"/>
          <w:szCs w:val="18"/>
        </w:rPr>
        <w:t>in one category</w:t>
      </w:r>
      <w:r w:rsidR="002F32B3">
        <w:rPr>
          <w:rFonts w:ascii="Verdana" w:hAnsi="Verdana"/>
          <w:sz w:val="18"/>
          <w:szCs w:val="18"/>
        </w:rPr>
        <w:t xml:space="preserve"> (drugs, weapons</w:t>
      </w:r>
      <w:r w:rsidR="00D06B0C">
        <w:rPr>
          <w:rFonts w:ascii="Verdana" w:hAnsi="Verdana"/>
          <w:sz w:val="18"/>
          <w:szCs w:val="18"/>
        </w:rPr>
        <w:t>,</w:t>
      </w:r>
      <w:r w:rsidR="005C6703">
        <w:rPr>
          <w:rFonts w:ascii="Verdana" w:hAnsi="Verdana"/>
          <w:sz w:val="18"/>
          <w:szCs w:val="18"/>
        </w:rPr>
        <w:t xml:space="preserve"> or </w:t>
      </w:r>
      <w:r w:rsidR="00286BCC">
        <w:rPr>
          <w:rFonts w:ascii="Verdana" w:hAnsi="Verdana"/>
          <w:sz w:val="18"/>
          <w:szCs w:val="18"/>
        </w:rPr>
        <w:t>bodily injury) for each incident</w:t>
      </w:r>
      <w:r w:rsidR="00325BCE">
        <w:rPr>
          <w:rFonts w:ascii="Verdana" w:hAnsi="Verdana"/>
          <w:sz w:val="18"/>
          <w:szCs w:val="18"/>
        </w:rPr>
        <w:t xml:space="preserve">. For example, a student is involved in an incident in </w:t>
      </w:r>
      <w:r w:rsidR="004A559C">
        <w:rPr>
          <w:rFonts w:ascii="Verdana" w:hAnsi="Verdana"/>
          <w:sz w:val="18"/>
          <w:szCs w:val="18"/>
        </w:rPr>
        <w:t>September</w:t>
      </w:r>
      <w:r w:rsidR="00405720">
        <w:rPr>
          <w:rFonts w:ascii="Verdana" w:hAnsi="Verdana"/>
          <w:sz w:val="18"/>
          <w:szCs w:val="18"/>
        </w:rPr>
        <w:t xml:space="preserve"> and is removed for drugs.  T</w:t>
      </w:r>
      <w:r w:rsidR="00F47FA9">
        <w:rPr>
          <w:rFonts w:ascii="Verdana" w:hAnsi="Verdana"/>
          <w:sz w:val="18"/>
          <w:szCs w:val="18"/>
        </w:rPr>
        <w:t>he same student is involved in a separate incident in December and is removed for weapons.</w:t>
      </w:r>
      <w:r w:rsidR="00BB34F2">
        <w:rPr>
          <w:rFonts w:ascii="Verdana" w:hAnsi="Verdana"/>
          <w:sz w:val="18"/>
          <w:szCs w:val="18"/>
        </w:rPr>
        <w:t xml:space="preserve"> This student</w:t>
      </w:r>
      <w:r w:rsidR="00364E29">
        <w:rPr>
          <w:rFonts w:ascii="Verdana" w:hAnsi="Verdana"/>
          <w:sz w:val="18"/>
          <w:szCs w:val="18"/>
        </w:rPr>
        <w:t xml:space="preserve"> should be reported once in Column 1B and once in Column</w:t>
      </w:r>
      <w:r w:rsidR="00C662A4">
        <w:rPr>
          <w:rFonts w:ascii="Verdana" w:hAnsi="Verdana"/>
          <w:sz w:val="18"/>
          <w:szCs w:val="18"/>
        </w:rPr>
        <w:t xml:space="preserve"> 1C</w:t>
      </w:r>
      <w:r w:rsidR="00F82A10">
        <w:rPr>
          <w:rFonts w:ascii="Verdana" w:hAnsi="Verdana"/>
          <w:sz w:val="18"/>
          <w:szCs w:val="18"/>
        </w:rPr>
        <w:t xml:space="preserve">. This student will be </w:t>
      </w:r>
      <w:r w:rsidR="00544F9F">
        <w:rPr>
          <w:rFonts w:ascii="Verdana" w:hAnsi="Verdana"/>
          <w:sz w:val="18"/>
          <w:szCs w:val="18"/>
        </w:rPr>
        <w:t>counted only one time in Column 1A.</w:t>
      </w:r>
    </w:p>
    <w:p w14:paraId="3EB0F1F9" w14:textId="54D73DA6" w:rsidR="00890134" w:rsidRDefault="004E1FBF" w:rsidP="00023F89">
      <w:pPr>
        <w:pStyle w:val="ListParagraph"/>
        <w:numPr>
          <w:ilvl w:val="1"/>
          <w:numId w:val="5"/>
        </w:numPr>
        <w:rPr>
          <w:rFonts w:ascii="Verdana" w:hAnsi="Verdana"/>
          <w:sz w:val="18"/>
          <w:szCs w:val="18"/>
        </w:rPr>
      </w:pPr>
      <w:r>
        <w:rPr>
          <w:rFonts w:ascii="Verdana" w:hAnsi="Verdana"/>
          <w:sz w:val="18"/>
          <w:szCs w:val="18"/>
        </w:rPr>
        <w:t>Column 1B</w:t>
      </w:r>
      <w:r w:rsidR="003D2418">
        <w:rPr>
          <w:rFonts w:ascii="Verdana" w:hAnsi="Verdana"/>
          <w:sz w:val="18"/>
          <w:szCs w:val="18"/>
        </w:rPr>
        <w:t xml:space="preserve">: </w:t>
      </w:r>
      <w:r w:rsidR="00C21C34">
        <w:rPr>
          <w:rFonts w:ascii="Verdana" w:hAnsi="Verdana"/>
          <w:sz w:val="18"/>
          <w:szCs w:val="18"/>
        </w:rPr>
        <w:t xml:space="preserve">Report the </w:t>
      </w:r>
      <w:r w:rsidR="00C63723">
        <w:rPr>
          <w:rFonts w:ascii="Verdana" w:hAnsi="Verdana"/>
          <w:sz w:val="18"/>
          <w:szCs w:val="18"/>
        </w:rPr>
        <w:t>number of times</w:t>
      </w:r>
      <w:r w:rsidR="00E45B49">
        <w:rPr>
          <w:rFonts w:ascii="Verdana" w:hAnsi="Verdana"/>
          <w:sz w:val="18"/>
          <w:szCs w:val="18"/>
        </w:rPr>
        <w:t xml:space="preserve"> students removed </w:t>
      </w:r>
      <w:r w:rsidR="004A2E96">
        <w:rPr>
          <w:rFonts w:ascii="Verdana" w:hAnsi="Verdana"/>
          <w:sz w:val="18"/>
          <w:szCs w:val="18"/>
        </w:rPr>
        <w:t xml:space="preserve">for </w:t>
      </w:r>
      <w:r w:rsidR="004631FD">
        <w:rPr>
          <w:rFonts w:ascii="Verdana" w:hAnsi="Verdana"/>
          <w:sz w:val="18"/>
          <w:szCs w:val="18"/>
        </w:rPr>
        <w:t>drug offenses</w:t>
      </w:r>
      <w:r w:rsidR="00E248D6">
        <w:rPr>
          <w:rFonts w:ascii="Verdana" w:hAnsi="Verdana"/>
          <w:sz w:val="18"/>
          <w:szCs w:val="18"/>
        </w:rPr>
        <w:t xml:space="preserve">. </w:t>
      </w:r>
    </w:p>
    <w:p w14:paraId="5E0855E6" w14:textId="595997EC" w:rsidR="00EE6104" w:rsidRDefault="003D2418" w:rsidP="00023F89">
      <w:pPr>
        <w:pStyle w:val="ListParagraph"/>
        <w:numPr>
          <w:ilvl w:val="1"/>
          <w:numId w:val="5"/>
        </w:numPr>
        <w:rPr>
          <w:rFonts w:ascii="Verdana" w:hAnsi="Verdana"/>
          <w:sz w:val="18"/>
          <w:szCs w:val="18"/>
        </w:rPr>
      </w:pPr>
      <w:r>
        <w:rPr>
          <w:rFonts w:ascii="Verdana" w:hAnsi="Verdana"/>
          <w:sz w:val="18"/>
          <w:szCs w:val="18"/>
        </w:rPr>
        <w:t xml:space="preserve">Column 1C: </w:t>
      </w:r>
      <w:r w:rsidR="00EE6104">
        <w:rPr>
          <w:rFonts w:ascii="Verdana" w:hAnsi="Verdana"/>
          <w:sz w:val="18"/>
          <w:szCs w:val="18"/>
        </w:rPr>
        <w:t>Report the number of times students were removed for weapon offenses</w:t>
      </w:r>
      <w:r w:rsidR="00831E04">
        <w:rPr>
          <w:rFonts w:ascii="Verdana" w:hAnsi="Verdana"/>
          <w:sz w:val="18"/>
          <w:szCs w:val="18"/>
        </w:rPr>
        <w:t xml:space="preserve">. </w:t>
      </w:r>
    </w:p>
    <w:p w14:paraId="0A89B93D" w14:textId="4B9302E9" w:rsidR="00416FE2" w:rsidRDefault="003D2418" w:rsidP="00023F89">
      <w:pPr>
        <w:pStyle w:val="ListParagraph"/>
        <w:numPr>
          <w:ilvl w:val="1"/>
          <w:numId w:val="5"/>
        </w:numPr>
        <w:rPr>
          <w:rFonts w:ascii="Verdana" w:hAnsi="Verdana"/>
          <w:sz w:val="18"/>
          <w:szCs w:val="18"/>
        </w:rPr>
      </w:pPr>
      <w:r>
        <w:rPr>
          <w:rFonts w:ascii="Verdana" w:hAnsi="Verdana"/>
          <w:sz w:val="18"/>
          <w:szCs w:val="18"/>
        </w:rPr>
        <w:t xml:space="preserve">Column 1D: </w:t>
      </w:r>
      <w:r w:rsidR="00416FE2">
        <w:rPr>
          <w:rFonts w:ascii="Verdana" w:hAnsi="Verdana"/>
          <w:sz w:val="18"/>
          <w:szCs w:val="18"/>
        </w:rPr>
        <w:t>Report the number of times students were removed for bodily injury offenses</w:t>
      </w:r>
      <w:r w:rsidR="00831E04">
        <w:rPr>
          <w:rFonts w:ascii="Verdana" w:hAnsi="Verdana"/>
          <w:sz w:val="18"/>
          <w:szCs w:val="18"/>
        </w:rPr>
        <w:t xml:space="preserve">. </w:t>
      </w:r>
    </w:p>
    <w:p w14:paraId="4D0A64C3" w14:textId="21984554" w:rsidR="00EE6104" w:rsidRDefault="00B9797D" w:rsidP="00B9797D">
      <w:pPr>
        <w:pStyle w:val="ListParagraph"/>
        <w:numPr>
          <w:ilvl w:val="1"/>
          <w:numId w:val="5"/>
        </w:numPr>
        <w:rPr>
          <w:rFonts w:ascii="Verdana" w:hAnsi="Verdana"/>
          <w:sz w:val="18"/>
          <w:szCs w:val="18"/>
        </w:rPr>
      </w:pPr>
      <w:r>
        <w:rPr>
          <w:rFonts w:ascii="Verdana" w:hAnsi="Verdana"/>
          <w:sz w:val="18"/>
          <w:szCs w:val="18"/>
        </w:rPr>
        <w:t xml:space="preserve">Column 1A: </w:t>
      </w:r>
      <w:r w:rsidR="001E0CA0">
        <w:rPr>
          <w:rFonts w:ascii="Verdana" w:hAnsi="Verdana"/>
          <w:sz w:val="18"/>
          <w:szCs w:val="18"/>
        </w:rPr>
        <w:t>Report the</w:t>
      </w:r>
      <w:r w:rsidR="006E4DE6">
        <w:rPr>
          <w:rFonts w:ascii="Verdana" w:hAnsi="Verdana"/>
          <w:sz w:val="18"/>
          <w:szCs w:val="18"/>
        </w:rPr>
        <w:t xml:space="preserve"> unduplicated count</w:t>
      </w:r>
      <w:r w:rsidR="001B6F6C">
        <w:rPr>
          <w:rFonts w:ascii="Verdana" w:hAnsi="Verdana"/>
          <w:sz w:val="18"/>
          <w:szCs w:val="18"/>
        </w:rPr>
        <w:t xml:space="preserve"> of </w:t>
      </w:r>
      <w:r w:rsidR="00C54024">
        <w:rPr>
          <w:rFonts w:ascii="Verdana" w:hAnsi="Verdana"/>
          <w:sz w:val="18"/>
          <w:szCs w:val="18"/>
        </w:rPr>
        <w:t>students reported in Columns 1B, 1C and 1D</w:t>
      </w:r>
      <w:r w:rsidR="00E248D6">
        <w:rPr>
          <w:rFonts w:ascii="Verdana" w:hAnsi="Verdana"/>
          <w:sz w:val="18"/>
          <w:szCs w:val="18"/>
        </w:rPr>
        <w:t>.</w:t>
      </w:r>
      <w:r w:rsidR="001B1050">
        <w:rPr>
          <w:rFonts w:ascii="Verdana" w:hAnsi="Verdana"/>
          <w:sz w:val="18"/>
          <w:szCs w:val="18"/>
        </w:rPr>
        <w:t xml:space="preserve"> Each student should only be counted once, regardless of the number of times</w:t>
      </w:r>
      <w:r w:rsidR="0041548B">
        <w:rPr>
          <w:rFonts w:ascii="Verdana" w:hAnsi="Verdana"/>
          <w:sz w:val="18"/>
          <w:szCs w:val="18"/>
        </w:rPr>
        <w:t xml:space="preserve"> </w:t>
      </w:r>
      <w:r w:rsidR="00586999">
        <w:rPr>
          <w:rFonts w:ascii="Verdana" w:hAnsi="Verdana"/>
          <w:sz w:val="18"/>
          <w:szCs w:val="18"/>
        </w:rPr>
        <w:t>the student was removed.</w:t>
      </w:r>
      <w:r w:rsidR="00C906F1">
        <w:rPr>
          <w:rFonts w:ascii="Verdana" w:hAnsi="Verdana"/>
          <w:sz w:val="18"/>
          <w:szCs w:val="18"/>
        </w:rPr>
        <w:t xml:space="preserve"> The count reported here cannot exceed the count</w:t>
      </w:r>
      <w:r w:rsidR="00642C0C">
        <w:rPr>
          <w:rFonts w:ascii="Verdana" w:hAnsi="Verdana"/>
          <w:sz w:val="18"/>
          <w:szCs w:val="18"/>
        </w:rPr>
        <w:t>s reported in Columns 1B, 1C,</w:t>
      </w:r>
      <w:r w:rsidR="000B5C59">
        <w:rPr>
          <w:rFonts w:ascii="Verdana" w:hAnsi="Verdana"/>
          <w:sz w:val="18"/>
          <w:szCs w:val="18"/>
        </w:rPr>
        <w:t xml:space="preserve"> </w:t>
      </w:r>
      <w:r w:rsidR="004B6D89">
        <w:rPr>
          <w:rFonts w:ascii="Verdana" w:hAnsi="Verdana"/>
          <w:sz w:val="18"/>
          <w:szCs w:val="18"/>
        </w:rPr>
        <w:t>and 1D</w:t>
      </w:r>
    </w:p>
    <w:p w14:paraId="77F88E97" w14:textId="77777777" w:rsidR="000D16C6" w:rsidRPr="000D16C6" w:rsidRDefault="000D16C6" w:rsidP="00023F89">
      <w:pPr>
        <w:pStyle w:val="ListParagraph"/>
        <w:rPr>
          <w:rFonts w:ascii="Verdana" w:hAnsi="Verdana"/>
          <w:bCs/>
          <w:sz w:val="18"/>
          <w:szCs w:val="18"/>
          <w:u w:val="single"/>
        </w:rPr>
      </w:pPr>
    </w:p>
    <w:p w14:paraId="7F78BEF2" w14:textId="5FAFD7D9" w:rsidR="001A125C" w:rsidRPr="00023F89" w:rsidRDefault="001A125C" w:rsidP="001A125C">
      <w:pPr>
        <w:pStyle w:val="ListParagraph"/>
        <w:numPr>
          <w:ilvl w:val="0"/>
          <w:numId w:val="5"/>
        </w:numPr>
        <w:rPr>
          <w:rFonts w:ascii="Verdana" w:hAnsi="Verdana"/>
          <w:bCs/>
          <w:sz w:val="18"/>
          <w:szCs w:val="18"/>
          <w:u w:val="single"/>
        </w:rPr>
      </w:pPr>
      <w:r w:rsidRPr="00023F89">
        <w:rPr>
          <w:rFonts w:ascii="Verdana" w:hAnsi="Verdana"/>
          <w:sz w:val="18"/>
          <w:szCs w:val="18"/>
          <w:u w:val="single"/>
        </w:rPr>
        <w:t xml:space="preserve">Section 2: </w:t>
      </w:r>
      <w:r w:rsidR="00F32E16" w:rsidRPr="00023F89">
        <w:rPr>
          <w:rFonts w:ascii="Verdana" w:hAnsi="Verdana"/>
          <w:bCs/>
          <w:sz w:val="18"/>
          <w:szCs w:val="18"/>
          <w:u w:val="single"/>
        </w:rPr>
        <w:t>Number of Students Removed to an IAES Based on an Impartial Hearing Officer Determination Regarding Likely Injury</w:t>
      </w:r>
    </w:p>
    <w:p w14:paraId="5890100B" w14:textId="69A87211" w:rsidR="00F30E87" w:rsidRDefault="00C13B1C" w:rsidP="00F771D5">
      <w:pPr>
        <w:pStyle w:val="ListParagraph"/>
        <w:numPr>
          <w:ilvl w:val="1"/>
          <w:numId w:val="5"/>
        </w:numPr>
        <w:rPr>
          <w:rFonts w:ascii="Verdana" w:hAnsi="Verdana"/>
          <w:bCs/>
          <w:sz w:val="18"/>
          <w:szCs w:val="18"/>
        </w:rPr>
      </w:pPr>
      <w:r>
        <w:rPr>
          <w:rFonts w:ascii="Verdana" w:hAnsi="Verdana"/>
          <w:bCs/>
          <w:sz w:val="18"/>
          <w:szCs w:val="18"/>
        </w:rPr>
        <w:t>Report</w:t>
      </w:r>
      <w:r w:rsidR="00485939">
        <w:rPr>
          <w:rFonts w:ascii="Verdana" w:hAnsi="Verdana"/>
          <w:bCs/>
          <w:sz w:val="18"/>
          <w:szCs w:val="18"/>
        </w:rPr>
        <w:t xml:space="preserve"> </w:t>
      </w:r>
      <w:r w:rsidR="00045AC5">
        <w:rPr>
          <w:rFonts w:ascii="Verdana" w:hAnsi="Verdana"/>
          <w:bCs/>
          <w:sz w:val="18"/>
          <w:szCs w:val="18"/>
        </w:rPr>
        <w:t>the n</w:t>
      </w:r>
      <w:r w:rsidR="00045AC5" w:rsidRPr="008A22E7">
        <w:rPr>
          <w:rFonts w:ascii="Verdana" w:hAnsi="Verdana"/>
          <w:bCs/>
          <w:sz w:val="18"/>
          <w:szCs w:val="18"/>
        </w:rPr>
        <w:t>umber of Students Removed to an IAES Based on an Impartial Hearing Officer Determination Regarding Likely Injury</w:t>
      </w:r>
    </w:p>
    <w:p w14:paraId="3F92F175" w14:textId="77777777" w:rsidR="0050673A" w:rsidRPr="00023F89" w:rsidRDefault="0050673A" w:rsidP="00023F89">
      <w:pPr>
        <w:pStyle w:val="ListParagraph"/>
        <w:ind w:left="1440"/>
        <w:rPr>
          <w:rFonts w:ascii="Verdana" w:hAnsi="Verdana"/>
          <w:bCs/>
          <w:sz w:val="18"/>
          <w:szCs w:val="18"/>
        </w:rPr>
      </w:pPr>
    </w:p>
    <w:p w14:paraId="594084F9" w14:textId="2337315C" w:rsidR="0050673A" w:rsidRPr="00023F89" w:rsidRDefault="00F30E87" w:rsidP="00F30E87">
      <w:pPr>
        <w:pStyle w:val="ListParagraph"/>
        <w:numPr>
          <w:ilvl w:val="0"/>
          <w:numId w:val="5"/>
        </w:numPr>
        <w:rPr>
          <w:rFonts w:ascii="Verdana" w:hAnsi="Verdana"/>
          <w:bCs/>
          <w:sz w:val="18"/>
          <w:szCs w:val="18"/>
          <w:u w:val="single"/>
        </w:rPr>
      </w:pPr>
      <w:r w:rsidRPr="00023F89">
        <w:rPr>
          <w:rFonts w:ascii="Verdana" w:hAnsi="Verdana"/>
          <w:bCs/>
          <w:sz w:val="18"/>
          <w:szCs w:val="18"/>
          <w:u w:val="single"/>
        </w:rPr>
        <w:t>Section 3: Out-of-School Suspensions or Expulsions</w:t>
      </w:r>
    </w:p>
    <w:p w14:paraId="2058F71F" w14:textId="1DD03DD3" w:rsidR="00F30E87" w:rsidRDefault="00312A8F" w:rsidP="00F30E87">
      <w:pPr>
        <w:pStyle w:val="ListParagraph"/>
        <w:numPr>
          <w:ilvl w:val="1"/>
          <w:numId w:val="5"/>
        </w:numPr>
        <w:rPr>
          <w:rFonts w:ascii="Verdana" w:hAnsi="Verdana"/>
          <w:bCs/>
          <w:sz w:val="18"/>
          <w:szCs w:val="18"/>
        </w:rPr>
      </w:pPr>
      <w:r>
        <w:rPr>
          <w:rFonts w:ascii="Verdana" w:hAnsi="Verdana"/>
          <w:bCs/>
          <w:sz w:val="18"/>
          <w:szCs w:val="18"/>
        </w:rPr>
        <w:t>Column 3A: Report the number of students with disabilities with out-of-school suspensions totaling</w:t>
      </w:r>
      <w:r w:rsidR="00EF1468">
        <w:rPr>
          <w:rFonts w:ascii="Verdana" w:hAnsi="Verdana"/>
          <w:bCs/>
          <w:sz w:val="18"/>
          <w:szCs w:val="18"/>
        </w:rPr>
        <w:t xml:space="preserve"> 10 days or fewer</w:t>
      </w:r>
    </w:p>
    <w:p w14:paraId="74BCB0AE" w14:textId="7B13ADA4" w:rsidR="00EF1468" w:rsidRDefault="00EF1468" w:rsidP="00EF1468">
      <w:pPr>
        <w:pStyle w:val="ListParagraph"/>
        <w:numPr>
          <w:ilvl w:val="1"/>
          <w:numId w:val="5"/>
        </w:numPr>
        <w:rPr>
          <w:rFonts w:ascii="Verdana" w:hAnsi="Verdana"/>
          <w:bCs/>
          <w:sz w:val="18"/>
          <w:szCs w:val="18"/>
        </w:rPr>
      </w:pPr>
      <w:r>
        <w:rPr>
          <w:rFonts w:ascii="Verdana" w:hAnsi="Verdana"/>
          <w:bCs/>
          <w:sz w:val="18"/>
          <w:szCs w:val="18"/>
        </w:rPr>
        <w:t>Column 3B: Report the number of students with disabilities with out-of-school suspensions totaling more than 10 days</w:t>
      </w:r>
    </w:p>
    <w:p w14:paraId="2E93B05A" w14:textId="77777777" w:rsidR="00F14936" w:rsidRDefault="00F14936" w:rsidP="00023F89">
      <w:pPr>
        <w:pStyle w:val="ListParagraph"/>
        <w:rPr>
          <w:rFonts w:ascii="Verdana" w:hAnsi="Verdana"/>
          <w:bCs/>
          <w:sz w:val="18"/>
          <w:szCs w:val="18"/>
        </w:rPr>
      </w:pPr>
    </w:p>
    <w:p w14:paraId="313A479F" w14:textId="5CCC8EEB" w:rsidR="00EF1468" w:rsidRPr="00023F89" w:rsidRDefault="00E67709" w:rsidP="001821D1">
      <w:pPr>
        <w:pStyle w:val="ListParagraph"/>
        <w:numPr>
          <w:ilvl w:val="0"/>
          <w:numId w:val="5"/>
        </w:numPr>
        <w:rPr>
          <w:rFonts w:ascii="Verdana" w:hAnsi="Verdana"/>
          <w:bCs/>
          <w:sz w:val="18"/>
          <w:szCs w:val="18"/>
          <w:u w:val="single"/>
        </w:rPr>
      </w:pPr>
      <w:r w:rsidRPr="00023F89">
        <w:rPr>
          <w:rFonts w:ascii="Verdana" w:hAnsi="Verdana"/>
          <w:bCs/>
          <w:sz w:val="18"/>
          <w:szCs w:val="18"/>
          <w:u w:val="single"/>
        </w:rPr>
        <w:t>Section 4: In-School Suspensions</w:t>
      </w:r>
    </w:p>
    <w:p w14:paraId="05654678" w14:textId="388D1CCA" w:rsidR="00E67709" w:rsidRDefault="00E67709" w:rsidP="00E67709">
      <w:pPr>
        <w:pStyle w:val="ListParagraph"/>
        <w:numPr>
          <w:ilvl w:val="1"/>
          <w:numId w:val="5"/>
        </w:numPr>
        <w:rPr>
          <w:rFonts w:ascii="Verdana" w:hAnsi="Verdana"/>
          <w:bCs/>
          <w:sz w:val="18"/>
          <w:szCs w:val="18"/>
        </w:rPr>
      </w:pPr>
      <w:r>
        <w:rPr>
          <w:rFonts w:ascii="Verdana" w:hAnsi="Verdana"/>
          <w:bCs/>
          <w:sz w:val="18"/>
          <w:szCs w:val="18"/>
        </w:rPr>
        <w:t>Column 4A:</w:t>
      </w:r>
      <w:r w:rsidR="009C3F08">
        <w:rPr>
          <w:rFonts w:ascii="Verdana" w:hAnsi="Verdana"/>
          <w:bCs/>
          <w:sz w:val="18"/>
          <w:szCs w:val="18"/>
        </w:rPr>
        <w:t xml:space="preserve"> Report the number of students with in-school suspensions</w:t>
      </w:r>
      <w:r w:rsidR="00DF5EFD">
        <w:rPr>
          <w:rFonts w:ascii="Verdana" w:hAnsi="Verdana"/>
          <w:bCs/>
          <w:sz w:val="18"/>
          <w:szCs w:val="18"/>
        </w:rPr>
        <w:t xml:space="preserve"> totaling 10 days or fewer</w:t>
      </w:r>
    </w:p>
    <w:p w14:paraId="5ACB46B0" w14:textId="5B7F174D" w:rsidR="00DF5EFD" w:rsidRDefault="00DF5EFD" w:rsidP="00DF5EFD">
      <w:pPr>
        <w:pStyle w:val="ListParagraph"/>
        <w:numPr>
          <w:ilvl w:val="1"/>
          <w:numId w:val="5"/>
        </w:numPr>
        <w:rPr>
          <w:rFonts w:ascii="Verdana" w:hAnsi="Verdana"/>
          <w:bCs/>
          <w:sz w:val="18"/>
          <w:szCs w:val="18"/>
        </w:rPr>
      </w:pPr>
      <w:r>
        <w:rPr>
          <w:rFonts w:ascii="Verdana" w:hAnsi="Verdana"/>
          <w:bCs/>
          <w:sz w:val="18"/>
          <w:szCs w:val="18"/>
        </w:rPr>
        <w:t>Column 4</w:t>
      </w:r>
      <w:r w:rsidR="00861DF3">
        <w:rPr>
          <w:rFonts w:ascii="Verdana" w:hAnsi="Verdana"/>
          <w:bCs/>
          <w:sz w:val="18"/>
          <w:szCs w:val="18"/>
        </w:rPr>
        <w:t>B</w:t>
      </w:r>
      <w:r>
        <w:rPr>
          <w:rFonts w:ascii="Verdana" w:hAnsi="Verdana"/>
          <w:bCs/>
          <w:sz w:val="18"/>
          <w:szCs w:val="18"/>
        </w:rPr>
        <w:t>: Report the number of students with in-school suspensions totaling more than 10 days</w:t>
      </w:r>
    </w:p>
    <w:p w14:paraId="773F97C2" w14:textId="77777777" w:rsidR="00023F89" w:rsidRDefault="00023F89" w:rsidP="00841519">
      <w:pPr>
        <w:rPr>
          <w:rFonts w:ascii="Verdana" w:hAnsi="Verdana"/>
          <w:bCs/>
          <w:sz w:val="18"/>
          <w:szCs w:val="18"/>
        </w:rPr>
      </w:pPr>
    </w:p>
    <w:p w14:paraId="418C55D8" w14:textId="57DDE8FA" w:rsidR="00841519" w:rsidRPr="00841519" w:rsidRDefault="00841519" w:rsidP="00841519">
      <w:pPr>
        <w:rPr>
          <w:rFonts w:ascii="Verdana" w:hAnsi="Verdana"/>
          <w:bCs/>
          <w:sz w:val="18"/>
          <w:szCs w:val="18"/>
        </w:rPr>
      </w:pPr>
      <w:r>
        <w:rPr>
          <w:rFonts w:ascii="Verdana" w:hAnsi="Verdana"/>
          <w:bCs/>
          <w:sz w:val="18"/>
          <w:szCs w:val="18"/>
        </w:rPr>
        <w:t xml:space="preserve">Note: </w:t>
      </w:r>
      <w:r w:rsidRPr="001803A8">
        <w:rPr>
          <w:rFonts w:ascii="Verdana" w:hAnsi="Verdana"/>
          <w:sz w:val="18"/>
          <w:szCs w:val="18"/>
        </w:rPr>
        <w:t xml:space="preserve">A student with more than one offense could be counted in more than one column; for example, if a student has both in-school and out-of-school suspensions in the same school year, the student should be included in Column 3 and Column 4. </w:t>
      </w:r>
      <w:r w:rsidRPr="00116925">
        <w:rPr>
          <w:rFonts w:ascii="Verdana" w:hAnsi="Verdana"/>
          <w:sz w:val="18"/>
          <w:szCs w:val="18"/>
        </w:rPr>
        <w:t xml:space="preserve">A student who is subject to both an in-school and an out-of-school suspension for the same offense should be reported in both </w:t>
      </w:r>
      <w:r>
        <w:rPr>
          <w:rFonts w:ascii="Verdana" w:hAnsi="Verdana"/>
          <w:sz w:val="18"/>
          <w:szCs w:val="18"/>
        </w:rPr>
        <w:t>C</w:t>
      </w:r>
      <w:r w:rsidRPr="00116925">
        <w:rPr>
          <w:rFonts w:ascii="Verdana" w:hAnsi="Verdana"/>
          <w:sz w:val="18"/>
          <w:szCs w:val="18"/>
        </w:rPr>
        <w:t>olumns 3 and 4.</w:t>
      </w:r>
    </w:p>
    <w:p w14:paraId="2BA63AEB" w14:textId="77777777" w:rsidR="00F14936" w:rsidRDefault="00F14936" w:rsidP="00023F89">
      <w:pPr>
        <w:pStyle w:val="ListParagraph"/>
        <w:rPr>
          <w:rFonts w:ascii="Verdana" w:hAnsi="Verdana"/>
          <w:bCs/>
          <w:sz w:val="18"/>
          <w:szCs w:val="18"/>
        </w:rPr>
      </w:pPr>
    </w:p>
    <w:p w14:paraId="630C7E20" w14:textId="0EC80CF8" w:rsidR="009D7A64" w:rsidRPr="00023F89" w:rsidRDefault="009D7A64" w:rsidP="00023F89">
      <w:pPr>
        <w:pStyle w:val="ListParagraph"/>
        <w:numPr>
          <w:ilvl w:val="0"/>
          <w:numId w:val="5"/>
        </w:numPr>
        <w:rPr>
          <w:rFonts w:ascii="Verdana" w:hAnsi="Verdana"/>
          <w:bCs/>
          <w:sz w:val="18"/>
          <w:szCs w:val="18"/>
          <w:u w:val="single"/>
        </w:rPr>
      </w:pPr>
      <w:r w:rsidRPr="00023F89">
        <w:rPr>
          <w:rFonts w:ascii="Verdana" w:hAnsi="Verdana"/>
          <w:bCs/>
          <w:sz w:val="18"/>
          <w:szCs w:val="18"/>
          <w:u w:val="single"/>
        </w:rPr>
        <w:t>Section 5: Disciplinary Removals</w:t>
      </w:r>
    </w:p>
    <w:p w14:paraId="3F63F4A0" w14:textId="4CB7F116" w:rsidR="00DF5EFD" w:rsidRPr="0060438C" w:rsidRDefault="009D7A64" w:rsidP="00E67709">
      <w:pPr>
        <w:pStyle w:val="ListParagraph"/>
        <w:numPr>
          <w:ilvl w:val="1"/>
          <w:numId w:val="5"/>
        </w:numPr>
        <w:rPr>
          <w:rFonts w:ascii="Verdana" w:hAnsi="Verdana"/>
          <w:bCs/>
          <w:sz w:val="18"/>
          <w:szCs w:val="18"/>
        </w:rPr>
      </w:pPr>
      <w:r>
        <w:rPr>
          <w:rFonts w:ascii="Verdana" w:hAnsi="Verdana"/>
          <w:bCs/>
          <w:sz w:val="18"/>
          <w:szCs w:val="18"/>
        </w:rPr>
        <w:t>Column</w:t>
      </w:r>
      <w:r w:rsidR="00411844">
        <w:rPr>
          <w:rFonts w:ascii="Verdana" w:hAnsi="Verdana"/>
          <w:bCs/>
          <w:sz w:val="18"/>
          <w:szCs w:val="18"/>
        </w:rPr>
        <w:t xml:space="preserve"> 5A: Report the total number of disciplinary removals</w:t>
      </w:r>
      <w:r w:rsidR="00352863">
        <w:rPr>
          <w:rFonts w:ascii="Verdana" w:hAnsi="Verdana"/>
          <w:bCs/>
          <w:sz w:val="18"/>
          <w:szCs w:val="18"/>
        </w:rPr>
        <w:t xml:space="preserve"> of </w:t>
      </w:r>
      <w:r w:rsidR="005B309D" w:rsidRPr="005D2C4A">
        <w:rPr>
          <w:rFonts w:ascii="Verdana" w:hAnsi="Verdana"/>
          <w:sz w:val="18"/>
          <w:szCs w:val="18"/>
        </w:rPr>
        <w:t>any kind during the school year. If a student has more than one disciplinary removal in the school year, include each removal in the total.</w:t>
      </w:r>
    </w:p>
    <w:p w14:paraId="309135BF" w14:textId="0D6BCAD4" w:rsidR="0060438C" w:rsidRPr="00FA1C25" w:rsidRDefault="0060438C" w:rsidP="00E67709">
      <w:pPr>
        <w:pStyle w:val="ListParagraph"/>
        <w:numPr>
          <w:ilvl w:val="1"/>
          <w:numId w:val="5"/>
        </w:numPr>
        <w:rPr>
          <w:rFonts w:ascii="Verdana" w:hAnsi="Verdana"/>
          <w:bCs/>
          <w:sz w:val="18"/>
          <w:szCs w:val="18"/>
        </w:rPr>
      </w:pPr>
      <w:r>
        <w:rPr>
          <w:rFonts w:ascii="Verdana" w:hAnsi="Verdana"/>
          <w:sz w:val="18"/>
          <w:szCs w:val="18"/>
        </w:rPr>
        <w:t xml:space="preserve">Column 5B: Report the number of students with disabilities </w:t>
      </w:r>
      <w:r w:rsidR="00DC40EF">
        <w:rPr>
          <w:rFonts w:ascii="Verdana" w:hAnsi="Verdana"/>
          <w:sz w:val="18"/>
          <w:szCs w:val="18"/>
        </w:rPr>
        <w:t xml:space="preserve">whose </w:t>
      </w:r>
      <w:r w:rsidRPr="005D2C4A">
        <w:rPr>
          <w:rFonts w:ascii="Verdana" w:hAnsi="Verdana"/>
          <w:sz w:val="18"/>
          <w:szCs w:val="18"/>
        </w:rPr>
        <w:t>cumulative length of removal during the school year totaled one half to one day.</w:t>
      </w:r>
    </w:p>
    <w:p w14:paraId="1A8FC50A" w14:textId="7B50E9EC" w:rsidR="00FA1C25" w:rsidRPr="00A427C4" w:rsidRDefault="00FA1C25" w:rsidP="00E67709">
      <w:pPr>
        <w:pStyle w:val="ListParagraph"/>
        <w:numPr>
          <w:ilvl w:val="1"/>
          <w:numId w:val="5"/>
        </w:numPr>
        <w:rPr>
          <w:rFonts w:ascii="Verdana" w:hAnsi="Verdana"/>
          <w:bCs/>
          <w:sz w:val="18"/>
          <w:szCs w:val="18"/>
        </w:rPr>
      </w:pPr>
      <w:r>
        <w:rPr>
          <w:rFonts w:ascii="Verdana" w:hAnsi="Verdana"/>
          <w:sz w:val="18"/>
          <w:szCs w:val="18"/>
        </w:rPr>
        <w:t>Column 5C: Report</w:t>
      </w:r>
      <w:r w:rsidRPr="005D2C4A">
        <w:rPr>
          <w:rFonts w:ascii="Verdana" w:hAnsi="Verdana"/>
          <w:sz w:val="18"/>
          <w:szCs w:val="18"/>
        </w:rPr>
        <w:t xml:space="preserve"> the count of students whose cumulative length of removal totaled </w:t>
      </w:r>
      <w:r w:rsidR="00A427C4">
        <w:rPr>
          <w:rFonts w:ascii="Verdana" w:hAnsi="Verdana"/>
          <w:sz w:val="18"/>
          <w:szCs w:val="18"/>
        </w:rPr>
        <w:t>one and a half days</w:t>
      </w:r>
      <w:r w:rsidRPr="005D2C4A">
        <w:rPr>
          <w:rFonts w:ascii="Verdana" w:hAnsi="Verdana"/>
          <w:sz w:val="18"/>
          <w:szCs w:val="18"/>
        </w:rPr>
        <w:t xml:space="preserve"> to ten days.</w:t>
      </w:r>
    </w:p>
    <w:p w14:paraId="2B8563D1" w14:textId="5DADDE9E" w:rsidR="00A427C4" w:rsidRPr="00C442FF" w:rsidRDefault="00A427C4" w:rsidP="00E67709">
      <w:pPr>
        <w:pStyle w:val="ListParagraph"/>
        <w:numPr>
          <w:ilvl w:val="1"/>
          <w:numId w:val="5"/>
        </w:numPr>
        <w:rPr>
          <w:rFonts w:ascii="Verdana" w:hAnsi="Verdana"/>
          <w:bCs/>
          <w:sz w:val="18"/>
          <w:szCs w:val="18"/>
        </w:rPr>
      </w:pPr>
      <w:r>
        <w:rPr>
          <w:rFonts w:ascii="Verdana" w:hAnsi="Verdana"/>
          <w:sz w:val="18"/>
          <w:szCs w:val="18"/>
        </w:rPr>
        <w:t xml:space="preserve">Column 5D: </w:t>
      </w:r>
      <w:r w:rsidR="002F6296">
        <w:rPr>
          <w:rFonts w:ascii="Verdana" w:hAnsi="Verdana"/>
          <w:sz w:val="18"/>
          <w:szCs w:val="18"/>
        </w:rPr>
        <w:t>R</w:t>
      </w:r>
      <w:r w:rsidR="002F6296" w:rsidRPr="005D2C4A">
        <w:rPr>
          <w:rFonts w:ascii="Verdana" w:hAnsi="Verdana"/>
          <w:sz w:val="18"/>
          <w:szCs w:val="18"/>
        </w:rPr>
        <w:t>eport the count of students whose cumulative length of removal totaled more than ten days.</w:t>
      </w:r>
      <w:r w:rsidR="00023F89">
        <w:rPr>
          <w:rFonts w:ascii="Verdana" w:hAnsi="Verdana"/>
          <w:sz w:val="18"/>
          <w:szCs w:val="18"/>
        </w:rPr>
        <w:br/>
      </w:r>
    </w:p>
    <w:p w14:paraId="71A0CF68" w14:textId="72423806" w:rsidR="00C442FF" w:rsidRPr="00023F89" w:rsidRDefault="00C442FF" w:rsidP="00023F89">
      <w:pPr>
        <w:pStyle w:val="ListParagraph"/>
        <w:numPr>
          <w:ilvl w:val="0"/>
          <w:numId w:val="5"/>
        </w:numPr>
        <w:rPr>
          <w:rFonts w:ascii="Verdana" w:hAnsi="Verdana"/>
          <w:bCs/>
          <w:sz w:val="18"/>
          <w:szCs w:val="18"/>
        </w:rPr>
      </w:pPr>
      <w:r w:rsidRPr="00224B94">
        <w:rPr>
          <w:rFonts w:ascii="Verdana" w:hAnsi="Verdana"/>
          <w:b/>
          <w:bCs/>
          <w:sz w:val="18"/>
          <w:szCs w:val="18"/>
        </w:rPr>
        <w:t xml:space="preserve">The total counts in Table 1 </w:t>
      </w:r>
      <w:r>
        <w:rPr>
          <w:rFonts w:ascii="Verdana" w:hAnsi="Verdana"/>
          <w:b/>
          <w:bCs/>
          <w:sz w:val="18"/>
          <w:szCs w:val="18"/>
        </w:rPr>
        <w:t xml:space="preserve">Line </w:t>
      </w:r>
      <w:r w:rsidRPr="00224B94">
        <w:rPr>
          <w:rFonts w:ascii="Verdana" w:hAnsi="Verdana"/>
          <w:b/>
          <w:bCs/>
          <w:sz w:val="18"/>
          <w:szCs w:val="18"/>
        </w:rPr>
        <w:t>1</w:t>
      </w:r>
      <w:r>
        <w:rPr>
          <w:rFonts w:ascii="Verdana" w:hAnsi="Verdana"/>
          <w:b/>
          <w:bCs/>
          <w:sz w:val="18"/>
          <w:szCs w:val="18"/>
        </w:rPr>
        <w:t xml:space="preserve">5 must equal the total counts in </w:t>
      </w:r>
      <w:r w:rsidRPr="00224B94">
        <w:rPr>
          <w:rFonts w:ascii="Verdana" w:hAnsi="Verdana"/>
          <w:b/>
          <w:bCs/>
          <w:sz w:val="18"/>
          <w:szCs w:val="18"/>
        </w:rPr>
        <w:t>Table 2</w:t>
      </w:r>
      <w:r>
        <w:rPr>
          <w:rFonts w:ascii="Verdana" w:hAnsi="Verdana"/>
          <w:b/>
          <w:bCs/>
          <w:sz w:val="18"/>
          <w:szCs w:val="18"/>
        </w:rPr>
        <w:t xml:space="preserve"> Lines</w:t>
      </w:r>
      <w:r w:rsidRPr="00224B94">
        <w:rPr>
          <w:rFonts w:ascii="Verdana" w:hAnsi="Verdana"/>
          <w:b/>
          <w:bCs/>
          <w:sz w:val="18"/>
          <w:szCs w:val="18"/>
        </w:rPr>
        <w:t xml:space="preserve"> 8, 12</w:t>
      </w:r>
      <w:r w:rsidR="000323DD">
        <w:rPr>
          <w:rFonts w:ascii="Verdana" w:hAnsi="Verdana"/>
          <w:b/>
          <w:bCs/>
          <w:sz w:val="18"/>
          <w:szCs w:val="18"/>
        </w:rPr>
        <w:t>,</w:t>
      </w:r>
      <w:r w:rsidRPr="00224B94">
        <w:rPr>
          <w:rFonts w:ascii="Verdana" w:hAnsi="Verdana"/>
          <w:b/>
          <w:bCs/>
          <w:sz w:val="18"/>
          <w:szCs w:val="18"/>
        </w:rPr>
        <w:t xml:space="preserve"> and 15</w:t>
      </w:r>
      <w:r>
        <w:rPr>
          <w:rFonts w:ascii="Verdana" w:hAnsi="Verdana"/>
          <w:b/>
          <w:bCs/>
          <w:sz w:val="18"/>
          <w:szCs w:val="18"/>
        </w:rPr>
        <w:t>.</w:t>
      </w:r>
    </w:p>
    <w:p w14:paraId="716C3C35" w14:textId="604EAB2C" w:rsidR="00023F89" w:rsidRDefault="00023F89" w:rsidP="00023F89">
      <w:pPr>
        <w:pStyle w:val="ListParagraph"/>
        <w:rPr>
          <w:rFonts w:ascii="Verdana" w:hAnsi="Verdana"/>
          <w:b/>
          <w:bCs/>
          <w:sz w:val="18"/>
          <w:szCs w:val="18"/>
        </w:rPr>
      </w:pPr>
    </w:p>
    <w:p w14:paraId="4509A2CE" w14:textId="77777777" w:rsidR="00023F89" w:rsidRPr="00F14936" w:rsidRDefault="00023F89" w:rsidP="00023F89">
      <w:pPr>
        <w:pStyle w:val="ListParagraph"/>
        <w:rPr>
          <w:rFonts w:ascii="Verdana" w:hAnsi="Verdana"/>
          <w:bCs/>
          <w:sz w:val="18"/>
          <w:szCs w:val="18"/>
        </w:rPr>
      </w:pPr>
    </w:p>
    <w:p w14:paraId="2201FD32" w14:textId="15A4BC1C" w:rsidR="00270E93" w:rsidRDefault="00270E93" w:rsidP="00023F89">
      <w:pPr>
        <w:rPr>
          <w:rFonts w:ascii="Verdana" w:hAnsi="Verdana"/>
          <w:bCs/>
          <w:sz w:val="18"/>
          <w:szCs w:val="18"/>
        </w:rPr>
      </w:pPr>
    </w:p>
    <w:p w14:paraId="6BD12ECC" w14:textId="77777777" w:rsidR="004E64CF" w:rsidRPr="00023F89" w:rsidRDefault="004E64CF" w:rsidP="00023F89">
      <w:pPr>
        <w:rPr>
          <w:rFonts w:ascii="Verdana" w:hAnsi="Verdana"/>
          <w:bCs/>
          <w:sz w:val="18"/>
          <w:szCs w:val="18"/>
        </w:rPr>
      </w:pPr>
    </w:p>
    <w:p w14:paraId="1C16115C" w14:textId="77777777" w:rsidR="004E64CF" w:rsidRDefault="001B6BAB" w:rsidP="001B6BAB">
      <w:pPr>
        <w:rPr>
          <w:rFonts w:ascii="Verdana" w:hAnsi="Verdana"/>
          <w:b/>
          <w:bCs/>
          <w:sz w:val="18"/>
          <w:szCs w:val="18"/>
        </w:rPr>
      </w:pPr>
      <w:r w:rsidRPr="00023F89">
        <w:rPr>
          <w:rFonts w:ascii="Verdana" w:hAnsi="Verdana"/>
          <w:b/>
          <w:bCs/>
          <w:sz w:val="18"/>
          <w:szCs w:val="18"/>
          <w:u w:val="single"/>
        </w:rPr>
        <w:lastRenderedPageBreak/>
        <w:t>Table 3</w:t>
      </w:r>
      <w:r w:rsidR="000D7447">
        <w:rPr>
          <w:rFonts w:ascii="Verdana" w:hAnsi="Verdana"/>
          <w:b/>
          <w:bCs/>
          <w:sz w:val="18"/>
          <w:szCs w:val="18"/>
          <w:u w:val="single"/>
        </w:rPr>
        <w:t>:</w:t>
      </w:r>
      <w:r w:rsidR="000D7447" w:rsidRPr="00C525DF">
        <w:rPr>
          <w:rFonts w:ascii="Verdana" w:hAnsi="Verdana"/>
          <w:b/>
          <w:bCs/>
          <w:sz w:val="18"/>
          <w:szCs w:val="18"/>
        </w:rPr>
        <w:t xml:space="preserve"> </w:t>
      </w:r>
    </w:p>
    <w:p w14:paraId="5384A797" w14:textId="636E5DEC" w:rsidR="002476AF" w:rsidRDefault="000D7447" w:rsidP="001B6BAB">
      <w:pPr>
        <w:rPr>
          <w:rFonts w:ascii="Verdana" w:hAnsi="Verdana"/>
          <w:b/>
          <w:bCs/>
          <w:sz w:val="18"/>
          <w:szCs w:val="18"/>
          <w:u w:val="single"/>
        </w:rPr>
      </w:pPr>
      <w:r>
        <w:rPr>
          <w:rFonts w:ascii="Verdana" w:hAnsi="Verdana"/>
          <w:sz w:val="18"/>
          <w:szCs w:val="18"/>
        </w:rPr>
        <w:t>C</w:t>
      </w:r>
      <w:r w:rsidRPr="008A22E7">
        <w:rPr>
          <w:rFonts w:ascii="Verdana" w:hAnsi="Verdana"/>
          <w:sz w:val="18"/>
          <w:szCs w:val="18"/>
        </w:rPr>
        <w:t>ounts of students with and without disabilities who did and did not receive educational services during expulsion</w:t>
      </w:r>
    </w:p>
    <w:p w14:paraId="3AB9ABCD" w14:textId="6662F07A" w:rsidR="001B6BAB" w:rsidRPr="000D7447" w:rsidRDefault="0072445C" w:rsidP="000D7447">
      <w:pPr>
        <w:pStyle w:val="ListParagraph"/>
        <w:numPr>
          <w:ilvl w:val="0"/>
          <w:numId w:val="6"/>
        </w:numPr>
        <w:rPr>
          <w:rFonts w:ascii="Verdana" w:hAnsi="Verdana"/>
          <w:sz w:val="18"/>
          <w:szCs w:val="18"/>
        </w:rPr>
      </w:pPr>
      <w:r w:rsidRPr="000D7447">
        <w:rPr>
          <w:rFonts w:ascii="Verdana" w:hAnsi="Verdana"/>
          <w:sz w:val="18"/>
          <w:szCs w:val="18"/>
        </w:rPr>
        <w:t>Report the number of students with disabilities ages 3 – 21 who received education services during expulsion in Line 1, Column A</w:t>
      </w:r>
    </w:p>
    <w:p w14:paraId="44130C3B" w14:textId="164C3E0A" w:rsidR="0072445C" w:rsidRDefault="0072445C" w:rsidP="0072445C">
      <w:pPr>
        <w:pStyle w:val="ListParagraph"/>
        <w:numPr>
          <w:ilvl w:val="0"/>
          <w:numId w:val="6"/>
        </w:numPr>
        <w:rPr>
          <w:rFonts w:ascii="Verdana" w:hAnsi="Verdana"/>
          <w:sz w:val="18"/>
          <w:szCs w:val="18"/>
        </w:rPr>
      </w:pPr>
      <w:r>
        <w:rPr>
          <w:rFonts w:ascii="Verdana" w:hAnsi="Verdana"/>
          <w:sz w:val="18"/>
          <w:szCs w:val="18"/>
        </w:rPr>
        <w:t>Report the number of students with</w:t>
      </w:r>
      <w:r w:rsidR="00B21CF4">
        <w:rPr>
          <w:rFonts w:ascii="Verdana" w:hAnsi="Verdana"/>
          <w:sz w:val="18"/>
          <w:szCs w:val="18"/>
        </w:rPr>
        <w:t xml:space="preserve"> </w:t>
      </w:r>
      <w:r>
        <w:rPr>
          <w:rFonts w:ascii="Verdana" w:hAnsi="Verdana"/>
          <w:sz w:val="18"/>
          <w:szCs w:val="18"/>
        </w:rPr>
        <w:t>disabilities ages 3 – 21 who did not receiv</w:t>
      </w:r>
      <w:r w:rsidR="00B21CF4">
        <w:rPr>
          <w:rFonts w:ascii="Verdana" w:hAnsi="Verdana"/>
          <w:sz w:val="18"/>
          <w:szCs w:val="18"/>
        </w:rPr>
        <w:t>e</w:t>
      </w:r>
      <w:r>
        <w:rPr>
          <w:rFonts w:ascii="Verdana" w:hAnsi="Verdana"/>
          <w:sz w:val="18"/>
          <w:szCs w:val="18"/>
        </w:rPr>
        <w:t xml:space="preserve"> education services during expulsion in Line 1, Column </w:t>
      </w:r>
      <w:r w:rsidR="00E23187">
        <w:rPr>
          <w:rFonts w:ascii="Verdana" w:hAnsi="Verdana"/>
          <w:sz w:val="18"/>
          <w:szCs w:val="18"/>
        </w:rPr>
        <w:t>B</w:t>
      </w:r>
    </w:p>
    <w:p w14:paraId="155CFD6C" w14:textId="7FE2803E" w:rsidR="0072445C" w:rsidRDefault="007517AC" w:rsidP="002476AF">
      <w:pPr>
        <w:pStyle w:val="ListParagraph"/>
        <w:numPr>
          <w:ilvl w:val="0"/>
          <w:numId w:val="6"/>
        </w:numPr>
        <w:rPr>
          <w:rFonts w:ascii="Verdana" w:hAnsi="Verdana"/>
          <w:sz w:val="18"/>
          <w:szCs w:val="18"/>
        </w:rPr>
      </w:pPr>
      <w:r>
        <w:rPr>
          <w:rFonts w:ascii="Verdana" w:hAnsi="Verdana"/>
          <w:sz w:val="18"/>
          <w:szCs w:val="18"/>
        </w:rPr>
        <w:t xml:space="preserve">Report the number of students without disabilities in Grades K – 12 who received education services during expulsion in </w:t>
      </w:r>
      <w:r w:rsidR="00BE6E6D">
        <w:rPr>
          <w:rFonts w:ascii="Verdana" w:hAnsi="Verdana"/>
          <w:sz w:val="18"/>
          <w:szCs w:val="18"/>
        </w:rPr>
        <w:t xml:space="preserve">Line 2, </w:t>
      </w:r>
      <w:r>
        <w:rPr>
          <w:rFonts w:ascii="Verdana" w:hAnsi="Verdana"/>
          <w:sz w:val="18"/>
          <w:szCs w:val="18"/>
        </w:rPr>
        <w:t>Column A</w:t>
      </w:r>
    </w:p>
    <w:p w14:paraId="512C802B" w14:textId="1A34646A" w:rsidR="00BE6E6D" w:rsidRDefault="00BE6E6D" w:rsidP="00741077">
      <w:pPr>
        <w:pStyle w:val="ListParagraph"/>
        <w:numPr>
          <w:ilvl w:val="0"/>
          <w:numId w:val="6"/>
        </w:numPr>
        <w:rPr>
          <w:rFonts w:ascii="Verdana" w:hAnsi="Verdana"/>
          <w:sz w:val="18"/>
          <w:szCs w:val="18"/>
        </w:rPr>
      </w:pPr>
      <w:r>
        <w:rPr>
          <w:rFonts w:ascii="Verdana" w:hAnsi="Verdana"/>
          <w:sz w:val="18"/>
          <w:szCs w:val="18"/>
        </w:rPr>
        <w:t xml:space="preserve">Report the number of students without disabilities in Grades K – 12 who </w:t>
      </w:r>
      <w:r w:rsidR="00B428E4">
        <w:rPr>
          <w:rFonts w:ascii="Verdana" w:hAnsi="Verdana"/>
          <w:sz w:val="18"/>
          <w:szCs w:val="18"/>
        </w:rPr>
        <w:t xml:space="preserve">did not </w:t>
      </w:r>
      <w:r>
        <w:rPr>
          <w:rFonts w:ascii="Verdana" w:hAnsi="Verdana"/>
          <w:sz w:val="18"/>
          <w:szCs w:val="18"/>
        </w:rPr>
        <w:t xml:space="preserve">receive education services during expulsion in Line 2, Column </w:t>
      </w:r>
      <w:r w:rsidR="00B519F8">
        <w:rPr>
          <w:rFonts w:ascii="Verdana" w:hAnsi="Verdana"/>
          <w:sz w:val="18"/>
          <w:szCs w:val="18"/>
        </w:rPr>
        <w:t>B</w:t>
      </w:r>
    </w:p>
    <w:p w14:paraId="2997A342" w14:textId="128442B5" w:rsidR="007B6E4D" w:rsidRPr="007848EC" w:rsidRDefault="007B6E4D" w:rsidP="007B6E4D">
      <w:pPr>
        <w:pStyle w:val="ListParagraph"/>
        <w:numPr>
          <w:ilvl w:val="0"/>
          <w:numId w:val="6"/>
        </w:numPr>
        <w:rPr>
          <w:rFonts w:ascii="Verdana" w:hAnsi="Verdana"/>
          <w:sz w:val="18"/>
          <w:szCs w:val="18"/>
        </w:rPr>
      </w:pPr>
      <w:r>
        <w:rPr>
          <w:rFonts w:ascii="Verdana" w:hAnsi="Verdana"/>
          <w:sz w:val="18"/>
          <w:szCs w:val="18"/>
        </w:rPr>
        <w:t>The totals on Line 3 will be auto calculated.</w:t>
      </w:r>
    </w:p>
    <w:p w14:paraId="503816F7" w14:textId="77777777" w:rsidR="00BE6E6D" w:rsidRPr="00023F89" w:rsidRDefault="00BE6E6D" w:rsidP="00023F89">
      <w:pPr>
        <w:pStyle w:val="ListParagraph"/>
        <w:ind w:left="900"/>
        <w:rPr>
          <w:rFonts w:ascii="Verdana" w:hAnsi="Verdana"/>
          <w:sz w:val="18"/>
          <w:szCs w:val="18"/>
        </w:rPr>
      </w:pPr>
    </w:p>
    <w:p w14:paraId="36571375" w14:textId="4FB67C38" w:rsidR="001B6BAB" w:rsidRDefault="00E146F4" w:rsidP="001B6BAB">
      <w:pPr>
        <w:rPr>
          <w:rFonts w:ascii="Verdana" w:hAnsi="Verdana"/>
          <w:sz w:val="18"/>
          <w:szCs w:val="18"/>
        </w:rPr>
      </w:pPr>
      <w:r>
        <w:rPr>
          <w:rFonts w:ascii="Verdana" w:hAnsi="Verdana"/>
          <w:sz w:val="18"/>
          <w:szCs w:val="18"/>
        </w:rPr>
        <w:t xml:space="preserve">Note: </w:t>
      </w:r>
      <w:r w:rsidR="001B6BAB" w:rsidRPr="00575F84">
        <w:rPr>
          <w:rFonts w:ascii="Verdana" w:hAnsi="Verdana"/>
          <w:sz w:val="18"/>
          <w:szCs w:val="18"/>
        </w:rPr>
        <w:t>Students with disabilities must receive educational services during any removal of more than 10 school days</w:t>
      </w:r>
      <w:r w:rsidR="008D6435">
        <w:rPr>
          <w:rFonts w:ascii="Verdana" w:hAnsi="Verdana"/>
          <w:sz w:val="18"/>
          <w:szCs w:val="18"/>
        </w:rPr>
        <w:t xml:space="preserve">. </w:t>
      </w:r>
      <w:r w:rsidR="00D13698">
        <w:rPr>
          <w:rFonts w:ascii="Verdana" w:hAnsi="Verdana"/>
          <w:sz w:val="18"/>
          <w:szCs w:val="18"/>
        </w:rPr>
        <w:t>S</w:t>
      </w:r>
      <w:r w:rsidR="001B6BAB">
        <w:rPr>
          <w:rFonts w:ascii="Verdana" w:hAnsi="Verdana"/>
          <w:sz w:val="18"/>
          <w:szCs w:val="18"/>
        </w:rPr>
        <w:t xml:space="preserve">tudents with disabilities who were removed for </w:t>
      </w:r>
      <w:r w:rsidR="00AC3008">
        <w:rPr>
          <w:rFonts w:ascii="Verdana" w:hAnsi="Verdana"/>
          <w:sz w:val="18"/>
          <w:szCs w:val="18"/>
        </w:rPr>
        <w:t>fewer</w:t>
      </w:r>
      <w:r w:rsidR="001B6BAB">
        <w:rPr>
          <w:rFonts w:ascii="Verdana" w:hAnsi="Verdana"/>
          <w:sz w:val="18"/>
          <w:szCs w:val="18"/>
        </w:rPr>
        <w:t xml:space="preserve"> than ten days after an expulsion (</w:t>
      </w:r>
      <w:r w:rsidR="00713237">
        <w:rPr>
          <w:rFonts w:ascii="Verdana" w:hAnsi="Verdana"/>
          <w:sz w:val="18"/>
          <w:szCs w:val="18"/>
        </w:rPr>
        <w:t xml:space="preserve">e.g. </w:t>
      </w:r>
      <w:r w:rsidR="002836A6">
        <w:rPr>
          <w:rFonts w:ascii="Verdana" w:hAnsi="Verdana"/>
          <w:sz w:val="18"/>
          <w:szCs w:val="18"/>
        </w:rPr>
        <w:t>a</w:t>
      </w:r>
      <w:r w:rsidR="00CB3F3F">
        <w:rPr>
          <w:rFonts w:ascii="Verdana" w:hAnsi="Verdana"/>
          <w:sz w:val="18"/>
          <w:szCs w:val="18"/>
        </w:rPr>
        <w:t xml:space="preserve"> suspension removal was modified</w:t>
      </w:r>
      <w:r w:rsidR="009708AE">
        <w:rPr>
          <w:rFonts w:ascii="Verdana" w:hAnsi="Verdana"/>
          <w:sz w:val="18"/>
          <w:szCs w:val="18"/>
        </w:rPr>
        <w:t xml:space="preserve"> to </w:t>
      </w:r>
      <w:r w:rsidR="00223F81">
        <w:rPr>
          <w:rFonts w:ascii="Verdana" w:hAnsi="Verdana"/>
          <w:sz w:val="18"/>
          <w:szCs w:val="18"/>
        </w:rPr>
        <w:t>fewer</w:t>
      </w:r>
      <w:r w:rsidR="009708AE">
        <w:rPr>
          <w:rFonts w:ascii="Verdana" w:hAnsi="Verdana"/>
          <w:sz w:val="18"/>
          <w:szCs w:val="18"/>
        </w:rPr>
        <w:t xml:space="preserve"> than 10 school days</w:t>
      </w:r>
      <w:r w:rsidR="001B6BAB">
        <w:rPr>
          <w:rFonts w:ascii="Verdana" w:hAnsi="Verdana"/>
          <w:sz w:val="18"/>
          <w:szCs w:val="18"/>
        </w:rPr>
        <w:t xml:space="preserve">) </w:t>
      </w:r>
      <w:r w:rsidR="00D13698">
        <w:rPr>
          <w:rFonts w:ascii="Verdana" w:hAnsi="Verdana"/>
          <w:sz w:val="18"/>
          <w:szCs w:val="18"/>
        </w:rPr>
        <w:t xml:space="preserve">are the only students that </w:t>
      </w:r>
      <w:r w:rsidR="001B6BAB">
        <w:rPr>
          <w:rFonts w:ascii="Verdana" w:hAnsi="Verdana"/>
          <w:sz w:val="18"/>
          <w:szCs w:val="18"/>
        </w:rPr>
        <w:t xml:space="preserve">should be reported in </w:t>
      </w:r>
      <w:r w:rsidR="003D75D3">
        <w:rPr>
          <w:rFonts w:ascii="Verdana" w:hAnsi="Verdana"/>
          <w:sz w:val="18"/>
          <w:szCs w:val="18"/>
        </w:rPr>
        <w:t xml:space="preserve">Line 1, </w:t>
      </w:r>
      <w:r w:rsidR="001B6BAB">
        <w:rPr>
          <w:rFonts w:ascii="Verdana" w:hAnsi="Verdana"/>
          <w:sz w:val="18"/>
          <w:szCs w:val="18"/>
        </w:rPr>
        <w:t xml:space="preserve">Column B. </w:t>
      </w:r>
    </w:p>
    <w:p w14:paraId="12275421" w14:textId="77777777" w:rsidR="001B6BAB" w:rsidRDefault="001B6BAB" w:rsidP="00D15165">
      <w:pPr>
        <w:rPr>
          <w:rFonts w:ascii="Verdana" w:hAnsi="Verdana"/>
          <w:sz w:val="18"/>
          <w:szCs w:val="18"/>
        </w:rPr>
      </w:pPr>
    </w:p>
    <w:p w14:paraId="29B5F865" w14:textId="7A444164" w:rsidR="00CA442B" w:rsidRPr="00AD6518" w:rsidRDefault="00CA442B" w:rsidP="00CA442B">
      <w:pPr>
        <w:pStyle w:val="MessageHeader"/>
        <w:keepLines w:val="0"/>
        <w:spacing w:after="0" w:line="240" w:lineRule="auto"/>
        <w:ind w:left="0" w:firstLine="0"/>
        <w:jc w:val="center"/>
        <w:rPr>
          <w:rFonts w:ascii="Verdana" w:hAnsi="Verdana"/>
          <w:b/>
          <w:sz w:val="18"/>
          <w:szCs w:val="18"/>
        </w:rPr>
      </w:pPr>
      <w:r w:rsidRPr="00AD6518">
        <w:rPr>
          <w:rFonts w:ascii="Verdana" w:hAnsi="Verdana"/>
          <w:b/>
          <w:sz w:val="18"/>
          <w:szCs w:val="18"/>
        </w:rPr>
        <w:t xml:space="preserve">Definitions of terms found in Tables </w:t>
      </w:r>
      <w:r w:rsidR="0066466E">
        <w:rPr>
          <w:rFonts w:ascii="Verdana" w:hAnsi="Verdana"/>
          <w:b/>
          <w:sz w:val="18"/>
          <w:szCs w:val="18"/>
        </w:rPr>
        <w:t xml:space="preserve">1 – 3 </w:t>
      </w:r>
    </w:p>
    <w:p w14:paraId="45071295" w14:textId="77777777" w:rsidR="00CA442B" w:rsidRPr="00AD6518" w:rsidRDefault="00CA442B" w:rsidP="00CA442B">
      <w:pPr>
        <w:pStyle w:val="MessageHeader"/>
        <w:keepLines w:val="0"/>
        <w:spacing w:after="0" w:line="240" w:lineRule="auto"/>
        <w:ind w:left="0" w:firstLine="0"/>
        <w:jc w:val="center"/>
        <w:rPr>
          <w:rFonts w:ascii="Verdana" w:hAnsi="Verdana"/>
          <w:b/>
          <w:sz w:val="18"/>
          <w:szCs w:val="18"/>
        </w:rPr>
      </w:pPr>
    </w:p>
    <w:p w14:paraId="3B60BA71" w14:textId="77777777" w:rsidR="00CA442B" w:rsidRPr="00AD6518" w:rsidRDefault="00CA442B" w:rsidP="00CA442B">
      <w:pPr>
        <w:pStyle w:val="BlockText"/>
        <w:ind w:left="0" w:right="-90"/>
        <w:rPr>
          <w:rFonts w:ascii="Verdana" w:hAnsi="Verdana"/>
          <w:sz w:val="18"/>
          <w:szCs w:val="18"/>
        </w:rPr>
      </w:pPr>
      <w:r w:rsidRPr="00AD6518">
        <w:rPr>
          <w:rFonts w:ascii="Verdana" w:hAnsi="Verdana"/>
          <w:b/>
          <w:bCs/>
          <w:i/>
          <w:sz w:val="18"/>
          <w:szCs w:val="18"/>
        </w:rPr>
        <w:t>In-School Suspension (ISS)</w:t>
      </w:r>
      <w:r w:rsidRPr="00AD6518">
        <w:rPr>
          <w:rFonts w:ascii="Verdana" w:hAnsi="Verdana"/>
          <w:i/>
          <w:sz w:val="18"/>
          <w:szCs w:val="18"/>
        </w:rPr>
        <w:t xml:space="preserve"> (Tables 1 and 2, Column 4)</w:t>
      </w:r>
      <w:r w:rsidRPr="00AD6518">
        <w:rPr>
          <w:rFonts w:ascii="Verdana" w:hAnsi="Verdana"/>
          <w:sz w:val="18"/>
          <w:szCs w:val="18"/>
        </w:rPr>
        <w:t xml:space="preserve"> – Instances in which the child is temporarily removed from his/her regular classroom(s) for disciplinary purposes but remains under the direct supervision of school personnel. Direct supervision means school personnel are physically in the same location as students under their supervision. This term does not include behavioral intervention such as “time-out” nor disciplinary detentions that are administered before or after the students’ school day.</w:t>
      </w:r>
    </w:p>
    <w:p w14:paraId="08DD5280" w14:textId="77777777" w:rsidR="00CA442B" w:rsidRPr="00AD6518" w:rsidRDefault="00CA442B" w:rsidP="00CA442B">
      <w:pPr>
        <w:pStyle w:val="BlockText"/>
        <w:ind w:left="0" w:right="-90"/>
        <w:rPr>
          <w:rFonts w:ascii="Verdana" w:hAnsi="Verdana"/>
          <w:b/>
          <w:bCs/>
          <w:i/>
          <w:iCs/>
          <w:sz w:val="18"/>
          <w:szCs w:val="18"/>
        </w:rPr>
      </w:pPr>
    </w:p>
    <w:p w14:paraId="2DB2BCFC" w14:textId="77777777" w:rsidR="00CA442B" w:rsidRPr="00AD6518" w:rsidRDefault="00CA442B" w:rsidP="00CA442B">
      <w:pPr>
        <w:pStyle w:val="BlockText"/>
        <w:ind w:left="0" w:right="-90"/>
        <w:rPr>
          <w:rFonts w:ascii="Verdana" w:hAnsi="Verdana"/>
          <w:sz w:val="18"/>
          <w:szCs w:val="18"/>
        </w:rPr>
      </w:pPr>
      <w:r w:rsidRPr="00AD6518">
        <w:rPr>
          <w:rFonts w:ascii="Verdana" w:hAnsi="Verdana"/>
          <w:b/>
          <w:bCs/>
          <w:i/>
          <w:iCs/>
          <w:sz w:val="18"/>
          <w:szCs w:val="18"/>
        </w:rPr>
        <w:t>Out-of-School Suspension</w:t>
      </w:r>
      <w:r w:rsidRPr="00AD6518">
        <w:rPr>
          <w:rFonts w:ascii="Verdana" w:hAnsi="Verdana"/>
          <w:i/>
          <w:iCs/>
          <w:sz w:val="18"/>
          <w:szCs w:val="18"/>
        </w:rPr>
        <w:t xml:space="preserve"> (Tables 1 and 2, Column 3) -</w:t>
      </w:r>
      <w:r w:rsidRPr="00AD6518">
        <w:rPr>
          <w:rFonts w:ascii="Verdana" w:hAnsi="Verdana"/>
          <w:sz w:val="18"/>
          <w:szCs w:val="18"/>
        </w:rPr>
        <w:t xml:space="preserve"> Instances in which a child is temporarily removed from his/her regular school for disciplinary purposes to another setting (e.g., home, behavior center). This includes both removals in which no IEP services are provided because the removal is 10 days or less and removals in which the child continues to receive services according to his/her IEP.</w:t>
      </w:r>
    </w:p>
    <w:p w14:paraId="3D08EA23" w14:textId="77777777" w:rsidR="00CA442B" w:rsidRPr="00AD6518" w:rsidRDefault="00CA442B" w:rsidP="00CA442B">
      <w:pPr>
        <w:rPr>
          <w:rFonts w:ascii="Verdana" w:hAnsi="Verdana"/>
          <w:b/>
          <w:i/>
          <w:sz w:val="18"/>
          <w:szCs w:val="18"/>
        </w:rPr>
      </w:pPr>
    </w:p>
    <w:p w14:paraId="1A0B0B59" w14:textId="278D9B8C" w:rsidR="00CA442B" w:rsidRPr="00AD6518" w:rsidRDefault="00CA442B" w:rsidP="00CA442B">
      <w:pPr>
        <w:rPr>
          <w:rFonts w:ascii="Verdana" w:hAnsi="Verdana"/>
          <w:bCs/>
          <w:sz w:val="18"/>
          <w:szCs w:val="18"/>
        </w:rPr>
      </w:pPr>
      <w:r w:rsidRPr="00AD6518">
        <w:rPr>
          <w:rFonts w:ascii="Verdana" w:hAnsi="Verdana"/>
          <w:b/>
          <w:i/>
          <w:sz w:val="18"/>
          <w:szCs w:val="18"/>
        </w:rPr>
        <w:t>Expulsion</w:t>
      </w:r>
      <w:r w:rsidRPr="00AD6518">
        <w:rPr>
          <w:rFonts w:ascii="Verdana" w:hAnsi="Verdana"/>
          <w:bCs/>
          <w:i/>
          <w:sz w:val="18"/>
          <w:szCs w:val="18"/>
        </w:rPr>
        <w:t xml:space="preserve"> (Tables 1, 2</w:t>
      </w:r>
      <w:r w:rsidR="0066466E">
        <w:rPr>
          <w:rFonts w:ascii="Verdana" w:hAnsi="Verdana"/>
          <w:bCs/>
          <w:i/>
          <w:sz w:val="18"/>
          <w:szCs w:val="18"/>
        </w:rPr>
        <w:t>,</w:t>
      </w:r>
      <w:r w:rsidRPr="00AD6518">
        <w:rPr>
          <w:rFonts w:ascii="Verdana" w:hAnsi="Verdana"/>
          <w:bCs/>
          <w:i/>
          <w:sz w:val="18"/>
          <w:szCs w:val="18"/>
        </w:rPr>
        <w:t xml:space="preserve"> and 3)</w:t>
      </w:r>
      <w:r w:rsidRPr="00AD6518">
        <w:rPr>
          <w:rFonts w:ascii="Verdana" w:hAnsi="Verdana"/>
          <w:bCs/>
          <w:sz w:val="18"/>
          <w:szCs w:val="18"/>
        </w:rPr>
        <w:t xml:space="preserve"> – An action taken by the local educational agency (LEA) removing a student from his/her regular school for disciplinary purposes for the remainder of the school year or longer in accordance with LEA policy.  Include removals resulting from violations of the Gun Free Schools Act that are modified to less than 365 days.</w:t>
      </w:r>
    </w:p>
    <w:p w14:paraId="34BF0583" w14:textId="77777777" w:rsidR="00CA442B" w:rsidRPr="00AD6518" w:rsidRDefault="00CA442B" w:rsidP="00CA442B">
      <w:pPr>
        <w:pStyle w:val="MessageHeader"/>
        <w:keepLines w:val="0"/>
        <w:spacing w:after="0" w:line="240" w:lineRule="auto"/>
        <w:ind w:left="0" w:firstLine="0"/>
        <w:jc w:val="both"/>
        <w:rPr>
          <w:rFonts w:ascii="Verdana" w:hAnsi="Verdana"/>
          <w:b/>
          <w:bCs/>
          <w:i/>
          <w:sz w:val="18"/>
          <w:szCs w:val="18"/>
        </w:rPr>
      </w:pPr>
    </w:p>
    <w:p w14:paraId="1F434490" w14:textId="77777777" w:rsidR="00CA442B" w:rsidRPr="00AD6518" w:rsidRDefault="00CA442B" w:rsidP="00CA442B">
      <w:pPr>
        <w:pStyle w:val="MessageHeader"/>
        <w:keepLines w:val="0"/>
        <w:spacing w:after="0" w:line="240" w:lineRule="auto"/>
        <w:ind w:left="0" w:firstLine="0"/>
        <w:jc w:val="both"/>
        <w:rPr>
          <w:rFonts w:ascii="Verdana" w:hAnsi="Verdana"/>
          <w:sz w:val="18"/>
          <w:szCs w:val="18"/>
        </w:rPr>
      </w:pPr>
      <w:r w:rsidRPr="00AD6518">
        <w:rPr>
          <w:rFonts w:ascii="Verdana" w:hAnsi="Verdana"/>
          <w:b/>
          <w:bCs/>
          <w:i/>
          <w:sz w:val="18"/>
          <w:szCs w:val="18"/>
        </w:rPr>
        <w:t>Unilateral Removal to an Interim Alternative Educational Setting</w:t>
      </w:r>
      <w:r w:rsidRPr="00AD6518">
        <w:rPr>
          <w:rFonts w:ascii="Verdana" w:hAnsi="Verdana"/>
          <w:i/>
          <w:sz w:val="18"/>
          <w:szCs w:val="18"/>
        </w:rPr>
        <w:t xml:space="preserve"> (Tables 1 and 2, Column 1)</w:t>
      </w:r>
      <w:r w:rsidRPr="00AD6518">
        <w:rPr>
          <w:rFonts w:ascii="Verdana" w:hAnsi="Verdana"/>
          <w:sz w:val="18"/>
          <w:szCs w:val="18"/>
        </w:rPr>
        <w:t xml:space="preserve"> – Instances in which school personnel (not the CPSE or CSE) order the removal of students with disabilities from their current educational placement to an appropriate IAES determined by the CSE or CPSE for the same amount of time that students without disabilities would be subject to discipline, but for not more than 45 school days, if the students carry a weapon to school or to a school function, knowingly possess or use illegal drugs while at school or a school function, or sells or solicits the sale of a controlled substance while at school or a school function or inflicts serious bodily injury upon another person while at school, on school premises, or at a school function. (See definitions in Part 201 of the Commissioner’s Regulations.)</w:t>
      </w:r>
    </w:p>
    <w:p w14:paraId="72AA1736" w14:textId="77777777" w:rsidR="00CA442B" w:rsidRPr="00AD6518" w:rsidRDefault="00CA442B" w:rsidP="00CA442B">
      <w:pPr>
        <w:pStyle w:val="MessageHeader"/>
        <w:keepLines w:val="0"/>
        <w:spacing w:after="0" w:line="240" w:lineRule="auto"/>
        <w:ind w:left="0" w:firstLine="0"/>
        <w:jc w:val="both"/>
        <w:rPr>
          <w:rFonts w:ascii="Verdana" w:hAnsi="Verdana"/>
          <w:b/>
          <w:bCs/>
          <w:i/>
          <w:sz w:val="18"/>
          <w:szCs w:val="18"/>
        </w:rPr>
      </w:pPr>
    </w:p>
    <w:p w14:paraId="024956BA" w14:textId="77777777" w:rsidR="00CA442B" w:rsidRPr="00AD6518" w:rsidRDefault="00CA442B" w:rsidP="00CA442B">
      <w:pPr>
        <w:pStyle w:val="MessageHeader"/>
        <w:keepLines w:val="0"/>
        <w:spacing w:after="0" w:line="240" w:lineRule="auto"/>
        <w:ind w:left="0" w:firstLine="0"/>
        <w:jc w:val="both"/>
        <w:rPr>
          <w:rFonts w:ascii="Verdana" w:hAnsi="Verdana"/>
          <w:sz w:val="18"/>
          <w:szCs w:val="18"/>
        </w:rPr>
      </w:pPr>
      <w:r w:rsidRPr="00AD6518">
        <w:rPr>
          <w:rFonts w:ascii="Verdana" w:hAnsi="Verdana"/>
          <w:b/>
          <w:bCs/>
          <w:i/>
          <w:sz w:val="18"/>
          <w:szCs w:val="18"/>
        </w:rPr>
        <w:t>Removal by an Impartial Hearing Officer</w:t>
      </w:r>
      <w:r w:rsidRPr="00AD6518">
        <w:rPr>
          <w:rFonts w:ascii="Verdana" w:hAnsi="Verdana"/>
          <w:i/>
          <w:sz w:val="18"/>
          <w:szCs w:val="18"/>
        </w:rPr>
        <w:t xml:space="preserve"> (Tables 1 and 2, Column 2)</w:t>
      </w:r>
      <w:r w:rsidRPr="00AD6518">
        <w:rPr>
          <w:rFonts w:ascii="Verdana" w:hAnsi="Verdana"/>
          <w:sz w:val="18"/>
          <w:szCs w:val="18"/>
        </w:rPr>
        <w:t xml:space="preserve"> – Those instances in which an impartial hearing officer orders the removal of students with disabilities from their current educational placement to an appropriate IAES for not more than 45 school days based on the impartial hearing officer’s determination that the public agency has demonstrated by substantial evidence that maintaining the current placement is substantially likely to result in injury to the student and/or to others. </w:t>
      </w:r>
      <w:r w:rsidRPr="00AD6518">
        <w:rPr>
          <w:rFonts w:ascii="Verdana" w:hAnsi="Verdana"/>
          <w:i/>
          <w:iCs/>
          <w:sz w:val="18"/>
          <w:szCs w:val="18"/>
        </w:rPr>
        <w:t>Impartial hearing officer</w:t>
      </w:r>
      <w:r w:rsidRPr="00AD6518">
        <w:rPr>
          <w:rFonts w:ascii="Verdana" w:hAnsi="Verdana"/>
          <w:sz w:val="18"/>
          <w:szCs w:val="18"/>
        </w:rPr>
        <w:t xml:space="preserve"> means an impartial hearing officer as defined in subdivision (x) of section 200.1 of the Commissioner’s Regulations who is appointed to conduct an impartial hearing or expedited due process hearing pursuant to Education Law section 4404(1). Such term shall not include a hearing officer designated by a superintendent of schools to conduct a superintendent's hearing pursuant to Education Law section 3214.3(c).</w:t>
      </w:r>
    </w:p>
    <w:p w14:paraId="5290C475" w14:textId="77777777" w:rsidR="00CA442B" w:rsidRPr="00AD6518" w:rsidRDefault="00CA442B" w:rsidP="00CA442B">
      <w:pPr>
        <w:pStyle w:val="MessageHeader"/>
        <w:keepLines w:val="0"/>
        <w:spacing w:after="0" w:line="240" w:lineRule="auto"/>
        <w:ind w:left="0" w:firstLine="0"/>
        <w:jc w:val="both"/>
        <w:rPr>
          <w:rFonts w:ascii="Verdana" w:hAnsi="Verdana"/>
          <w:sz w:val="18"/>
          <w:szCs w:val="18"/>
        </w:rPr>
      </w:pPr>
    </w:p>
    <w:p w14:paraId="16CDA0C3" w14:textId="77777777" w:rsidR="00CA442B" w:rsidRPr="00AD6518" w:rsidRDefault="00CA442B" w:rsidP="00CA442B">
      <w:pPr>
        <w:jc w:val="both"/>
        <w:rPr>
          <w:rFonts w:ascii="Verdana" w:hAnsi="Verdana"/>
          <w:bCs/>
          <w:sz w:val="18"/>
          <w:szCs w:val="18"/>
        </w:rPr>
      </w:pPr>
      <w:r w:rsidRPr="00AD6518">
        <w:rPr>
          <w:rFonts w:ascii="Verdana" w:hAnsi="Verdana"/>
          <w:b/>
          <w:i/>
          <w:sz w:val="18"/>
          <w:szCs w:val="18"/>
        </w:rPr>
        <w:t>Disciplinary Removal</w:t>
      </w:r>
      <w:r w:rsidRPr="00AD6518">
        <w:rPr>
          <w:rFonts w:ascii="Verdana" w:hAnsi="Verdana"/>
          <w:bCs/>
          <w:sz w:val="18"/>
          <w:szCs w:val="18"/>
        </w:rPr>
        <w:t xml:space="preserve"> – Any instance in which a child is removed from his/her educational placement for disciplinary purposes including in-school suspension, out-of-school suspension, expulsion, removal by school personnel to an IAES for drug or weapon offenses or serious bodily injury, and removal by hearing officer for likely injury to self or others.</w:t>
      </w:r>
    </w:p>
    <w:p w14:paraId="699D24AA" w14:textId="77777777" w:rsidR="00CA442B" w:rsidRPr="00AD6518" w:rsidRDefault="00CA442B" w:rsidP="00CA442B">
      <w:pPr>
        <w:pStyle w:val="MessageHeader"/>
        <w:keepLines w:val="0"/>
        <w:spacing w:after="0" w:line="240" w:lineRule="auto"/>
        <w:ind w:left="0" w:firstLine="0"/>
        <w:jc w:val="both"/>
        <w:rPr>
          <w:rFonts w:ascii="Verdana" w:hAnsi="Verdana"/>
          <w:b/>
          <w:bCs/>
          <w:i/>
          <w:sz w:val="18"/>
          <w:szCs w:val="18"/>
        </w:rPr>
      </w:pPr>
    </w:p>
    <w:p w14:paraId="4C948711" w14:textId="77777777" w:rsidR="00CA442B" w:rsidRPr="00AD6518" w:rsidRDefault="00CA442B" w:rsidP="00CA442B">
      <w:pPr>
        <w:pStyle w:val="MessageHeader"/>
        <w:keepLines w:val="0"/>
        <w:spacing w:after="0" w:line="240" w:lineRule="auto"/>
        <w:ind w:left="0" w:firstLine="0"/>
        <w:jc w:val="both"/>
        <w:rPr>
          <w:rFonts w:ascii="Verdana" w:hAnsi="Verdana"/>
          <w:sz w:val="18"/>
          <w:szCs w:val="18"/>
        </w:rPr>
      </w:pPr>
      <w:r w:rsidRPr="00AD6518">
        <w:rPr>
          <w:rFonts w:ascii="Verdana" w:hAnsi="Verdana"/>
          <w:b/>
          <w:bCs/>
          <w:i/>
          <w:sz w:val="18"/>
          <w:szCs w:val="18"/>
        </w:rPr>
        <w:t>Drug offenses</w:t>
      </w:r>
      <w:r w:rsidRPr="00AD6518">
        <w:rPr>
          <w:rFonts w:ascii="Verdana" w:hAnsi="Verdana"/>
          <w:i/>
          <w:sz w:val="18"/>
          <w:szCs w:val="18"/>
        </w:rPr>
        <w:t xml:space="preserve"> (Tables 1 and 2, Column 1 B)</w:t>
      </w:r>
      <w:r w:rsidRPr="00AD6518">
        <w:rPr>
          <w:rFonts w:ascii="Verdana" w:hAnsi="Verdana"/>
          <w:sz w:val="18"/>
          <w:szCs w:val="18"/>
        </w:rPr>
        <w:t xml:space="preserve"> – The use, possession, sale, or solicitation of drugs as identified in 21 U.S.C. §812; these offenses do not include use, possession, sale, or solicitation of alcohol or tobacco.</w:t>
      </w:r>
    </w:p>
    <w:p w14:paraId="790E73EF" w14:textId="77777777" w:rsidR="00CA442B" w:rsidRPr="00AD6518" w:rsidRDefault="00CA442B" w:rsidP="00CA442B">
      <w:pPr>
        <w:pStyle w:val="MessageHeader"/>
        <w:keepLines w:val="0"/>
        <w:spacing w:after="0" w:line="240" w:lineRule="auto"/>
        <w:ind w:left="0" w:firstLine="0"/>
        <w:jc w:val="both"/>
        <w:rPr>
          <w:rFonts w:ascii="Verdana" w:hAnsi="Verdana"/>
          <w:b/>
          <w:bCs/>
          <w:i/>
          <w:sz w:val="18"/>
          <w:szCs w:val="18"/>
        </w:rPr>
      </w:pPr>
    </w:p>
    <w:p w14:paraId="3A829315" w14:textId="31029083" w:rsidR="00CA442B" w:rsidRDefault="00CA442B" w:rsidP="00CA442B">
      <w:pPr>
        <w:pStyle w:val="MessageHeader"/>
        <w:keepLines w:val="0"/>
        <w:spacing w:after="0" w:line="240" w:lineRule="auto"/>
        <w:ind w:left="0" w:firstLine="0"/>
        <w:jc w:val="both"/>
        <w:rPr>
          <w:rFonts w:ascii="Verdana" w:hAnsi="Verdana"/>
          <w:sz w:val="18"/>
          <w:szCs w:val="18"/>
        </w:rPr>
      </w:pPr>
      <w:r w:rsidRPr="00AD6518">
        <w:rPr>
          <w:rFonts w:ascii="Verdana" w:hAnsi="Verdana"/>
          <w:b/>
          <w:bCs/>
          <w:i/>
          <w:sz w:val="18"/>
          <w:szCs w:val="18"/>
        </w:rPr>
        <w:t>Dangerous weapon</w:t>
      </w:r>
      <w:r w:rsidRPr="00AD6518">
        <w:rPr>
          <w:rFonts w:ascii="Verdana" w:hAnsi="Verdana"/>
          <w:i/>
          <w:sz w:val="18"/>
          <w:szCs w:val="18"/>
        </w:rPr>
        <w:t xml:space="preserve"> (Tables 1 and 2, Column 1 C)</w:t>
      </w:r>
      <w:r w:rsidRPr="00AD6518">
        <w:rPr>
          <w:rFonts w:ascii="Verdana" w:hAnsi="Verdana"/>
          <w:sz w:val="18"/>
          <w:szCs w:val="18"/>
        </w:rPr>
        <w:t xml:space="preserve"> – A weapon, device, instrument, material, or substance, animate or inanimate, that is used for, or is readily capable of causing death or serious bodily injury, except that such a term does not include a pocket</w:t>
      </w:r>
      <w:r w:rsidR="0066466E">
        <w:rPr>
          <w:rFonts w:ascii="Verdana" w:hAnsi="Verdana"/>
          <w:sz w:val="18"/>
          <w:szCs w:val="18"/>
        </w:rPr>
        <w:t xml:space="preserve"> </w:t>
      </w:r>
      <w:r w:rsidRPr="00AD6518">
        <w:rPr>
          <w:rFonts w:ascii="Verdana" w:hAnsi="Verdana"/>
          <w:sz w:val="18"/>
          <w:szCs w:val="18"/>
        </w:rPr>
        <w:t>knife with a blade of less than 2 ½ inches in length (18 U.S.C. §930).</w:t>
      </w:r>
    </w:p>
    <w:p w14:paraId="7671DA2C" w14:textId="77777777" w:rsidR="0066466E" w:rsidRPr="00AD6518" w:rsidRDefault="0066466E" w:rsidP="00CA442B">
      <w:pPr>
        <w:pStyle w:val="MessageHeader"/>
        <w:keepLines w:val="0"/>
        <w:spacing w:after="0" w:line="240" w:lineRule="auto"/>
        <w:ind w:left="0" w:firstLine="0"/>
        <w:jc w:val="both"/>
        <w:rPr>
          <w:rFonts w:ascii="Verdana" w:hAnsi="Verdana"/>
          <w:sz w:val="18"/>
          <w:szCs w:val="18"/>
        </w:rPr>
      </w:pPr>
    </w:p>
    <w:p w14:paraId="3E515ED3" w14:textId="544476C7" w:rsidR="00CA442B" w:rsidRPr="00AD6518" w:rsidRDefault="00CA442B" w:rsidP="00CA442B">
      <w:pPr>
        <w:pStyle w:val="MessageHeader"/>
        <w:keepLines w:val="0"/>
        <w:spacing w:after="0" w:line="240" w:lineRule="auto"/>
        <w:ind w:left="0" w:firstLine="0"/>
        <w:jc w:val="both"/>
        <w:rPr>
          <w:rFonts w:ascii="Verdana" w:hAnsi="Verdana"/>
          <w:sz w:val="18"/>
          <w:szCs w:val="18"/>
        </w:rPr>
      </w:pPr>
      <w:r w:rsidRPr="00AD6518">
        <w:rPr>
          <w:rFonts w:ascii="Verdana" w:hAnsi="Verdana"/>
          <w:b/>
          <w:bCs/>
          <w:i/>
          <w:iCs/>
          <w:sz w:val="18"/>
          <w:szCs w:val="18"/>
        </w:rPr>
        <w:lastRenderedPageBreak/>
        <w:t>Serious Bodily Injury</w:t>
      </w:r>
      <w:r w:rsidRPr="00AD6518">
        <w:rPr>
          <w:rFonts w:ascii="Verdana" w:hAnsi="Verdana"/>
          <w:i/>
          <w:iCs/>
          <w:sz w:val="18"/>
          <w:szCs w:val="18"/>
        </w:rPr>
        <w:t xml:space="preserve"> (Tables 1 and 2, Column 1 D) -</w:t>
      </w:r>
      <w:r w:rsidRPr="00AD6518">
        <w:rPr>
          <w:rFonts w:ascii="Verdana" w:hAnsi="Verdana"/>
          <w:sz w:val="18"/>
          <w:szCs w:val="18"/>
        </w:rPr>
        <w:t xml:space="preserve"> A bodily injury that involves a substantial risk of death; extreme physical pain; protracted and obvious disfigurement; or protracted loss of impairment of the function of a bodily member, organ</w:t>
      </w:r>
      <w:r w:rsidR="00FA1E08">
        <w:rPr>
          <w:rFonts w:ascii="Verdana" w:hAnsi="Verdana"/>
          <w:sz w:val="18"/>
          <w:szCs w:val="18"/>
        </w:rPr>
        <w:t>,</w:t>
      </w:r>
      <w:r w:rsidRPr="00AD6518">
        <w:rPr>
          <w:rFonts w:ascii="Verdana" w:hAnsi="Verdana"/>
          <w:sz w:val="18"/>
          <w:szCs w:val="18"/>
        </w:rPr>
        <w:t xml:space="preserve"> or faculty (18 U.S.C. section 1365(3)(h)).</w:t>
      </w:r>
    </w:p>
    <w:p w14:paraId="52AFA875" w14:textId="77777777" w:rsidR="00CA442B" w:rsidRPr="00AD6518" w:rsidRDefault="00CA442B" w:rsidP="00CA442B">
      <w:pPr>
        <w:rPr>
          <w:rFonts w:ascii="Verdana" w:hAnsi="Verdana"/>
          <w:b/>
          <w:i/>
          <w:iCs/>
          <w:sz w:val="18"/>
          <w:szCs w:val="18"/>
        </w:rPr>
      </w:pPr>
    </w:p>
    <w:p w14:paraId="37DE683F" w14:textId="7B0D4FC0" w:rsidR="00CA442B" w:rsidRPr="00AD6518" w:rsidRDefault="00CA442B" w:rsidP="00CA442B">
      <w:pPr>
        <w:rPr>
          <w:rFonts w:ascii="Verdana" w:hAnsi="Verdana"/>
          <w:bCs/>
          <w:sz w:val="18"/>
          <w:szCs w:val="18"/>
        </w:rPr>
      </w:pPr>
      <w:r w:rsidRPr="00AD6518">
        <w:rPr>
          <w:rFonts w:ascii="Verdana" w:hAnsi="Verdana"/>
          <w:b/>
          <w:i/>
          <w:sz w:val="18"/>
          <w:szCs w:val="18"/>
        </w:rPr>
        <w:t>English Language Learner</w:t>
      </w:r>
      <w:r w:rsidRPr="00AD6518">
        <w:rPr>
          <w:rFonts w:ascii="Verdana" w:hAnsi="Verdana"/>
          <w:sz w:val="18"/>
          <w:szCs w:val="18"/>
        </w:rPr>
        <w:t xml:space="preserve"> </w:t>
      </w:r>
      <w:r w:rsidRPr="00AD6518">
        <w:rPr>
          <w:rFonts w:ascii="Verdana" w:hAnsi="Verdana"/>
          <w:b/>
          <w:i/>
          <w:iCs/>
          <w:sz w:val="18"/>
          <w:szCs w:val="18"/>
        </w:rPr>
        <w:t>(ELL)</w:t>
      </w:r>
      <w:r w:rsidRPr="00AD6518">
        <w:rPr>
          <w:rFonts w:ascii="Verdana" w:hAnsi="Verdana"/>
          <w:bCs/>
          <w:i/>
          <w:iCs/>
          <w:sz w:val="18"/>
          <w:szCs w:val="18"/>
        </w:rPr>
        <w:t xml:space="preserve"> (Table 2, Lines 13 and 14) - </w:t>
      </w:r>
      <w:r w:rsidRPr="00AD6518">
        <w:rPr>
          <w:rFonts w:ascii="Verdana" w:hAnsi="Verdana"/>
          <w:bCs/>
          <w:sz w:val="18"/>
          <w:szCs w:val="18"/>
        </w:rPr>
        <w:t>A child who meets the definition of a limited English proficient IEP child under the Elementary and Secondary Education Act, 20 U.S.C Section 7801(A)(25).  ELL status should reflect the child’s status at the time of the removal.</w:t>
      </w:r>
    </w:p>
    <w:p w14:paraId="6A520742" w14:textId="77777777" w:rsidR="00CA442B" w:rsidRPr="00AD6518" w:rsidRDefault="00CA442B" w:rsidP="00CA442B">
      <w:pPr>
        <w:jc w:val="both"/>
        <w:rPr>
          <w:rFonts w:ascii="Verdana" w:hAnsi="Verdana"/>
          <w:b/>
          <w:bCs/>
          <w:i/>
          <w:iCs/>
          <w:sz w:val="18"/>
          <w:szCs w:val="18"/>
        </w:rPr>
      </w:pPr>
    </w:p>
    <w:p w14:paraId="67ED6F07" w14:textId="07888A22" w:rsidR="00CA442B" w:rsidRPr="00AD6518" w:rsidRDefault="00CA442B" w:rsidP="00CA442B">
      <w:pPr>
        <w:jc w:val="both"/>
        <w:rPr>
          <w:rFonts w:ascii="Verdana" w:hAnsi="Verdana"/>
          <w:sz w:val="18"/>
          <w:szCs w:val="18"/>
        </w:rPr>
      </w:pPr>
      <w:r w:rsidRPr="00AD6518">
        <w:rPr>
          <w:rFonts w:ascii="Verdana" w:hAnsi="Verdana"/>
          <w:b/>
          <w:bCs/>
          <w:i/>
          <w:iCs/>
          <w:sz w:val="18"/>
          <w:szCs w:val="18"/>
        </w:rPr>
        <w:t xml:space="preserve">Race </w:t>
      </w:r>
      <w:r w:rsidR="00FA1E08">
        <w:rPr>
          <w:rFonts w:ascii="Verdana" w:hAnsi="Verdana"/>
          <w:b/>
          <w:bCs/>
          <w:i/>
          <w:iCs/>
          <w:sz w:val="18"/>
          <w:szCs w:val="18"/>
        </w:rPr>
        <w:t>a</w:t>
      </w:r>
      <w:r w:rsidR="003E3A39">
        <w:rPr>
          <w:rFonts w:ascii="Verdana" w:hAnsi="Verdana"/>
          <w:b/>
          <w:bCs/>
          <w:i/>
          <w:iCs/>
          <w:sz w:val="18"/>
          <w:szCs w:val="18"/>
        </w:rPr>
        <w:t>n</w:t>
      </w:r>
      <w:r w:rsidR="00FA1E08">
        <w:rPr>
          <w:rFonts w:ascii="Verdana" w:hAnsi="Verdana"/>
          <w:b/>
          <w:bCs/>
          <w:i/>
          <w:iCs/>
          <w:sz w:val="18"/>
          <w:szCs w:val="18"/>
        </w:rPr>
        <w:t>d</w:t>
      </w:r>
      <w:r w:rsidRPr="00AD6518">
        <w:rPr>
          <w:rFonts w:ascii="Verdana" w:hAnsi="Verdana"/>
          <w:b/>
          <w:bCs/>
          <w:i/>
          <w:iCs/>
          <w:sz w:val="18"/>
          <w:szCs w:val="18"/>
        </w:rPr>
        <w:t xml:space="preserve"> ethnicity</w:t>
      </w:r>
      <w:r w:rsidRPr="00AD6518">
        <w:rPr>
          <w:rFonts w:ascii="Verdana" w:hAnsi="Verdana"/>
          <w:sz w:val="18"/>
          <w:szCs w:val="18"/>
        </w:rPr>
        <w:t xml:space="preserve"> </w:t>
      </w:r>
      <w:r w:rsidRPr="00AD6518">
        <w:rPr>
          <w:rFonts w:ascii="Verdana" w:hAnsi="Verdana"/>
          <w:i/>
          <w:iCs/>
          <w:sz w:val="18"/>
          <w:szCs w:val="18"/>
        </w:rPr>
        <w:t xml:space="preserve">(Table 2) </w:t>
      </w:r>
      <w:r w:rsidRPr="00AD6518">
        <w:rPr>
          <w:rFonts w:ascii="Verdana" w:hAnsi="Verdana"/>
          <w:sz w:val="18"/>
          <w:szCs w:val="18"/>
        </w:rPr>
        <w:t>– The race and ethnicity of students with disabilities must be reported consistently on all PD forms and other Department data collection instruments such as the Basic Education Data System (BEDS) enrollment report.  Each student must be reported in only one of the race and ethnicity categories described below.  We recommend that parents or guardians be provided an opportunity to designate their children as belonging to one race</w:t>
      </w:r>
      <w:r w:rsidR="00050FD3">
        <w:rPr>
          <w:rFonts w:ascii="Verdana" w:hAnsi="Verdana"/>
          <w:sz w:val="18"/>
          <w:szCs w:val="18"/>
        </w:rPr>
        <w:t xml:space="preserve"> and </w:t>
      </w:r>
      <w:r w:rsidRPr="00AD6518">
        <w:rPr>
          <w:rFonts w:ascii="Verdana" w:hAnsi="Verdana"/>
          <w:sz w:val="18"/>
          <w:szCs w:val="18"/>
        </w:rPr>
        <w:t>ethnicity category.  If they are unable to choose among the categories, school district personnel must use their best judgment and report the student in the category based on the group to which the student appears to belong, identifies with, or is regarded in the community as belonging.</w:t>
      </w:r>
    </w:p>
    <w:p w14:paraId="1AC949A5" w14:textId="77777777" w:rsidR="00CA442B" w:rsidRPr="00AD6518" w:rsidRDefault="00CA442B" w:rsidP="00CA442B">
      <w:pPr>
        <w:jc w:val="both"/>
        <w:rPr>
          <w:rFonts w:ascii="Verdana" w:hAnsi="Verdana"/>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8820"/>
      </w:tblGrid>
      <w:tr w:rsidR="00CA442B" w:rsidRPr="001D614E" w14:paraId="4065E684" w14:textId="77777777" w:rsidTr="00AD6518">
        <w:trPr>
          <w:jc w:val="center"/>
        </w:trPr>
        <w:tc>
          <w:tcPr>
            <w:tcW w:w="2088" w:type="dxa"/>
            <w:shd w:val="clear" w:color="auto" w:fill="DBE5F1"/>
          </w:tcPr>
          <w:p w14:paraId="371AFA36" w14:textId="77777777" w:rsidR="00CA442B" w:rsidRPr="00AD6518" w:rsidRDefault="00CA442B" w:rsidP="00AD6518">
            <w:pPr>
              <w:rPr>
                <w:rFonts w:ascii="Verdana" w:hAnsi="Verdana"/>
                <w:b/>
                <w:bCs/>
                <w:sz w:val="18"/>
                <w:szCs w:val="18"/>
              </w:rPr>
            </w:pPr>
            <w:r w:rsidRPr="00AD6518">
              <w:rPr>
                <w:rFonts w:ascii="Verdana" w:hAnsi="Verdana"/>
                <w:b/>
                <w:sz w:val="18"/>
                <w:szCs w:val="18"/>
              </w:rPr>
              <w:t>Hispanic/Latino</w:t>
            </w:r>
          </w:p>
        </w:tc>
        <w:tc>
          <w:tcPr>
            <w:tcW w:w="8820" w:type="dxa"/>
          </w:tcPr>
          <w:p w14:paraId="20FDB718" w14:textId="77777777" w:rsidR="00CA442B" w:rsidRPr="00AD6518" w:rsidRDefault="00CA442B" w:rsidP="00AD6518">
            <w:pPr>
              <w:jc w:val="both"/>
              <w:rPr>
                <w:rFonts w:ascii="Verdana" w:hAnsi="Verdana"/>
                <w:sz w:val="18"/>
                <w:szCs w:val="18"/>
              </w:rPr>
            </w:pPr>
            <w:r w:rsidRPr="00AD6518">
              <w:rPr>
                <w:rFonts w:ascii="Verdana" w:hAnsi="Verdana"/>
                <w:sz w:val="18"/>
                <w:szCs w:val="18"/>
              </w:rPr>
              <w:t>A person of Cuban, Mexican, Puerto Rican, South or Central American, or other Spanish culture or origin, regardless of race.  Refers to Hispanic and/or Latino.</w:t>
            </w:r>
          </w:p>
        </w:tc>
      </w:tr>
      <w:tr w:rsidR="00CA442B" w:rsidRPr="001D614E" w14:paraId="2870B4C3" w14:textId="77777777" w:rsidTr="00AD6518">
        <w:trPr>
          <w:jc w:val="center"/>
        </w:trPr>
        <w:tc>
          <w:tcPr>
            <w:tcW w:w="2088" w:type="dxa"/>
            <w:shd w:val="clear" w:color="auto" w:fill="DBE5F1"/>
          </w:tcPr>
          <w:p w14:paraId="204924C8" w14:textId="77777777" w:rsidR="00CA442B" w:rsidRPr="00AD6518" w:rsidRDefault="00CA442B" w:rsidP="00AD6518">
            <w:pPr>
              <w:rPr>
                <w:rFonts w:ascii="Verdana" w:hAnsi="Verdana"/>
                <w:b/>
                <w:bCs/>
                <w:sz w:val="18"/>
                <w:szCs w:val="18"/>
              </w:rPr>
            </w:pPr>
            <w:r w:rsidRPr="00AD6518">
              <w:rPr>
                <w:rFonts w:ascii="Verdana" w:hAnsi="Verdana"/>
                <w:b/>
                <w:sz w:val="18"/>
                <w:szCs w:val="18"/>
              </w:rPr>
              <w:t>American Indian or Alaska Native</w:t>
            </w:r>
          </w:p>
        </w:tc>
        <w:tc>
          <w:tcPr>
            <w:tcW w:w="8820" w:type="dxa"/>
          </w:tcPr>
          <w:p w14:paraId="3114C36E" w14:textId="77777777" w:rsidR="00CA442B" w:rsidRPr="00AD6518" w:rsidRDefault="00CA442B" w:rsidP="00AD6518">
            <w:pPr>
              <w:jc w:val="both"/>
              <w:rPr>
                <w:rFonts w:ascii="Verdana" w:hAnsi="Verdana"/>
                <w:sz w:val="18"/>
                <w:szCs w:val="18"/>
              </w:rPr>
            </w:pPr>
            <w:r w:rsidRPr="00AD6518">
              <w:rPr>
                <w:rFonts w:ascii="Verdana" w:hAnsi="Verdana"/>
                <w:sz w:val="18"/>
                <w:szCs w:val="18"/>
              </w:rPr>
              <w:t>A person having origins in any of the original peoples of North and South America (including Central America) and who maintains tribal affiliation or community attachment.</w:t>
            </w:r>
          </w:p>
          <w:p w14:paraId="049A2456" w14:textId="77777777" w:rsidR="00CA442B" w:rsidRPr="00AD6518" w:rsidRDefault="00CA442B" w:rsidP="00AD6518">
            <w:pPr>
              <w:jc w:val="both"/>
              <w:rPr>
                <w:rFonts w:ascii="Verdana" w:hAnsi="Verdana"/>
                <w:sz w:val="18"/>
                <w:szCs w:val="18"/>
              </w:rPr>
            </w:pPr>
            <w:r w:rsidRPr="00AD6518">
              <w:rPr>
                <w:rFonts w:ascii="Verdana" w:hAnsi="Verdana"/>
                <w:i/>
                <w:sz w:val="18"/>
                <w:szCs w:val="18"/>
              </w:rPr>
              <w:t>(</w:t>
            </w:r>
            <w:r w:rsidRPr="00AD6518">
              <w:rPr>
                <w:rFonts w:ascii="Verdana" w:hAnsi="Verdana"/>
                <w:b/>
                <w:i/>
                <w:sz w:val="18"/>
                <w:szCs w:val="18"/>
                <w:u w:val="single"/>
              </w:rPr>
              <w:t>Does not</w:t>
            </w:r>
            <w:r w:rsidRPr="00AD6518">
              <w:rPr>
                <w:rFonts w:ascii="Verdana" w:hAnsi="Verdana"/>
                <w:i/>
                <w:sz w:val="18"/>
                <w:szCs w:val="18"/>
              </w:rPr>
              <w:t xml:space="preserve"> include persons of Hispanic/Latino ethnicity.)</w:t>
            </w:r>
          </w:p>
        </w:tc>
      </w:tr>
      <w:tr w:rsidR="00CA442B" w:rsidRPr="001D614E" w14:paraId="64307283" w14:textId="77777777" w:rsidTr="00AD6518">
        <w:trPr>
          <w:jc w:val="center"/>
        </w:trPr>
        <w:tc>
          <w:tcPr>
            <w:tcW w:w="2088" w:type="dxa"/>
            <w:shd w:val="clear" w:color="auto" w:fill="DBE5F1"/>
          </w:tcPr>
          <w:p w14:paraId="06D35531" w14:textId="77777777" w:rsidR="00CA442B" w:rsidRPr="00AD6518" w:rsidRDefault="00CA442B" w:rsidP="00AD6518">
            <w:pPr>
              <w:rPr>
                <w:rFonts w:ascii="Verdana" w:hAnsi="Verdana"/>
                <w:b/>
                <w:bCs/>
                <w:sz w:val="18"/>
                <w:szCs w:val="18"/>
              </w:rPr>
            </w:pPr>
            <w:r w:rsidRPr="00AD6518">
              <w:rPr>
                <w:rFonts w:ascii="Verdana" w:hAnsi="Verdana"/>
                <w:b/>
                <w:sz w:val="18"/>
                <w:szCs w:val="18"/>
              </w:rPr>
              <w:t xml:space="preserve">Asian </w:t>
            </w:r>
          </w:p>
        </w:tc>
        <w:tc>
          <w:tcPr>
            <w:tcW w:w="8820" w:type="dxa"/>
          </w:tcPr>
          <w:p w14:paraId="7477DCB0" w14:textId="77777777" w:rsidR="00CA442B" w:rsidRPr="00AD6518" w:rsidRDefault="00CA442B" w:rsidP="00AD6518">
            <w:pPr>
              <w:jc w:val="both"/>
              <w:rPr>
                <w:rFonts w:ascii="Verdana" w:hAnsi="Verdana"/>
                <w:sz w:val="18"/>
                <w:szCs w:val="18"/>
              </w:rPr>
            </w:pPr>
            <w:r w:rsidRPr="00AD6518">
              <w:rPr>
                <w:rFonts w:ascii="Verdana" w:hAnsi="Verdana"/>
                <w:sz w:val="18"/>
                <w:szCs w:val="18"/>
              </w:rPr>
              <w:t>A person having origins in any of the original peoples of the Far East, Southeast Asia, or the Indian subcontinent.  This includes, for example, Cambodia, China, India, Japan, Korea, Malaysia, Pakistan, the Philippine Islands, Thailand, and Vietnam.</w:t>
            </w:r>
          </w:p>
          <w:p w14:paraId="355A4C5E" w14:textId="77777777" w:rsidR="00CA442B" w:rsidRPr="00AD6518" w:rsidRDefault="00CA442B" w:rsidP="00AD6518">
            <w:pPr>
              <w:jc w:val="both"/>
              <w:rPr>
                <w:rFonts w:ascii="Verdana" w:hAnsi="Verdana"/>
                <w:sz w:val="18"/>
                <w:szCs w:val="18"/>
              </w:rPr>
            </w:pPr>
            <w:r w:rsidRPr="00AD6518">
              <w:rPr>
                <w:rFonts w:ascii="Verdana" w:hAnsi="Verdana"/>
                <w:i/>
                <w:sz w:val="18"/>
                <w:szCs w:val="18"/>
              </w:rPr>
              <w:t>(</w:t>
            </w:r>
            <w:r w:rsidRPr="00AD6518">
              <w:rPr>
                <w:rFonts w:ascii="Verdana" w:hAnsi="Verdana"/>
                <w:b/>
                <w:i/>
                <w:sz w:val="18"/>
                <w:szCs w:val="18"/>
                <w:u w:val="single"/>
              </w:rPr>
              <w:t>Does not</w:t>
            </w:r>
            <w:r w:rsidRPr="00AD6518">
              <w:rPr>
                <w:rFonts w:ascii="Verdana" w:hAnsi="Verdana"/>
                <w:i/>
                <w:sz w:val="18"/>
                <w:szCs w:val="18"/>
              </w:rPr>
              <w:t xml:space="preserve"> include persons of Hispanic/Latino ethnicity.)</w:t>
            </w:r>
          </w:p>
        </w:tc>
      </w:tr>
      <w:tr w:rsidR="00CA442B" w:rsidRPr="001D614E" w14:paraId="5CCB59CA" w14:textId="77777777" w:rsidTr="00AD6518">
        <w:trPr>
          <w:jc w:val="center"/>
        </w:trPr>
        <w:tc>
          <w:tcPr>
            <w:tcW w:w="2088" w:type="dxa"/>
            <w:shd w:val="clear" w:color="auto" w:fill="DBE5F1"/>
          </w:tcPr>
          <w:p w14:paraId="31A5E68E" w14:textId="77777777" w:rsidR="00CA442B" w:rsidRPr="00AD6518" w:rsidRDefault="00CA442B" w:rsidP="00AD6518">
            <w:pPr>
              <w:rPr>
                <w:rFonts w:ascii="Verdana" w:hAnsi="Verdana"/>
                <w:b/>
                <w:bCs/>
                <w:sz w:val="18"/>
                <w:szCs w:val="18"/>
              </w:rPr>
            </w:pPr>
            <w:r w:rsidRPr="00AD6518">
              <w:rPr>
                <w:rFonts w:ascii="Verdana" w:hAnsi="Verdana"/>
                <w:b/>
                <w:sz w:val="18"/>
                <w:szCs w:val="18"/>
              </w:rPr>
              <w:t>Black or African American</w:t>
            </w:r>
          </w:p>
        </w:tc>
        <w:tc>
          <w:tcPr>
            <w:tcW w:w="8820" w:type="dxa"/>
          </w:tcPr>
          <w:p w14:paraId="448A9CB1" w14:textId="77777777" w:rsidR="00CA442B" w:rsidRPr="00AD6518" w:rsidRDefault="00CA442B" w:rsidP="00AD6518">
            <w:pPr>
              <w:jc w:val="both"/>
              <w:rPr>
                <w:rFonts w:ascii="Verdana" w:hAnsi="Verdana"/>
                <w:sz w:val="18"/>
                <w:szCs w:val="18"/>
              </w:rPr>
            </w:pPr>
            <w:r w:rsidRPr="00AD6518">
              <w:rPr>
                <w:rFonts w:ascii="Verdana" w:hAnsi="Verdana"/>
                <w:sz w:val="18"/>
                <w:szCs w:val="18"/>
              </w:rPr>
              <w:t>A person having origins in any of the Black racial groups of Africa.</w:t>
            </w:r>
          </w:p>
          <w:p w14:paraId="14AA1A9B" w14:textId="77777777" w:rsidR="00CA442B" w:rsidRPr="00AD6518" w:rsidRDefault="00CA442B" w:rsidP="00AD6518">
            <w:pPr>
              <w:jc w:val="both"/>
              <w:rPr>
                <w:rFonts w:ascii="Verdana" w:hAnsi="Verdana"/>
                <w:sz w:val="18"/>
                <w:szCs w:val="18"/>
              </w:rPr>
            </w:pPr>
            <w:r w:rsidRPr="00AD6518">
              <w:rPr>
                <w:rFonts w:ascii="Verdana" w:hAnsi="Verdana"/>
                <w:i/>
                <w:sz w:val="18"/>
                <w:szCs w:val="18"/>
              </w:rPr>
              <w:t>(</w:t>
            </w:r>
            <w:r w:rsidRPr="00AD6518">
              <w:rPr>
                <w:rFonts w:ascii="Verdana" w:hAnsi="Verdana"/>
                <w:b/>
                <w:i/>
                <w:sz w:val="18"/>
                <w:szCs w:val="18"/>
                <w:u w:val="single"/>
              </w:rPr>
              <w:t>Does not</w:t>
            </w:r>
            <w:r w:rsidRPr="00AD6518">
              <w:rPr>
                <w:rFonts w:ascii="Verdana" w:hAnsi="Verdana"/>
                <w:i/>
                <w:sz w:val="18"/>
                <w:szCs w:val="18"/>
              </w:rPr>
              <w:t xml:space="preserve"> include persons of Hispanic/Latino ethnicity</w:t>
            </w:r>
            <w:r w:rsidRPr="00AD6518">
              <w:rPr>
                <w:rFonts w:ascii="Verdana" w:hAnsi="Verdana"/>
                <w:sz w:val="18"/>
                <w:szCs w:val="18"/>
              </w:rPr>
              <w:t>.</w:t>
            </w:r>
            <w:r w:rsidRPr="00AD6518">
              <w:rPr>
                <w:rFonts w:ascii="Verdana" w:hAnsi="Verdana"/>
                <w:i/>
                <w:sz w:val="18"/>
                <w:szCs w:val="18"/>
              </w:rPr>
              <w:t>)</w:t>
            </w:r>
          </w:p>
        </w:tc>
      </w:tr>
      <w:tr w:rsidR="00CA442B" w:rsidRPr="001D614E" w14:paraId="594421A9" w14:textId="77777777" w:rsidTr="00AD6518">
        <w:trPr>
          <w:jc w:val="center"/>
        </w:trPr>
        <w:tc>
          <w:tcPr>
            <w:tcW w:w="2088" w:type="dxa"/>
            <w:shd w:val="clear" w:color="auto" w:fill="DBE5F1"/>
          </w:tcPr>
          <w:p w14:paraId="00407E0B" w14:textId="77777777" w:rsidR="00CA442B" w:rsidRPr="00AD6518" w:rsidRDefault="00CA442B" w:rsidP="00AD6518">
            <w:pPr>
              <w:rPr>
                <w:rFonts w:ascii="Verdana" w:hAnsi="Verdana"/>
                <w:b/>
                <w:bCs/>
                <w:sz w:val="18"/>
                <w:szCs w:val="18"/>
              </w:rPr>
            </w:pPr>
            <w:r w:rsidRPr="00AD6518">
              <w:rPr>
                <w:rFonts w:ascii="Verdana" w:hAnsi="Verdana"/>
                <w:b/>
                <w:sz w:val="18"/>
                <w:szCs w:val="18"/>
              </w:rPr>
              <w:t>Native Hawaiian or Other Pacific Islander</w:t>
            </w:r>
          </w:p>
        </w:tc>
        <w:tc>
          <w:tcPr>
            <w:tcW w:w="8820" w:type="dxa"/>
          </w:tcPr>
          <w:p w14:paraId="45300F70" w14:textId="77777777" w:rsidR="00CA442B" w:rsidRPr="00AD6518" w:rsidRDefault="00CA442B" w:rsidP="00AD6518">
            <w:pPr>
              <w:jc w:val="both"/>
              <w:rPr>
                <w:rFonts w:ascii="Verdana" w:hAnsi="Verdana"/>
                <w:sz w:val="18"/>
                <w:szCs w:val="18"/>
              </w:rPr>
            </w:pPr>
            <w:r w:rsidRPr="00AD6518">
              <w:rPr>
                <w:rFonts w:ascii="Verdana" w:hAnsi="Verdana"/>
                <w:sz w:val="18"/>
                <w:szCs w:val="18"/>
              </w:rPr>
              <w:t xml:space="preserve">A person having origins in any of the original peoples of Hawaii, Guam, Samoa, or the Pacific Islands. </w:t>
            </w:r>
          </w:p>
          <w:p w14:paraId="5FCD124E" w14:textId="77777777" w:rsidR="00CA442B" w:rsidRPr="00AD6518" w:rsidRDefault="00CA442B" w:rsidP="00AD6518">
            <w:pPr>
              <w:jc w:val="both"/>
              <w:rPr>
                <w:rFonts w:ascii="Verdana" w:hAnsi="Verdana"/>
                <w:sz w:val="18"/>
                <w:szCs w:val="18"/>
              </w:rPr>
            </w:pPr>
            <w:r w:rsidRPr="00AD6518">
              <w:rPr>
                <w:rFonts w:ascii="Verdana" w:hAnsi="Verdana"/>
                <w:i/>
                <w:sz w:val="18"/>
                <w:szCs w:val="18"/>
              </w:rPr>
              <w:t>(</w:t>
            </w:r>
            <w:r w:rsidRPr="00AD6518">
              <w:rPr>
                <w:rFonts w:ascii="Verdana" w:hAnsi="Verdana"/>
                <w:b/>
                <w:i/>
                <w:sz w:val="18"/>
                <w:szCs w:val="18"/>
                <w:u w:val="single"/>
              </w:rPr>
              <w:t>Does not</w:t>
            </w:r>
            <w:r w:rsidRPr="00AD6518">
              <w:rPr>
                <w:rFonts w:ascii="Verdana" w:hAnsi="Verdana"/>
                <w:i/>
                <w:sz w:val="18"/>
                <w:szCs w:val="18"/>
              </w:rPr>
              <w:t xml:space="preserve"> include persons of Hispanic/Latino ethnicity.)</w:t>
            </w:r>
          </w:p>
        </w:tc>
      </w:tr>
      <w:tr w:rsidR="00CA442B" w:rsidRPr="001D614E" w14:paraId="623E50DB" w14:textId="77777777" w:rsidTr="00AD6518">
        <w:trPr>
          <w:jc w:val="center"/>
        </w:trPr>
        <w:tc>
          <w:tcPr>
            <w:tcW w:w="2088" w:type="dxa"/>
            <w:shd w:val="clear" w:color="auto" w:fill="DBE5F1"/>
          </w:tcPr>
          <w:p w14:paraId="25CC3CBE" w14:textId="77777777" w:rsidR="00CA442B" w:rsidRPr="00AD6518" w:rsidRDefault="00CA442B" w:rsidP="00AD6518">
            <w:pPr>
              <w:rPr>
                <w:rFonts w:ascii="Verdana" w:hAnsi="Verdana"/>
                <w:b/>
                <w:bCs/>
                <w:sz w:val="18"/>
                <w:szCs w:val="18"/>
              </w:rPr>
            </w:pPr>
            <w:r w:rsidRPr="00AD6518">
              <w:rPr>
                <w:rFonts w:ascii="Verdana" w:hAnsi="Verdana"/>
                <w:b/>
                <w:sz w:val="18"/>
                <w:szCs w:val="18"/>
              </w:rPr>
              <w:t xml:space="preserve">White </w:t>
            </w:r>
          </w:p>
        </w:tc>
        <w:tc>
          <w:tcPr>
            <w:tcW w:w="8820" w:type="dxa"/>
          </w:tcPr>
          <w:p w14:paraId="27431187" w14:textId="77777777" w:rsidR="00CA442B" w:rsidRPr="00AD6518" w:rsidRDefault="00CA442B" w:rsidP="00AD6518">
            <w:pPr>
              <w:jc w:val="both"/>
              <w:rPr>
                <w:rFonts w:ascii="Verdana" w:hAnsi="Verdana"/>
                <w:sz w:val="18"/>
                <w:szCs w:val="18"/>
              </w:rPr>
            </w:pPr>
            <w:r w:rsidRPr="00AD6518">
              <w:rPr>
                <w:rFonts w:ascii="Verdana" w:hAnsi="Verdana"/>
                <w:sz w:val="18"/>
                <w:szCs w:val="18"/>
              </w:rPr>
              <w:t>A person having origins in any of the original peoples of Europe, the Middle East, or North Africa.</w:t>
            </w:r>
          </w:p>
          <w:p w14:paraId="53042CFA" w14:textId="77777777" w:rsidR="00CA442B" w:rsidRPr="00AD6518" w:rsidRDefault="00CA442B" w:rsidP="00AD6518">
            <w:pPr>
              <w:jc w:val="both"/>
              <w:rPr>
                <w:rFonts w:ascii="Verdana" w:hAnsi="Verdana"/>
                <w:sz w:val="18"/>
                <w:szCs w:val="18"/>
              </w:rPr>
            </w:pPr>
            <w:r w:rsidRPr="00AD6518">
              <w:rPr>
                <w:rFonts w:ascii="Verdana" w:hAnsi="Verdana"/>
                <w:i/>
                <w:sz w:val="18"/>
                <w:szCs w:val="18"/>
              </w:rPr>
              <w:t>(</w:t>
            </w:r>
            <w:r w:rsidRPr="00AD6518">
              <w:rPr>
                <w:rFonts w:ascii="Verdana" w:hAnsi="Verdana"/>
                <w:b/>
                <w:i/>
                <w:sz w:val="18"/>
                <w:szCs w:val="18"/>
                <w:u w:val="single"/>
              </w:rPr>
              <w:t>Does not</w:t>
            </w:r>
            <w:r w:rsidRPr="00AD6518">
              <w:rPr>
                <w:rFonts w:ascii="Verdana" w:hAnsi="Verdana"/>
                <w:i/>
                <w:sz w:val="18"/>
                <w:szCs w:val="18"/>
              </w:rPr>
              <w:t xml:space="preserve"> include persons of Hispanic/Latino ethnicity.)</w:t>
            </w:r>
          </w:p>
        </w:tc>
      </w:tr>
      <w:tr w:rsidR="00CA442B" w:rsidRPr="001D614E" w14:paraId="41454E42" w14:textId="77777777" w:rsidTr="00AD6518">
        <w:trPr>
          <w:jc w:val="center"/>
        </w:trPr>
        <w:tc>
          <w:tcPr>
            <w:tcW w:w="2088" w:type="dxa"/>
            <w:shd w:val="clear" w:color="auto" w:fill="DBE5F1"/>
          </w:tcPr>
          <w:p w14:paraId="0BB0B9D4" w14:textId="77777777" w:rsidR="00CA442B" w:rsidRPr="00AD6518" w:rsidRDefault="00CA442B" w:rsidP="00AD6518">
            <w:pPr>
              <w:rPr>
                <w:rFonts w:ascii="Verdana" w:hAnsi="Verdana"/>
                <w:b/>
                <w:bCs/>
                <w:sz w:val="18"/>
                <w:szCs w:val="18"/>
              </w:rPr>
            </w:pPr>
            <w:r w:rsidRPr="00AD6518">
              <w:rPr>
                <w:rFonts w:ascii="Verdana" w:hAnsi="Verdana"/>
                <w:b/>
                <w:sz w:val="18"/>
                <w:szCs w:val="18"/>
              </w:rPr>
              <w:t>Two or more races</w:t>
            </w:r>
          </w:p>
        </w:tc>
        <w:tc>
          <w:tcPr>
            <w:tcW w:w="8820" w:type="dxa"/>
          </w:tcPr>
          <w:p w14:paraId="15D5AC72" w14:textId="77777777" w:rsidR="00CA442B" w:rsidRPr="00AD6518" w:rsidRDefault="00CA442B" w:rsidP="00AD6518">
            <w:pPr>
              <w:jc w:val="both"/>
              <w:rPr>
                <w:rFonts w:ascii="Verdana" w:hAnsi="Verdana"/>
                <w:sz w:val="18"/>
                <w:szCs w:val="18"/>
              </w:rPr>
            </w:pPr>
            <w:r w:rsidRPr="00AD6518">
              <w:rPr>
                <w:rFonts w:ascii="Verdana" w:hAnsi="Verdana"/>
                <w:sz w:val="18"/>
                <w:szCs w:val="18"/>
              </w:rPr>
              <w:t xml:space="preserve">A person having origins in two or more of the five </w:t>
            </w:r>
            <w:r w:rsidRPr="00AD6518">
              <w:rPr>
                <w:rFonts w:ascii="Verdana" w:hAnsi="Verdana"/>
                <w:sz w:val="18"/>
                <w:szCs w:val="18"/>
                <w:u w:val="single"/>
              </w:rPr>
              <w:t>race</w:t>
            </w:r>
            <w:r w:rsidRPr="00AD6518">
              <w:rPr>
                <w:rFonts w:ascii="Verdana" w:hAnsi="Verdana"/>
                <w:sz w:val="18"/>
                <w:szCs w:val="18"/>
              </w:rPr>
              <w:t xml:space="preserve"> categories listed immediately above.  </w:t>
            </w:r>
            <w:r w:rsidRPr="00AD6518">
              <w:rPr>
                <w:rFonts w:ascii="Verdana" w:hAnsi="Verdana"/>
                <w:i/>
                <w:sz w:val="18"/>
                <w:szCs w:val="18"/>
              </w:rPr>
              <w:t>(</w:t>
            </w:r>
            <w:r w:rsidRPr="00AD6518">
              <w:rPr>
                <w:rFonts w:ascii="Verdana" w:hAnsi="Verdana"/>
                <w:b/>
                <w:i/>
                <w:sz w:val="18"/>
                <w:szCs w:val="18"/>
                <w:u w:val="single"/>
              </w:rPr>
              <w:t>Does not</w:t>
            </w:r>
            <w:r w:rsidRPr="00AD6518">
              <w:rPr>
                <w:rFonts w:ascii="Verdana" w:hAnsi="Verdana"/>
                <w:i/>
                <w:sz w:val="18"/>
                <w:szCs w:val="18"/>
              </w:rPr>
              <w:t xml:space="preserve"> include persons of Hispanic/Latino ethnicity.)</w:t>
            </w:r>
          </w:p>
        </w:tc>
      </w:tr>
      <w:tr w:rsidR="00CA442B" w:rsidRPr="001D614E" w14:paraId="4E88DD66" w14:textId="77777777" w:rsidTr="00AD6518">
        <w:trPr>
          <w:jc w:val="center"/>
        </w:trPr>
        <w:tc>
          <w:tcPr>
            <w:tcW w:w="2088" w:type="dxa"/>
            <w:shd w:val="clear" w:color="auto" w:fill="DBE5F1"/>
          </w:tcPr>
          <w:p w14:paraId="1AD80056" w14:textId="77777777" w:rsidR="00CA442B" w:rsidRPr="00AD6518" w:rsidRDefault="00CA442B" w:rsidP="00AD6518">
            <w:pPr>
              <w:jc w:val="both"/>
              <w:rPr>
                <w:rFonts w:ascii="Verdana" w:hAnsi="Verdana"/>
                <w:b/>
                <w:bCs/>
                <w:sz w:val="18"/>
                <w:szCs w:val="18"/>
              </w:rPr>
            </w:pPr>
            <w:r w:rsidRPr="00AD6518">
              <w:rPr>
                <w:rFonts w:ascii="Verdana" w:hAnsi="Verdana"/>
                <w:b/>
                <w:sz w:val="18"/>
                <w:szCs w:val="18"/>
              </w:rPr>
              <w:t>Total</w:t>
            </w:r>
          </w:p>
        </w:tc>
        <w:tc>
          <w:tcPr>
            <w:tcW w:w="8820" w:type="dxa"/>
          </w:tcPr>
          <w:p w14:paraId="6B91AC38" w14:textId="77777777" w:rsidR="00CA442B" w:rsidRPr="00AD6518" w:rsidRDefault="00CA442B" w:rsidP="00AD6518">
            <w:pPr>
              <w:jc w:val="both"/>
              <w:rPr>
                <w:rFonts w:ascii="Verdana" w:hAnsi="Verdana"/>
                <w:sz w:val="18"/>
                <w:szCs w:val="18"/>
              </w:rPr>
            </w:pPr>
            <w:r w:rsidRPr="00AD6518">
              <w:rPr>
                <w:rFonts w:ascii="Verdana" w:hAnsi="Verdana"/>
                <w:sz w:val="18"/>
                <w:szCs w:val="18"/>
              </w:rPr>
              <w:t>The unduplicated total across the seven (7) race/ethnicity designations.</w:t>
            </w:r>
          </w:p>
        </w:tc>
      </w:tr>
    </w:tbl>
    <w:p w14:paraId="73A27209" w14:textId="77777777" w:rsidR="00CA442B" w:rsidRPr="00AD6518" w:rsidRDefault="00CA442B" w:rsidP="00CA442B">
      <w:pPr>
        <w:pStyle w:val="MessageHeader"/>
        <w:keepLines w:val="0"/>
        <w:spacing w:after="0" w:line="240" w:lineRule="auto"/>
        <w:ind w:left="0" w:firstLine="0"/>
        <w:jc w:val="both"/>
        <w:rPr>
          <w:rFonts w:ascii="Verdana" w:hAnsi="Verdana"/>
          <w:sz w:val="18"/>
          <w:szCs w:val="18"/>
        </w:rPr>
      </w:pPr>
    </w:p>
    <w:p w14:paraId="6EE16AA4" w14:textId="58C5134E" w:rsidR="00CA3D70" w:rsidRDefault="00CA3D70" w:rsidP="00575F84">
      <w:pPr>
        <w:rPr>
          <w:rFonts w:ascii="Verdana" w:hAnsi="Verdana"/>
          <w:sz w:val="18"/>
          <w:szCs w:val="18"/>
        </w:rPr>
      </w:pPr>
    </w:p>
    <w:p w14:paraId="0E08051C" w14:textId="1DB7A14A" w:rsidR="002C3348" w:rsidRDefault="002C3348" w:rsidP="00F6344E">
      <w:pPr>
        <w:rPr>
          <w:rFonts w:ascii="Verdana" w:hAnsi="Verdana"/>
          <w:sz w:val="18"/>
          <w:szCs w:val="18"/>
        </w:rPr>
      </w:pPr>
    </w:p>
    <w:p w14:paraId="28B34F4D" w14:textId="01F61864" w:rsidR="00023F89" w:rsidRDefault="00023F89" w:rsidP="00F6344E">
      <w:pPr>
        <w:rPr>
          <w:rFonts w:ascii="Verdana" w:hAnsi="Verdana"/>
          <w:sz w:val="18"/>
          <w:szCs w:val="18"/>
        </w:rPr>
      </w:pPr>
    </w:p>
    <w:p w14:paraId="59125884" w14:textId="2FDAB5E5" w:rsidR="00023F89" w:rsidRDefault="00023F89" w:rsidP="00F6344E">
      <w:pPr>
        <w:rPr>
          <w:rFonts w:ascii="Verdana" w:hAnsi="Verdana"/>
          <w:sz w:val="18"/>
          <w:szCs w:val="18"/>
        </w:rPr>
      </w:pPr>
    </w:p>
    <w:p w14:paraId="7480D8EC" w14:textId="0E0EC18F" w:rsidR="00023F89" w:rsidRDefault="00023F89" w:rsidP="00F6344E">
      <w:pPr>
        <w:rPr>
          <w:rFonts w:ascii="Verdana" w:hAnsi="Verdana"/>
          <w:sz w:val="18"/>
          <w:szCs w:val="18"/>
        </w:rPr>
      </w:pPr>
    </w:p>
    <w:p w14:paraId="67244D1C" w14:textId="76AF13EB" w:rsidR="00023F89" w:rsidRDefault="00023F89" w:rsidP="00F6344E">
      <w:pPr>
        <w:rPr>
          <w:rFonts w:ascii="Verdana" w:hAnsi="Verdana"/>
          <w:sz w:val="18"/>
          <w:szCs w:val="18"/>
        </w:rPr>
      </w:pPr>
    </w:p>
    <w:p w14:paraId="359C1C07" w14:textId="40EC038C" w:rsidR="00023F89" w:rsidRDefault="00023F89" w:rsidP="00F6344E">
      <w:pPr>
        <w:rPr>
          <w:rFonts w:ascii="Verdana" w:hAnsi="Verdana"/>
          <w:sz w:val="18"/>
          <w:szCs w:val="18"/>
        </w:rPr>
      </w:pPr>
    </w:p>
    <w:p w14:paraId="3950E4E1" w14:textId="6F696F77" w:rsidR="00023F89" w:rsidRDefault="00023F89" w:rsidP="00F6344E">
      <w:pPr>
        <w:rPr>
          <w:rFonts w:ascii="Verdana" w:hAnsi="Verdana"/>
          <w:sz w:val="18"/>
          <w:szCs w:val="18"/>
        </w:rPr>
      </w:pPr>
    </w:p>
    <w:p w14:paraId="3AE61F5E" w14:textId="294E2BCC" w:rsidR="00023F89" w:rsidRDefault="00023F89" w:rsidP="00F6344E">
      <w:pPr>
        <w:rPr>
          <w:rFonts w:ascii="Verdana" w:hAnsi="Verdana"/>
          <w:sz w:val="18"/>
          <w:szCs w:val="18"/>
        </w:rPr>
      </w:pPr>
    </w:p>
    <w:p w14:paraId="36F2F200" w14:textId="213AA904" w:rsidR="00023F89" w:rsidRDefault="00023F89" w:rsidP="00F6344E">
      <w:pPr>
        <w:rPr>
          <w:rFonts w:ascii="Verdana" w:hAnsi="Verdana"/>
          <w:sz w:val="18"/>
          <w:szCs w:val="18"/>
        </w:rPr>
      </w:pPr>
    </w:p>
    <w:p w14:paraId="6272CF13" w14:textId="697EF6D3" w:rsidR="00023F89" w:rsidRDefault="00023F89" w:rsidP="00F6344E">
      <w:pPr>
        <w:rPr>
          <w:rFonts w:ascii="Verdana" w:hAnsi="Verdana"/>
          <w:sz w:val="18"/>
          <w:szCs w:val="18"/>
        </w:rPr>
      </w:pPr>
    </w:p>
    <w:p w14:paraId="46CFDE35" w14:textId="2F8C8420" w:rsidR="00023F89" w:rsidRDefault="00023F89" w:rsidP="00F6344E">
      <w:pPr>
        <w:rPr>
          <w:rFonts w:ascii="Verdana" w:hAnsi="Verdana"/>
          <w:sz w:val="18"/>
          <w:szCs w:val="18"/>
        </w:rPr>
      </w:pPr>
    </w:p>
    <w:p w14:paraId="3CB5968B" w14:textId="1D5D20F3" w:rsidR="00023F89" w:rsidRDefault="00023F89" w:rsidP="00F6344E">
      <w:pPr>
        <w:rPr>
          <w:rFonts w:ascii="Verdana" w:hAnsi="Verdana"/>
          <w:sz w:val="18"/>
          <w:szCs w:val="18"/>
        </w:rPr>
      </w:pPr>
    </w:p>
    <w:p w14:paraId="18C5C493" w14:textId="7612FB03" w:rsidR="00023F89" w:rsidRDefault="00023F89" w:rsidP="00F6344E">
      <w:pPr>
        <w:rPr>
          <w:rFonts w:ascii="Verdana" w:hAnsi="Verdana"/>
          <w:sz w:val="18"/>
          <w:szCs w:val="18"/>
        </w:rPr>
      </w:pPr>
    </w:p>
    <w:p w14:paraId="5134AA75" w14:textId="6C7C3AD2" w:rsidR="00023F89" w:rsidRDefault="00023F89" w:rsidP="00F6344E">
      <w:pPr>
        <w:rPr>
          <w:rFonts w:ascii="Verdana" w:hAnsi="Verdana"/>
          <w:sz w:val="18"/>
          <w:szCs w:val="18"/>
        </w:rPr>
      </w:pPr>
    </w:p>
    <w:p w14:paraId="74E96ED7" w14:textId="3A4E2551" w:rsidR="00023F89" w:rsidRDefault="00023F89" w:rsidP="00F6344E">
      <w:pPr>
        <w:rPr>
          <w:rFonts w:ascii="Verdana" w:hAnsi="Verdana"/>
          <w:sz w:val="18"/>
          <w:szCs w:val="18"/>
        </w:rPr>
      </w:pPr>
    </w:p>
    <w:p w14:paraId="62FA6DF7" w14:textId="3C5978E5" w:rsidR="00023F89" w:rsidRDefault="00023F89" w:rsidP="00F6344E">
      <w:pPr>
        <w:rPr>
          <w:rFonts w:ascii="Verdana" w:hAnsi="Verdana"/>
          <w:sz w:val="18"/>
          <w:szCs w:val="18"/>
        </w:rPr>
      </w:pPr>
    </w:p>
    <w:p w14:paraId="4F7FACB4" w14:textId="7011421D" w:rsidR="00023F89" w:rsidRDefault="00023F89" w:rsidP="00F6344E">
      <w:pPr>
        <w:rPr>
          <w:rFonts w:ascii="Verdana" w:hAnsi="Verdana"/>
          <w:sz w:val="18"/>
          <w:szCs w:val="18"/>
        </w:rPr>
      </w:pPr>
    </w:p>
    <w:p w14:paraId="612252BC" w14:textId="7CCCEE67" w:rsidR="00023F89" w:rsidRDefault="00023F89" w:rsidP="00F6344E">
      <w:pPr>
        <w:rPr>
          <w:rFonts w:ascii="Verdana" w:hAnsi="Verdana"/>
          <w:sz w:val="18"/>
          <w:szCs w:val="18"/>
        </w:rPr>
      </w:pPr>
    </w:p>
    <w:p w14:paraId="5CE2EC23" w14:textId="0889EB56" w:rsidR="00023F89" w:rsidRDefault="00023F89" w:rsidP="00F6344E">
      <w:pPr>
        <w:rPr>
          <w:rFonts w:ascii="Verdana" w:hAnsi="Verdana"/>
          <w:sz w:val="18"/>
          <w:szCs w:val="18"/>
        </w:rPr>
      </w:pPr>
    </w:p>
    <w:p w14:paraId="2E15F5F2" w14:textId="1B890521" w:rsidR="00023F89" w:rsidRDefault="00023F89" w:rsidP="00F6344E">
      <w:pPr>
        <w:rPr>
          <w:rFonts w:ascii="Verdana" w:hAnsi="Verdana"/>
          <w:sz w:val="18"/>
          <w:szCs w:val="18"/>
        </w:rPr>
      </w:pPr>
    </w:p>
    <w:p w14:paraId="72969003" w14:textId="151FB8CE" w:rsidR="00023F89" w:rsidRDefault="00023F89" w:rsidP="00F6344E">
      <w:pPr>
        <w:rPr>
          <w:rFonts w:ascii="Verdana" w:hAnsi="Verdana"/>
          <w:sz w:val="18"/>
          <w:szCs w:val="18"/>
        </w:rPr>
      </w:pPr>
    </w:p>
    <w:p w14:paraId="7D017818" w14:textId="3C6938F0" w:rsidR="00023F89" w:rsidRDefault="00023F89" w:rsidP="00F6344E">
      <w:pPr>
        <w:rPr>
          <w:rFonts w:ascii="Verdana" w:hAnsi="Verdana"/>
          <w:sz w:val="18"/>
          <w:szCs w:val="18"/>
        </w:rPr>
      </w:pPr>
    </w:p>
    <w:p w14:paraId="2BBA31B8" w14:textId="21123437" w:rsidR="00023F89" w:rsidRDefault="00023F89" w:rsidP="00F6344E">
      <w:pPr>
        <w:rPr>
          <w:rFonts w:ascii="Verdana" w:hAnsi="Verdana"/>
          <w:sz w:val="18"/>
          <w:szCs w:val="18"/>
        </w:rPr>
      </w:pPr>
    </w:p>
    <w:p w14:paraId="5269E9B0" w14:textId="4436D842" w:rsidR="00023F89" w:rsidRDefault="00023F89" w:rsidP="00F6344E">
      <w:pPr>
        <w:rPr>
          <w:rFonts w:ascii="Verdana" w:hAnsi="Verdana"/>
          <w:sz w:val="18"/>
          <w:szCs w:val="18"/>
        </w:rPr>
      </w:pPr>
    </w:p>
    <w:p w14:paraId="07133538" w14:textId="06ED65A3" w:rsidR="00023F89" w:rsidRDefault="00023F89" w:rsidP="00F6344E">
      <w:pPr>
        <w:rPr>
          <w:rFonts w:ascii="Verdana" w:hAnsi="Verdana"/>
          <w:sz w:val="18"/>
          <w:szCs w:val="18"/>
        </w:rPr>
      </w:pPr>
    </w:p>
    <w:p w14:paraId="11277059" w14:textId="77777777" w:rsidR="00D6037D" w:rsidRDefault="00D6037D" w:rsidP="00F6344E">
      <w:pPr>
        <w:rPr>
          <w:rFonts w:ascii="Verdana" w:hAnsi="Verdana"/>
          <w:sz w:val="18"/>
          <w:szCs w:val="18"/>
        </w:rPr>
        <w:sectPr w:rsidR="00D6037D" w:rsidSect="00023F8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310DAFB2" w14:textId="77777777" w:rsidR="00D6037D" w:rsidRDefault="00D6037D" w:rsidP="00D6037D">
      <w:pPr>
        <w:ind w:left="-2160"/>
      </w:pPr>
    </w:p>
    <w:p w14:paraId="7519FD54" w14:textId="77777777" w:rsidR="00D6037D" w:rsidRDefault="00D6037D" w:rsidP="00D6037D">
      <w:pPr>
        <w:jc w:val="both"/>
        <w:rPr>
          <w:b/>
        </w:rPr>
      </w:pPr>
      <w:r>
        <w:rPr>
          <w:b/>
        </w:rPr>
        <w:t>TABLE 1 – REPORT OF STUDENTS WITH DISABILITIES, AGES 3-21, REMOVED TO AN INTERIM ALTERNATIVE EDUCATION SETTING (IAES), OR SUSPENDED OR EXPELLED, OUT-OF-SCHOOL OR IN-SCHOOL BY DISABILITY</w:t>
      </w:r>
    </w:p>
    <w:p w14:paraId="01186C2A" w14:textId="77777777" w:rsidR="00D6037D" w:rsidRDefault="00D6037D" w:rsidP="00D6037D">
      <w:pPr>
        <w:pStyle w:val="HeaderBase"/>
        <w:keepLines w:val="0"/>
        <w:tabs>
          <w:tab w:val="clear" w:pos="4320"/>
          <w:tab w:val="clear" w:pos="8640"/>
        </w:tabs>
        <w:spacing w:line="240" w:lineRule="auto"/>
      </w:pPr>
    </w:p>
    <w:p w14:paraId="20FA496C" w14:textId="77777777" w:rsidR="00D6037D" w:rsidRDefault="00D6037D" w:rsidP="00D6037D">
      <w:pPr>
        <w:jc w:val="both"/>
        <w:rPr>
          <w:b/>
        </w:rPr>
      </w:pPr>
      <w:r>
        <w:rPr>
          <w:b/>
        </w:rPr>
        <w:t>Please review definitions and instructions beginning on page 3 before completing this Table.</w:t>
      </w:r>
    </w:p>
    <w:p w14:paraId="3CDF769F" w14:textId="77777777" w:rsidR="00D6037D" w:rsidRDefault="00D6037D" w:rsidP="00D6037D">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1419"/>
        <w:gridCol w:w="1505"/>
        <w:gridCol w:w="1419"/>
        <w:gridCol w:w="1419"/>
        <w:gridCol w:w="1505"/>
        <w:gridCol w:w="2481"/>
        <w:gridCol w:w="2233"/>
      </w:tblGrid>
      <w:tr w:rsidR="00D6037D" w14:paraId="2538F195" w14:textId="77777777" w:rsidTr="00547ACD">
        <w:trPr>
          <w:cantSplit/>
          <w:trHeight w:val="2010"/>
        </w:trPr>
        <w:tc>
          <w:tcPr>
            <w:tcW w:w="837" w:type="pct"/>
            <w:shd w:val="clear" w:color="auto" w:fill="DBE5F1"/>
            <w:vAlign w:val="center"/>
          </w:tcPr>
          <w:p w14:paraId="63D6948E" w14:textId="77777777" w:rsidR="00D6037D" w:rsidRPr="004E018E" w:rsidRDefault="00D6037D" w:rsidP="00547ACD">
            <w:pPr>
              <w:jc w:val="center"/>
              <w:rPr>
                <w:b/>
              </w:rPr>
            </w:pPr>
            <w:r w:rsidRPr="004E018E">
              <w:rPr>
                <w:b/>
              </w:rPr>
              <w:t>Students with Disabilities</w:t>
            </w:r>
          </w:p>
          <w:p w14:paraId="3A0DE533" w14:textId="77777777" w:rsidR="00D6037D" w:rsidRPr="004E018E" w:rsidRDefault="00D6037D" w:rsidP="00547ACD">
            <w:pPr>
              <w:jc w:val="center"/>
              <w:rPr>
                <w:b/>
              </w:rPr>
            </w:pPr>
            <w:r w:rsidRPr="004E018E">
              <w:rPr>
                <w:b/>
              </w:rPr>
              <w:t>Ages 3-21</w:t>
            </w:r>
          </w:p>
        </w:tc>
        <w:tc>
          <w:tcPr>
            <w:tcW w:w="2001" w:type="pct"/>
            <w:gridSpan w:val="4"/>
            <w:tcBorders>
              <w:right w:val="single" w:sz="18" w:space="0" w:color="auto"/>
            </w:tcBorders>
            <w:shd w:val="clear" w:color="auto" w:fill="DBE5F1"/>
            <w:vAlign w:val="center"/>
          </w:tcPr>
          <w:p w14:paraId="421EB8A8" w14:textId="77777777" w:rsidR="00D6037D" w:rsidRPr="004E018E" w:rsidRDefault="00D6037D" w:rsidP="00547ACD">
            <w:pPr>
              <w:jc w:val="center"/>
              <w:rPr>
                <w:b/>
              </w:rPr>
            </w:pPr>
            <w:r w:rsidRPr="004E018E">
              <w:rPr>
                <w:b/>
              </w:rPr>
              <w:t>1.  Unilateral Removals to an IAES by School Personnel</w:t>
            </w:r>
          </w:p>
        </w:tc>
        <w:tc>
          <w:tcPr>
            <w:tcW w:w="523" w:type="pct"/>
            <w:tcBorders>
              <w:left w:val="nil"/>
              <w:right w:val="single" w:sz="18" w:space="0" w:color="auto"/>
            </w:tcBorders>
            <w:shd w:val="clear" w:color="auto" w:fill="DBE5F1"/>
            <w:vAlign w:val="center"/>
          </w:tcPr>
          <w:p w14:paraId="2F9EEAC9" w14:textId="77777777" w:rsidR="00D6037D" w:rsidRPr="004E018E" w:rsidRDefault="00D6037D" w:rsidP="00547ACD">
            <w:pPr>
              <w:pStyle w:val="HeaderBase"/>
              <w:keepLines w:val="0"/>
              <w:tabs>
                <w:tab w:val="clear" w:pos="4320"/>
                <w:tab w:val="clear" w:pos="8640"/>
              </w:tabs>
              <w:spacing w:line="240" w:lineRule="auto"/>
              <w:jc w:val="left"/>
              <w:rPr>
                <w:b/>
                <w:sz w:val="16"/>
              </w:rPr>
            </w:pPr>
            <w:r w:rsidRPr="004E018E">
              <w:rPr>
                <w:b/>
                <w:sz w:val="16"/>
              </w:rPr>
              <w:t>2.  Number of Students Removed to an IAES Based on an Impartial Hearing Officer Determination Regarding Likely Injury</w:t>
            </w:r>
          </w:p>
        </w:tc>
        <w:tc>
          <w:tcPr>
            <w:tcW w:w="1638" w:type="pct"/>
            <w:gridSpan w:val="2"/>
            <w:tcBorders>
              <w:left w:val="nil"/>
            </w:tcBorders>
            <w:shd w:val="clear" w:color="auto" w:fill="DBE5F1"/>
            <w:vAlign w:val="center"/>
          </w:tcPr>
          <w:p w14:paraId="7EA1EE1E" w14:textId="77777777" w:rsidR="00D6037D" w:rsidRPr="004E018E" w:rsidRDefault="00D6037D" w:rsidP="00547ACD">
            <w:pPr>
              <w:jc w:val="center"/>
              <w:rPr>
                <w:b/>
              </w:rPr>
            </w:pPr>
            <w:r w:rsidRPr="004E018E">
              <w:rPr>
                <w:b/>
              </w:rPr>
              <w:t>3.  Out-of-School Suspensions or Expulsions</w:t>
            </w:r>
          </w:p>
        </w:tc>
      </w:tr>
      <w:tr w:rsidR="00D6037D" w14:paraId="3CB8E807" w14:textId="77777777" w:rsidTr="00547ACD">
        <w:trPr>
          <w:cantSplit/>
        </w:trPr>
        <w:tc>
          <w:tcPr>
            <w:tcW w:w="837" w:type="pct"/>
            <w:shd w:val="clear" w:color="auto" w:fill="DBE5F1"/>
            <w:vAlign w:val="center"/>
          </w:tcPr>
          <w:p w14:paraId="14989E33" w14:textId="77777777" w:rsidR="00D6037D" w:rsidRPr="004E018E" w:rsidRDefault="00D6037D" w:rsidP="00547ACD">
            <w:pPr>
              <w:jc w:val="center"/>
              <w:rPr>
                <w:b/>
              </w:rPr>
            </w:pPr>
            <w:r w:rsidRPr="004E018E">
              <w:rPr>
                <w:b/>
              </w:rPr>
              <w:t>Disability</w:t>
            </w:r>
          </w:p>
        </w:tc>
        <w:tc>
          <w:tcPr>
            <w:tcW w:w="493" w:type="pct"/>
            <w:shd w:val="clear" w:color="auto" w:fill="DBE5F1"/>
            <w:vAlign w:val="bottom"/>
          </w:tcPr>
          <w:p w14:paraId="3DF9BF6D" w14:textId="77777777" w:rsidR="00D6037D" w:rsidRPr="004E018E" w:rsidRDefault="00D6037D" w:rsidP="00547ACD">
            <w:pPr>
              <w:jc w:val="center"/>
              <w:rPr>
                <w:b/>
                <w:sz w:val="16"/>
                <w:vertAlign w:val="superscript"/>
              </w:rPr>
            </w:pPr>
            <w:r w:rsidRPr="004E018E">
              <w:rPr>
                <w:b/>
                <w:sz w:val="16"/>
              </w:rPr>
              <w:t>A. Unduplicated Count of Students Reported in Columns 1B, 1C and 1D</w:t>
            </w:r>
            <w:r w:rsidRPr="004E018E">
              <w:rPr>
                <w:b/>
                <w:sz w:val="16"/>
                <w:vertAlign w:val="superscript"/>
              </w:rPr>
              <w:t>1</w:t>
            </w:r>
          </w:p>
        </w:tc>
        <w:tc>
          <w:tcPr>
            <w:tcW w:w="523" w:type="pct"/>
            <w:shd w:val="clear" w:color="auto" w:fill="DBE5F1"/>
            <w:vAlign w:val="bottom"/>
          </w:tcPr>
          <w:p w14:paraId="31319B94" w14:textId="77777777" w:rsidR="00D6037D" w:rsidRPr="004E018E" w:rsidRDefault="00D6037D" w:rsidP="00547ACD">
            <w:pPr>
              <w:jc w:val="center"/>
              <w:rPr>
                <w:b/>
                <w:sz w:val="16"/>
                <w:vertAlign w:val="superscript"/>
              </w:rPr>
            </w:pPr>
            <w:r w:rsidRPr="004E018E">
              <w:rPr>
                <w:b/>
                <w:sz w:val="16"/>
              </w:rPr>
              <w:t>B. Number of Times Students were Removed for Drugs</w:t>
            </w:r>
            <w:r w:rsidRPr="004E018E">
              <w:rPr>
                <w:b/>
                <w:sz w:val="16"/>
                <w:vertAlign w:val="superscript"/>
              </w:rPr>
              <w:t>2</w:t>
            </w:r>
          </w:p>
        </w:tc>
        <w:tc>
          <w:tcPr>
            <w:tcW w:w="493" w:type="pct"/>
            <w:shd w:val="clear" w:color="auto" w:fill="DBE5F1"/>
            <w:vAlign w:val="bottom"/>
          </w:tcPr>
          <w:p w14:paraId="572A5495" w14:textId="77777777" w:rsidR="00D6037D" w:rsidRPr="004E018E" w:rsidRDefault="00D6037D" w:rsidP="00547ACD">
            <w:pPr>
              <w:jc w:val="center"/>
              <w:rPr>
                <w:b/>
                <w:sz w:val="16"/>
                <w:vertAlign w:val="superscript"/>
              </w:rPr>
            </w:pPr>
            <w:r w:rsidRPr="004E018E">
              <w:rPr>
                <w:b/>
                <w:sz w:val="16"/>
              </w:rPr>
              <w:t>C. Number of Times Students were Removed for Weapons</w:t>
            </w:r>
            <w:r w:rsidRPr="004E018E">
              <w:rPr>
                <w:b/>
                <w:sz w:val="16"/>
                <w:vertAlign w:val="superscript"/>
              </w:rPr>
              <w:t>2</w:t>
            </w:r>
          </w:p>
        </w:tc>
        <w:tc>
          <w:tcPr>
            <w:tcW w:w="493" w:type="pct"/>
            <w:tcBorders>
              <w:right w:val="single" w:sz="18" w:space="0" w:color="auto"/>
            </w:tcBorders>
            <w:shd w:val="clear" w:color="auto" w:fill="DBE5F1"/>
            <w:vAlign w:val="bottom"/>
          </w:tcPr>
          <w:p w14:paraId="0DFBAD7A" w14:textId="77777777" w:rsidR="00D6037D" w:rsidRPr="004E018E" w:rsidRDefault="00D6037D" w:rsidP="00547ACD">
            <w:pPr>
              <w:jc w:val="center"/>
              <w:rPr>
                <w:b/>
                <w:sz w:val="16"/>
                <w:vertAlign w:val="superscript"/>
              </w:rPr>
            </w:pPr>
            <w:r w:rsidRPr="004E018E">
              <w:rPr>
                <w:b/>
                <w:sz w:val="16"/>
              </w:rPr>
              <w:t>D. Number of Times Students were Removed for Serious Bodily Injury</w:t>
            </w:r>
            <w:r w:rsidRPr="004E018E">
              <w:rPr>
                <w:b/>
                <w:sz w:val="16"/>
                <w:vertAlign w:val="superscript"/>
              </w:rPr>
              <w:t>2</w:t>
            </w:r>
          </w:p>
        </w:tc>
        <w:tc>
          <w:tcPr>
            <w:tcW w:w="523" w:type="pct"/>
            <w:tcBorders>
              <w:left w:val="nil"/>
              <w:right w:val="single" w:sz="18" w:space="0" w:color="auto"/>
            </w:tcBorders>
            <w:shd w:val="clear" w:color="auto" w:fill="DBE5F1"/>
            <w:vAlign w:val="bottom"/>
          </w:tcPr>
          <w:p w14:paraId="0B3AD087" w14:textId="77777777" w:rsidR="00D6037D" w:rsidRPr="004E018E" w:rsidRDefault="00D6037D" w:rsidP="00547ACD">
            <w:pPr>
              <w:jc w:val="center"/>
              <w:rPr>
                <w:b/>
                <w:sz w:val="16"/>
              </w:rPr>
            </w:pPr>
            <w:r w:rsidRPr="004E018E">
              <w:rPr>
                <w:b/>
                <w:sz w:val="16"/>
              </w:rPr>
              <w:t>Unduplicated Count of Students</w:t>
            </w:r>
          </w:p>
        </w:tc>
        <w:tc>
          <w:tcPr>
            <w:tcW w:w="862" w:type="pct"/>
            <w:tcBorders>
              <w:left w:val="nil"/>
            </w:tcBorders>
            <w:shd w:val="clear" w:color="auto" w:fill="DBE5F1"/>
            <w:vAlign w:val="bottom"/>
          </w:tcPr>
          <w:p w14:paraId="6A5E8F27" w14:textId="77777777" w:rsidR="00D6037D" w:rsidRPr="004E018E" w:rsidRDefault="00D6037D" w:rsidP="00547ACD">
            <w:pPr>
              <w:jc w:val="center"/>
              <w:rPr>
                <w:b/>
                <w:sz w:val="16"/>
                <w:vertAlign w:val="superscript"/>
              </w:rPr>
            </w:pPr>
            <w:r w:rsidRPr="004E018E">
              <w:rPr>
                <w:b/>
                <w:sz w:val="16"/>
              </w:rPr>
              <w:t>A. Number of Students with Disabilities with Out-of-School Suspensions/Expulsions Totaling 10 Days or Less</w:t>
            </w:r>
          </w:p>
        </w:tc>
        <w:tc>
          <w:tcPr>
            <w:tcW w:w="776" w:type="pct"/>
            <w:shd w:val="clear" w:color="auto" w:fill="DBE5F1"/>
            <w:vAlign w:val="bottom"/>
          </w:tcPr>
          <w:p w14:paraId="48A6A947" w14:textId="77777777" w:rsidR="00D6037D" w:rsidRPr="004E018E" w:rsidRDefault="00D6037D" w:rsidP="00547ACD">
            <w:pPr>
              <w:jc w:val="center"/>
              <w:rPr>
                <w:b/>
                <w:sz w:val="16"/>
                <w:vertAlign w:val="superscript"/>
              </w:rPr>
            </w:pPr>
            <w:r w:rsidRPr="004E018E">
              <w:rPr>
                <w:b/>
                <w:sz w:val="16"/>
              </w:rPr>
              <w:t>B. Number of Students with Disabilities with Out-of-School Suspensions/Expulsions Totaling More Than 10 Days</w:t>
            </w:r>
          </w:p>
        </w:tc>
      </w:tr>
      <w:tr w:rsidR="00D6037D" w14:paraId="793CB001" w14:textId="77777777" w:rsidTr="00547ACD">
        <w:tc>
          <w:tcPr>
            <w:tcW w:w="837" w:type="pct"/>
            <w:shd w:val="clear" w:color="auto" w:fill="DBE5F1"/>
          </w:tcPr>
          <w:p w14:paraId="1CAA2937" w14:textId="77777777" w:rsidR="00D6037D" w:rsidRPr="004E018E" w:rsidRDefault="00D6037D" w:rsidP="00547ACD">
            <w:pPr>
              <w:spacing w:before="60" w:after="60"/>
              <w:rPr>
                <w:b/>
                <w:sz w:val="16"/>
              </w:rPr>
            </w:pPr>
            <w:r w:rsidRPr="004E018E">
              <w:rPr>
                <w:b/>
                <w:sz w:val="16"/>
              </w:rPr>
              <w:t xml:space="preserve">  1.  Autism</w:t>
            </w:r>
          </w:p>
        </w:tc>
        <w:tc>
          <w:tcPr>
            <w:tcW w:w="493" w:type="pct"/>
            <w:vAlign w:val="center"/>
          </w:tcPr>
          <w:p w14:paraId="46FBE032" w14:textId="77777777" w:rsidR="00D6037D" w:rsidRDefault="00D6037D" w:rsidP="00547ACD">
            <w:pPr>
              <w:spacing w:before="60" w:after="60"/>
              <w:jc w:val="center"/>
              <w:rPr>
                <w:sz w:val="16"/>
              </w:rPr>
            </w:pPr>
          </w:p>
        </w:tc>
        <w:tc>
          <w:tcPr>
            <w:tcW w:w="523" w:type="pct"/>
            <w:vAlign w:val="center"/>
          </w:tcPr>
          <w:p w14:paraId="47D4C75D" w14:textId="77777777" w:rsidR="00D6037D" w:rsidRDefault="00D6037D" w:rsidP="00547ACD">
            <w:pPr>
              <w:spacing w:before="60" w:after="60"/>
              <w:jc w:val="center"/>
              <w:rPr>
                <w:sz w:val="16"/>
              </w:rPr>
            </w:pPr>
          </w:p>
        </w:tc>
        <w:tc>
          <w:tcPr>
            <w:tcW w:w="493" w:type="pct"/>
            <w:vAlign w:val="center"/>
          </w:tcPr>
          <w:p w14:paraId="48F11586"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63D38E3E"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4604D530" w14:textId="77777777" w:rsidR="00D6037D" w:rsidRDefault="00D6037D" w:rsidP="00547ACD">
            <w:pPr>
              <w:spacing w:before="60" w:after="60"/>
              <w:jc w:val="center"/>
              <w:rPr>
                <w:sz w:val="16"/>
              </w:rPr>
            </w:pPr>
          </w:p>
        </w:tc>
        <w:tc>
          <w:tcPr>
            <w:tcW w:w="862" w:type="pct"/>
            <w:tcBorders>
              <w:left w:val="nil"/>
            </w:tcBorders>
            <w:vAlign w:val="center"/>
          </w:tcPr>
          <w:p w14:paraId="42736529" w14:textId="77777777" w:rsidR="00D6037D" w:rsidRDefault="00D6037D" w:rsidP="00547ACD">
            <w:pPr>
              <w:spacing w:before="60" w:after="60"/>
              <w:jc w:val="center"/>
              <w:rPr>
                <w:sz w:val="16"/>
              </w:rPr>
            </w:pPr>
          </w:p>
        </w:tc>
        <w:tc>
          <w:tcPr>
            <w:tcW w:w="776" w:type="pct"/>
            <w:vAlign w:val="center"/>
          </w:tcPr>
          <w:p w14:paraId="5FFC9DC0" w14:textId="77777777" w:rsidR="00D6037D" w:rsidRDefault="00D6037D" w:rsidP="00547ACD">
            <w:pPr>
              <w:spacing w:before="60" w:after="60"/>
              <w:jc w:val="center"/>
              <w:rPr>
                <w:sz w:val="16"/>
              </w:rPr>
            </w:pPr>
          </w:p>
        </w:tc>
      </w:tr>
      <w:tr w:rsidR="00D6037D" w14:paraId="5CA30E65" w14:textId="77777777" w:rsidTr="00547ACD">
        <w:tc>
          <w:tcPr>
            <w:tcW w:w="837" w:type="pct"/>
            <w:shd w:val="clear" w:color="auto" w:fill="DBE5F1"/>
          </w:tcPr>
          <w:p w14:paraId="28390DBA" w14:textId="77777777" w:rsidR="00D6037D" w:rsidRPr="004E018E" w:rsidRDefault="00D6037D" w:rsidP="00547ACD">
            <w:pPr>
              <w:spacing w:before="60" w:after="60"/>
              <w:rPr>
                <w:b/>
                <w:sz w:val="16"/>
              </w:rPr>
            </w:pPr>
            <w:r w:rsidRPr="004E018E">
              <w:rPr>
                <w:b/>
                <w:sz w:val="16"/>
              </w:rPr>
              <w:t xml:space="preserve">  2.  Emotional Disturbance</w:t>
            </w:r>
          </w:p>
        </w:tc>
        <w:tc>
          <w:tcPr>
            <w:tcW w:w="493" w:type="pct"/>
            <w:vAlign w:val="center"/>
          </w:tcPr>
          <w:p w14:paraId="2FD059AF" w14:textId="77777777" w:rsidR="00D6037D" w:rsidRDefault="00D6037D" w:rsidP="00547ACD">
            <w:pPr>
              <w:spacing w:before="60" w:after="60"/>
              <w:jc w:val="center"/>
              <w:rPr>
                <w:sz w:val="16"/>
              </w:rPr>
            </w:pPr>
          </w:p>
        </w:tc>
        <w:tc>
          <w:tcPr>
            <w:tcW w:w="523" w:type="pct"/>
            <w:vAlign w:val="center"/>
          </w:tcPr>
          <w:p w14:paraId="670D627E" w14:textId="77777777" w:rsidR="00D6037D" w:rsidRDefault="00D6037D" w:rsidP="00547ACD">
            <w:pPr>
              <w:spacing w:before="60" w:after="60"/>
              <w:jc w:val="center"/>
              <w:rPr>
                <w:sz w:val="16"/>
              </w:rPr>
            </w:pPr>
          </w:p>
        </w:tc>
        <w:tc>
          <w:tcPr>
            <w:tcW w:w="493" w:type="pct"/>
            <w:vAlign w:val="center"/>
          </w:tcPr>
          <w:p w14:paraId="07886666"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16CD1CBE"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55D455A7" w14:textId="77777777" w:rsidR="00D6037D" w:rsidRDefault="00D6037D" w:rsidP="00547ACD">
            <w:pPr>
              <w:spacing w:before="60" w:after="60"/>
              <w:jc w:val="center"/>
              <w:rPr>
                <w:sz w:val="16"/>
              </w:rPr>
            </w:pPr>
          </w:p>
        </w:tc>
        <w:tc>
          <w:tcPr>
            <w:tcW w:w="862" w:type="pct"/>
            <w:tcBorders>
              <w:left w:val="nil"/>
            </w:tcBorders>
            <w:vAlign w:val="center"/>
          </w:tcPr>
          <w:p w14:paraId="4DE6BD16" w14:textId="77777777" w:rsidR="00D6037D" w:rsidRDefault="00D6037D" w:rsidP="00547ACD">
            <w:pPr>
              <w:spacing w:before="60" w:after="60"/>
              <w:jc w:val="center"/>
              <w:rPr>
                <w:sz w:val="16"/>
              </w:rPr>
            </w:pPr>
          </w:p>
        </w:tc>
        <w:tc>
          <w:tcPr>
            <w:tcW w:w="776" w:type="pct"/>
            <w:vAlign w:val="center"/>
          </w:tcPr>
          <w:p w14:paraId="27F0D188" w14:textId="77777777" w:rsidR="00D6037D" w:rsidRDefault="00D6037D" w:rsidP="00547ACD">
            <w:pPr>
              <w:spacing w:before="60" w:after="60"/>
              <w:jc w:val="center"/>
              <w:rPr>
                <w:sz w:val="16"/>
              </w:rPr>
            </w:pPr>
          </w:p>
        </w:tc>
      </w:tr>
      <w:tr w:rsidR="00D6037D" w14:paraId="676CD36B" w14:textId="77777777" w:rsidTr="00547ACD">
        <w:tc>
          <w:tcPr>
            <w:tcW w:w="837" w:type="pct"/>
            <w:shd w:val="clear" w:color="auto" w:fill="DBE5F1"/>
          </w:tcPr>
          <w:p w14:paraId="766C172C" w14:textId="77777777" w:rsidR="00D6037D" w:rsidRPr="004E018E" w:rsidRDefault="00D6037D" w:rsidP="00547ACD">
            <w:pPr>
              <w:spacing w:before="60" w:after="60"/>
              <w:rPr>
                <w:b/>
                <w:sz w:val="16"/>
              </w:rPr>
            </w:pPr>
            <w:r w:rsidRPr="004E018E">
              <w:rPr>
                <w:b/>
                <w:sz w:val="16"/>
              </w:rPr>
              <w:t xml:space="preserve">  3.  Learning Disability</w:t>
            </w:r>
          </w:p>
        </w:tc>
        <w:tc>
          <w:tcPr>
            <w:tcW w:w="493" w:type="pct"/>
            <w:vAlign w:val="center"/>
          </w:tcPr>
          <w:p w14:paraId="2BC1F510" w14:textId="77777777" w:rsidR="00D6037D" w:rsidRDefault="00D6037D" w:rsidP="00547ACD">
            <w:pPr>
              <w:spacing w:before="60" w:after="60"/>
              <w:jc w:val="center"/>
              <w:rPr>
                <w:sz w:val="16"/>
              </w:rPr>
            </w:pPr>
          </w:p>
        </w:tc>
        <w:tc>
          <w:tcPr>
            <w:tcW w:w="523" w:type="pct"/>
            <w:vAlign w:val="center"/>
          </w:tcPr>
          <w:p w14:paraId="4AE326E0" w14:textId="77777777" w:rsidR="00D6037D" w:rsidRDefault="00D6037D" w:rsidP="00547ACD">
            <w:pPr>
              <w:spacing w:before="60" w:after="60"/>
              <w:jc w:val="center"/>
              <w:rPr>
                <w:sz w:val="16"/>
              </w:rPr>
            </w:pPr>
          </w:p>
        </w:tc>
        <w:tc>
          <w:tcPr>
            <w:tcW w:w="493" w:type="pct"/>
            <w:vAlign w:val="center"/>
          </w:tcPr>
          <w:p w14:paraId="075744D5"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39F8509C"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0639311D" w14:textId="77777777" w:rsidR="00D6037D" w:rsidRDefault="00D6037D" w:rsidP="00547ACD">
            <w:pPr>
              <w:spacing w:before="60" w:after="60"/>
              <w:jc w:val="center"/>
              <w:rPr>
                <w:sz w:val="16"/>
              </w:rPr>
            </w:pPr>
          </w:p>
        </w:tc>
        <w:tc>
          <w:tcPr>
            <w:tcW w:w="862" w:type="pct"/>
            <w:tcBorders>
              <w:left w:val="nil"/>
            </w:tcBorders>
            <w:vAlign w:val="center"/>
          </w:tcPr>
          <w:p w14:paraId="5B1DE11A" w14:textId="77777777" w:rsidR="00D6037D" w:rsidRDefault="00D6037D" w:rsidP="00547ACD">
            <w:pPr>
              <w:spacing w:before="60" w:after="60"/>
              <w:jc w:val="center"/>
              <w:rPr>
                <w:sz w:val="16"/>
              </w:rPr>
            </w:pPr>
          </w:p>
        </w:tc>
        <w:tc>
          <w:tcPr>
            <w:tcW w:w="776" w:type="pct"/>
            <w:vAlign w:val="center"/>
          </w:tcPr>
          <w:p w14:paraId="24518BCC" w14:textId="77777777" w:rsidR="00D6037D" w:rsidRDefault="00D6037D" w:rsidP="00547ACD">
            <w:pPr>
              <w:spacing w:before="60" w:after="60"/>
              <w:jc w:val="center"/>
              <w:rPr>
                <w:sz w:val="16"/>
              </w:rPr>
            </w:pPr>
          </w:p>
        </w:tc>
      </w:tr>
      <w:tr w:rsidR="00D6037D" w14:paraId="4E866AEB" w14:textId="77777777" w:rsidTr="00547ACD">
        <w:tc>
          <w:tcPr>
            <w:tcW w:w="837" w:type="pct"/>
            <w:shd w:val="clear" w:color="auto" w:fill="DBE5F1"/>
          </w:tcPr>
          <w:p w14:paraId="54F7A68E" w14:textId="77777777" w:rsidR="00D6037D" w:rsidRPr="004E018E" w:rsidRDefault="00D6037D" w:rsidP="00547ACD">
            <w:pPr>
              <w:spacing w:before="60" w:after="60"/>
              <w:rPr>
                <w:b/>
                <w:sz w:val="16"/>
              </w:rPr>
            </w:pPr>
            <w:r w:rsidRPr="004E018E">
              <w:rPr>
                <w:b/>
                <w:sz w:val="16"/>
              </w:rPr>
              <w:t xml:space="preserve">  4.  Intellectual Disabilit</w:t>
            </w:r>
            <w:r>
              <w:rPr>
                <w:b/>
                <w:sz w:val="16"/>
              </w:rPr>
              <w:t>y</w:t>
            </w:r>
          </w:p>
        </w:tc>
        <w:tc>
          <w:tcPr>
            <w:tcW w:w="493" w:type="pct"/>
            <w:vAlign w:val="center"/>
          </w:tcPr>
          <w:p w14:paraId="3BBD8B00" w14:textId="77777777" w:rsidR="00D6037D" w:rsidRDefault="00D6037D" w:rsidP="00547ACD">
            <w:pPr>
              <w:spacing w:before="60" w:after="60"/>
              <w:jc w:val="center"/>
              <w:rPr>
                <w:sz w:val="16"/>
              </w:rPr>
            </w:pPr>
          </w:p>
        </w:tc>
        <w:tc>
          <w:tcPr>
            <w:tcW w:w="523" w:type="pct"/>
            <w:vAlign w:val="center"/>
          </w:tcPr>
          <w:p w14:paraId="718A4AAD" w14:textId="77777777" w:rsidR="00D6037D" w:rsidRDefault="00D6037D" w:rsidP="00547ACD">
            <w:pPr>
              <w:spacing w:before="60" w:after="60"/>
              <w:jc w:val="center"/>
              <w:rPr>
                <w:sz w:val="16"/>
              </w:rPr>
            </w:pPr>
          </w:p>
        </w:tc>
        <w:tc>
          <w:tcPr>
            <w:tcW w:w="493" w:type="pct"/>
            <w:vAlign w:val="center"/>
          </w:tcPr>
          <w:p w14:paraId="615FBA38"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3077DB6C"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0129995A" w14:textId="77777777" w:rsidR="00D6037D" w:rsidRDefault="00D6037D" w:rsidP="00547ACD">
            <w:pPr>
              <w:spacing w:before="60" w:after="60"/>
              <w:jc w:val="center"/>
              <w:rPr>
                <w:sz w:val="16"/>
              </w:rPr>
            </w:pPr>
          </w:p>
        </w:tc>
        <w:tc>
          <w:tcPr>
            <w:tcW w:w="862" w:type="pct"/>
            <w:tcBorders>
              <w:left w:val="nil"/>
            </w:tcBorders>
            <w:vAlign w:val="center"/>
          </w:tcPr>
          <w:p w14:paraId="33ECC060" w14:textId="77777777" w:rsidR="00D6037D" w:rsidRDefault="00D6037D" w:rsidP="00547ACD">
            <w:pPr>
              <w:spacing w:before="60" w:after="60"/>
              <w:jc w:val="center"/>
              <w:rPr>
                <w:sz w:val="16"/>
              </w:rPr>
            </w:pPr>
          </w:p>
        </w:tc>
        <w:tc>
          <w:tcPr>
            <w:tcW w:w="776" w:type="pct"/>
            <w:vAlign w:val="center"/>
          </w:tcPr>
          <w:p w14:paraId="1C9D02F0" w14:textId="77777777" w:rsidR="00D6037D" w:rsidRDefault="00D6037D" w:rsidP="00547ACD">
            <w:pPr>
              <w:spacing w:before="60" w:after="60"/>
              <w:jc w:val="center"/>
              <w:rPr>
                <w:sz w:val="16"/>
              </w:rPr>
            </w:pPr>
          </w:p>
        </w:tc>
      </w:tr>
      <w:tr w:rsidR="00D6037D" w14:paraId="0AFCA6CB" w14:textId="77777777" w:rsidTr="00547ACD">
        <w:tc>
          <w:tcPr>
            <w:tcW w:w="837" w:type="pct"/>
            <w:shd w:val="clear" w:color="auto" w:fill="DBE5F1"/>
          </w:tcPr>
          <w:p w14:paraId="15C0A4A2" w14:textId="77777777" w:rsidR="00D6037D" w:rsidRPr="004E018E" w:rsidRDefault="00D6037D" w:rsidP="00547ACD">
            <w:pPr>
              <w:spacing w:before="60" w:after="60"/>
              <w:rPr>
                <w:b/>
                <w:sz w:val="16"/>
              </w:rPr>
            </w:pPr>
            <w:r w:rsidRPr="004E018E">
              <w:rPr>
                <w:b/>
                <w:sz w:val="16"/>
              </w:rPr>
              <w:t xml:space="preserve">  5.  Deafness</w:t>
            </w:r>
          </w:p>
        </w:tc>
        <w:tc>
          <w:tcPr>
            <w:tcW w:w="493" w:type="pct"/>
            <w:vAlign w:val="center"/>
          </w:tcPr>
          <w:p w14:paraId="1A78A230" w14:textId="77777777" w:rsidR="00D6037D" w:rsidRDefault="00D6037D" w:rsidP="00547ACD">
            <w:pPr>
              <w:spacing w:before="60" w:after="60"/>
              <w:jc w:val="center"/>
              <w:rPr>
                <w:sz w:val="16"/>
              </w:rPr>
            </w:pPr>
          </w:p>
        </w:tc>
        <w:tc>
          <w:tcPr>
            <w:tcW w:w="523" w:type="pct"/>
            <w:vAlign w:val="center"/>
          </w:tcPr>
          <w:p w14:paraId="20F2BBEB" w14:textId="77777777" w:rsidR="00D6037D" w:rsidRDefault="00D6037D" w:rsidP="00547ACD">
            <w:pPr>
              <w:spacing w:before="60" w:after="60"/>
              <w:jc w:val="center"/>
              <w:rPr>
                <w:sz w:val="16"/>
              </w:rPr>
            </w:pPr>
          </w:p>
        </w:tc>
        <w:tc>
          <w:tcPr>
            <w:tcW w:w="493" w:type="pct"/>
            <w:vAlign w:val="center"/>
          </w:tcPr>
          <w:p w14:paraId="1B1FEDDB"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32F4A8FA"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6F033E0F" w14:textId="77777777" w:rsidR="00D6037D" w:rsidRDefault="00D6037D" w:rsidP="00547ACD">
            <w:pPr>
              <w:spacing w:before="60" w:after="60"/>
              <w:jc w:val="center"/>
              <w:rPr>
                <w:sz w:val="16"/>
              </w:rPr>
            </w:pPr>
          </w:p>
        </w:tc>
        <w:tc>
          <w:tcPr>
            <w:tcW w:w="862" w:type="pct"/>
            <w:tcBorders>
              <w:left w:val="nil"/>
            </w:tcBorders>
            <w:vAlign w:val="center"/>
          </w:tcPr>
          <w:p w14:paraId="6A70AAFA" w14:textId="77777777" w:rsidR="00D6037D" w:rsidRDefault="00D6037D" w:rsidP="00547ACD">
            <w:pPr>
              <w:spacing w:before="60" w:after="60"/>
              <w:jc w:val="center"/>
              <w:rPr>
                <w:sz w:val="16"/>
              </w:rPr>
            </w:pPr>
          </w:p>
        </w:tc>
        <w:tc>
          <w:tcPr>
            <w:tcW w:w="776" w:type="pct"/>
            <w:vAlign w:val="center"/>
          </w:tcPr>
          <w:p w14:paraId="7F5C1774" w14:textId="77777777" w:rsidR="00D6037D" w:rsidRDefault="00D6037D" w:rsidP="00547ACD">
            <w:pPr>
              <w:spacing w:before="60" w:after="60"/>
              <w:jc w:val="center"/>
              <w:rPr>
                <w:sz w:val="16"/>
              </w:rPr>
            </w:pPr>
          </w:p>
        </w:tc>
      </w:tr>
      <w:tr w:rsidR="00D6037D" w14:paraId="60084903" w14:textId="77777777" w:rsidTr="00547ACD">
        <w:tc>
          <w:tcPr>
            <w:tcW w:w="837" w:type="pct"/>
            <w:shd w:val="clear" w:color="auto" w:fill="DBE5F1"/>
          </w:tcPr>
          <w:p w14:paraId="199771B8" w14:textId="77777777" w:rsidR="00D6037D" w:rsidRPr="004E018E" w:rsidRDefault="00D6037D" w:rsidP="00547ACD">
            <w:pPr>
              <w:spacing w:before="60" w:after="60"/>
              <w:rPr>
                <w:b/>
                <w:sz w:val="16"/>
              </w:rPr>
            </w:pPr>
            <w:r w:rsidRPr="004E018E">
              <w:rPr>
                <w:b/>
                <w:sz w:val="16"/>
              </w:rPr>
              <w:t xml:space="preserve">  6.  Hearing Impairment</w:t>
            </w:r>
          </w:p>
        </w:tc>
        <w:tc>
          <w:tcPr>
            <w:tcW w:w="493" w:type="pct"/>
            <w:vAlign w:val="center"/>
          </w:tcPr>
          <w:p w14:paraId="61F26D9E" w14:textId="77777777" w:rsidR="00D6037D" w:rsidRDefault="00D6037D" w:rsidP="00547ACD">
            <w:pPr>
              <w:spacing w:before="60" w:after="60"/>
              <w:jc w:val="center"/>
              <w:rPr>
                <w:sz w:val="16"/>
              </w:rPr>
            </w:pPr>
          </w:p>
        </w:tc>
        <w:tc>
          <w:tcPr>
            <w:tcW w:w="523" w:type="pct"/>
            <w:vAlign w:val="center"/>
          </w:tcPr>
          <w:p w14:paraId="2C643512" w14:textId="77777777" w:rsidR="00D6037D" w:rsidRDefault="00D6037D" w:rsidP="00547ACD">
            <w:pPr>
              <w:spacing w:before="60" w:after="60"/>
              <w:jc w:val="center"/>
              <w:rPr>
                <w:sz w:val="16"/>
              </w:rPr>
            </w:pPr>
          </w:p>
        </w:tc>
        <w:tc>
          <w:tcPr>
            <w:tcW w:w="493" w:type="pct"/>
            <w:vAlign w:val="center"/>
          </w:tcPr>
          <w:p w14:paraId="1B54B1E2"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1B38E360"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70779D28" w14:textId="77777777" w:rsidR="00D6037D" w:rsidRDefault="00D6037D" w:rsidP="00547ACD">
            <w:pPr>
              <w:spacing w:before="60" w:after="60"/>
              <w:jc w:val="center"/>
              <w:rPr>
                <w:sz w:val="16"/>
              </w:rPr>
            </w:pPr>
          </w:p>
        </w:tc>
        <w:tc>
          <w:tcPr>
            <w:tcW w:w="862" w:type="pct"/>
            <w:tcBorders>
              <w:left w:val="nil"/>
            </w:tcBorders>
            <w:vAlign w:val="center"/>
          </w:tcPr>
          <w:p w14:paraId="37D50C15" w14:textId="77777777" w:rsidR="00D6037D" w:rsidRDefault="00D6037D" w:rsidP="00547ACD">
            <w:pPr>
              <w:spacing w:before="60" w:after="60"/>
              <w:jc w:val="center"/>
              <w:rPr>
                <w:sz w:val="16"/>
              </w:rPr>
            </w:pPr>
          </w:p>
        </w:tc>
        <w:tc>
          <w:tcPr>
            <w:tcW w:w="776" w:type="pct"/>
            <w:vAlign w:val="center"/>
          </w:tcPr>
          <w:p w14:paraId="033D418C" w14:textId="77777777" w:rsidR="00D6037D" w:rsidRDefault="00D6037D" w:rsidP="00547ACD">
            <w:pPr>
              <w:spacing w:before="60" w:after="60"/>
              <w:jc w:val="center"/>
              <w:rPr>
                <w:sz w:val="16"/>
              </w:rPr>
            </w:pPr>
          </w:p>
        </w:tc>
      </w:tr>
      <w:tr w:rsidR="00D6037D" w14:paraId="1833FD5D" w14:textId="77777777" w:rsidTr="00547ACD">
        <w:tc>
          <w:tcPr>
            <w:tcW w:w="837" w:type="pct"/>
            <w:shd w:val="clear" w:color="auto" w:fill="DBE5F1"/>
          </w:tcPr>
          <w:p w14:paraId="38E5D7ED" w14:textId="77777777" w:rsidR="00D6037D" w:rsidRPr="004E018E" w:rsidRDefault="00D6037D" w:rsidP="00547ACD">
            <w:pPr>
              <w:tabs>
                <w:tab w:val="left" w:pos="270"/>
              </w:tabs>
              <w:spacing w:before="60" w:after="60"/>
              <w:ind w:left="270" w:hanging="180"/>
              <w:rPr>
                <w:b/>
                <w:sz w:val="16"/>
              </w:rPr>
            </w:pPr>
            <w:r w:rsidRPr="004E018E">
              <w:rPr>
                <w:b/>
                <w:sz w:val="16"/>
              </w:rPr>
              <w:t>7.  Speech or Language Impairment</w:t>
            </w:r>
          </w:p>
        </w:tc>
        <w:tc>
          <w:tcPr>
            <w:tcW w:w="493" w:type="pct"/>
            <w:vAlign w:val="center"/>
          </w:tcPr>
          <w:p w14:paraId="649975CA" w14:textId="77777777" w:rsidR="00D6037D" w:rsidRDefault="00D6037D" w:rsidP="00547ACD">
            <w:pPr>
              <w:spacing w:before="60" w:after="60"/>
              <w:jc w:val="center"/>
              <w:rPr>
                <w:sz w:val="16"/>
              </w:rPr>
            </w:pPr>
          </w:p>
        </w:tc>
        <w:tc>
          <w:tcPr>
            <w:tcW w:w="523" w:type="pct"/>
            <w:vAlign w:val="center"/>
          </w:tcPr>
          <w:p w14:paraId="6E48A64A" w14:textId="77777777" w:rsidR="00D6037D" w:rsidRDefault="00D6037D" w:rsidP="00547ACD">
            <w:pPr>
              <w:spacing w:before="60" w:after="60"/>
              <w:jc w:val="center"/>
              <w:rPr>
                <w:sz w:val="16"/>
              </w:rPr>
            </w:pPr>
          </w:p>
        </w:tc>
        <w:tc>
          <w:tcPr>
            <w:tcW w:w="493" w:type="pct"/>
            <w:vAlign w:val="center"/>
          </w:tcPr>
          <w:p w14:paraId="742051E7"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16F2EFD9"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00E82516" w14:textId="77777777" w:rsidR="00D6037D" w:rsidRDefault="00D6037D" w:rsidP="00547ACD">
            <w:pPr>
              <w:spacing w:before="60" w:after="60"/>
              <w:jc w:val="center"/>
              <w:rPr>
                <w:sz w:val="16"/>
              </w:rPr>
            </w:pPr>
          </w:p>
        </w:tc>
        <w:tc>
          <w:tcPr>
            <w:tcW w:w="862" w:type="pct"/>
            <w:tcBorders>
              <w:left w:val="nil"/>
            </w:tcBorders>
            <w:vAlign w:val="center"/>
          </w:tcPr>
          <w:p w14:paraId="64E37AE2" w14:textId="77777777" w:rsidR="00D6037D" w:rsidRDefault="00D6037D" w:rsidP="00547ACD">
            <w:pPr>
              <w:spacing w:before="60" w:after="60"/>
              <w:jc w:val="center"/>
              <w:rPr>
                <w:sz w:val="16"/>
              </w:rPr>
            </w:pPr>
          </w:p>
        </w:tc>
        <w:tc>
          <w:tcPr>
            <w:tcW w:w="776" w:type="pct"/>
            <w:vAlign w:val="center"/>
          </w:tcPr>
          <w:p w14:paraId="05EE0B4B" w14:textId="77777777" w:rsidR="00D6037D" w:rsidRDefault="00D6037D" w:rsidP="00547ACD">
            <w:pPr>
              <w:spacing w:before="60" w:after="60"/>
              <w:jc w:val="center"/>
              <w:rPr>
                <w:sz w:val="16"/>
              </w:rPr>
            </w:pPr>
          </w:p>
        </w:tc>
      </w:tr>
      <w:tr w:rsidR="00D6037D" w14:paraId="23676FE7" w14:textId="77777777" w:rsidTr="00547ACD">
        <w:tc>
          <w:tcPr>
            <w:tcW w:w="837" w:type="pct"/>
            <w:shd w:val="clear" w:color="auto" w:fill="DBE5F1"/>
          </w:tcPr>
          <w:p w14:paraId="1D8B8658" w14:textId="77777777" w:rsidR="00D6037D" w:rsidRPr="004E018E" w:rsidRDefault="00D6037D" w:rsidP="00547ACD">
            <w:pPr>
              <w:spacing w:before="60" w:after="60"/>
              <w:ind w:left="270" w:hanging="270"/>
              <w:rPr>
                <w:b/>
                <w:sz w:val="16"/>
              </w:rPr>
            </w:pPr>
            <w:r w:rsidRPr="004E018E">
              <w:rPr>
                <w:b/>
                <w:sz w:val="16"/>
              </w:rPr>
              <w:t xml:space="preserve">  8.  Visual Impairment Including   Blindness</w:t>
            </w:r>
          </w:p>
        </w:tc>
        <w:tc>
          <w:tcPr>
            <w:tcW w:w="493" w:type="pct"/>
            <w:vAlign w:val="center"/>
          </w:tcPr>
          <w:p w14:paraId="0CADA23B" w14:textId="77777777" w:rsidR="00D6037D" w:rsidRDefault="00D6037D" w:rsidP="00547ACD">
            <w:pPr>
              <w:spacing w:before="60" w:after="60"/>
              <w:jc w:val="center"/>
              <w:rPr>
                <w:sz w:val="16"/>
              </w:rPr>
            </w:pPr>
          </w:p>
        </w:tc>
        <w:tc>
          <w:tcPr>
            <w:tcW w:w="523" w:type="pct"/>
            <w:vAlign w:val="center"/>
          </w:tcPr>
          <w:p w14:paraId="7C35771D" w14:textId="77777777" w:rsidR="00D6037D" w:rsidRDefault="00D6037D" w:rsidP="00547ACD">
            <w:pPr>
              <w:spacing w:before="60" w:after="60"/>
              <w:jc w:val="center"/>
              <w:rPr>
                <w:sz w:val="16"/>
              </w:rPr>
            </w:pPr>
          </w:p>
        </w:tc>
        <w:tc>
          <w:tcPr>
            <w:tcW w:w="493" w:type="pct"/>
            <w:vAlign w:val="center"/>
          </w:tcPr>
          <w:p w14:paraId="2A2790E4"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4AEE5052"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338C3D4B" w14:textId="77777777" w:rsidR="00D6037D" w:rsidRDefault="00D6037D" w:rsidP="00547ACD">
            <w:pPr>
              <w:spacing w:before="60" w:after="60"/>
              <w:jc w:val="center"/>
              <w:rPr>
                <w:sz w:val="16"/>
              </w:rPr>
            </w:pPr>
          </w:p>
        </w:tc>
        <w:tc>
          <w:tcPr>
            <w:tcW w:w="862" w:type="pct"/>
            <w:tcBorders>
              <w:left w:val="nil"/>
            </w:tcBorders>
            <w:vAlign w:val="center"/>
          </w:tcPr>
          <w:p w14:paraId="2618487B" w14:textId="77777777" w:rsidR="00D6037D" w:rsidRDefault="00D6037D" w:rsidP="00547ACD">
            <w:pPr>
              <w:spacing w:before="60" w:after="60"/>
              <w:jc w:val="center"/>
              <w:rPr>
                <w:sz w:val="16"/>
              </w:rPr>
            </w:pPr>
          </w:p>
        </w:tc>
        <w:tc>
          <w:tcPr>
            <w:tcW w:w="776" w:type="pct"/>
            <w:vAlign w:val="center"/>
          </w:tcPr>
          <w:p w14:paraId="0CA14F2F" w14:textId="77777777" w:rsidR="00D6037D" w:rsidRDefault="00D6037D" w:rsidP="00547ACD">
            <w:pPr>
              <w:spacing w:before="60" w:after="60"/>
              <w:jc w:val="center"/>
              <w:rPr>
                <w:sz w:val="16"/>
              </w:rPr>
            </w:pPr>
          </w:p>
        </w:tc>
      </w:tr>
      <w:tr w:rsidR="00D6037D" w14:paraId="7451094B" w14:textId="77777777" w:rsidTr="00547ACD">
        <w:tc>
          <w:tcPr>
            <w:tcW w:w="837" w:type="pct"/>
            <w:shd w:val="clear" w:color="auto" w:fill="DBE5F1"/>
          </w:tcPr>
          <w:p w14:paraId="523CC2BD" w14:textId="77777777" w:rsidR="00D6037D" w:rsidRPr="004E018E" w:rsidRDefault="00D6037D" w:rsidP="00547ACD">
            <w:pPr>
              <w:spacing w:before="60" w:after="60"/>
              <w:rPr>
                <w:b/>
                <w:sz w:val="16"/>
              </w:rPr>
            </w:pPr>
            <w:r w:rsidRPr="004E018E">
              <w:rPr>
                <w:b/>
                <w:sz w:val="16"/>
              </w:rPr>
              <w:t xml:space="preserve">  9.  Orthopedic Impairment</w:t>
            </w:r>
          </w:p>
        </w:tc>
        <w:tc>
          <w:tcPr>
            <w:tcW w:w="493" w:type="pct"/>
            <w:vAlign w:val="center"/>
          </w:tcPr>
          <w:p w14:paraId="0007B3FE" w14:textId="77777777" w:rsidR="00D6037D" w:rsidRDefault="00D6037D" w:rsidP="00547ACD">
            <w:pPr>
              <w:spacing w:before="60" w:after="60"/>
              <w:jc w:val="center"/>
              <w:rPr>
                <w:sz w:val="16"/>
              </w:rPr>
            </w:pPr>
          </w:p>
        </w:tc>
        <w:tc>
          <w:tcPr>
            <w:tcW w:w="523" w:type="pct"/>
            <w:vAlign w:val="center"/>
          </w:tcPr>
          <w:p w14:paraId="4290B6E5" w14:textId="77777777" w:rsidR="00D6037D" w:rsidRDefault="00D6037D" w:rsidP="00547ACD">
            <w:pPr>
              <w:spacing w:before="60" w:after="60"/>
              <w:jc w:val="center"/>
              <w:rPr>
                <w:sz w:val="16"/>
              </w:rPr>
            </w:pPr>
          </w:p>
        </w:tc>
        <w:tc>
          <w:tcPr>
            <w:tcW w:w="493" w:type="pct"/>
            <w:vAlign w:val="center"/>
          </w:tcPr>
          <w:p w14:paraId="44C53BB2"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5D8FEE3C"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75B35414" w14:textId="77777777" w:rsidR="00D6037D" w:rsidRDefault="00D6037D" w:rsidP="00547ACD">
            <w:pPr>
              <w:spacing w:before="60" w:after="60"/>
              <w:jc w:val="center"/>
              <w:rPr>
                <w:sz w:val="16"/>
              </w:rPr>
            </w:pPr>
          </w:p>
        </w:tc>
        <w:tc>
          <w:tcPr>
            <w:tcW w:w="862" w:type="pct"/>
            <w:tcBorders>
              <w:left w:val="nil"/>
            </w:tcBorders>
            <w:vAlign w:val="center"/>
          </w:tcPr>
          <w:p w14:paraId="7BAD6CC3" w14:textId="77777777" w:rsidR="00D6037D" w:rsidRDefault="00D6037D" w:rsidP="00547ACD">
            <w:pPr>
              <w:spacing w:before="60" w:after="60"/>
              <w:jc w:val="center"/>
              <w:rPr>
                <w:sz w:val="16"/>
              </w:rPr>
            </w:pPr>
          </w:p>
        </w:tc>
        <w:tc>
          <w:tcPr>
            <w:tcW w:w="776" w:type="pct"/>
            <w:vAlign w:val="center"/>
          </w:tcPr>
          <w:p w14:paraId="47326B74" w14:textId="77777777" w:rsidR="00D6037D" w:rsidRDefault="00D6037D" w:rsidP="00547ACD">
            <w:pPr>
              <w:spacing w:before="60" w:after="60"/>
              <w:jc w:val="center"/>
              <w:rPr>
                <w:sz w:val="16"/>
              </w:rPr>
            </w:pPr>
          </w:p>
        </w:tc>
      </w:tr>
      <w:tr w:rsidR="00D6037D" w14:paraId="77E63A40" w14:textId="77777777" w:rsidTr="00547ACD">
        <w:tc>
          <w:tcPr>
            <w:tcW w:w="837" w:type="pct"/>
            <w:shd w:val="clear" w:color="auto" w:fill="DBE5F1"/>
          </w:tcPr>
          <w:p w14:paraId="63DE7F60" w14:textId="77777777" w:rsidR="00D6037D" w:rsidRPr="004E018E" w:rsidRDefault="00D6037D" w:rsidP="00547ACD">
            <w:pPr>
              <w:spacing w:before="60" w:after="60"/>
              <w:rPr>
                <w:b/>
                <w:sz w:val="16"/>
              </w:rPr>
            </w:pPr>
            <w:r w:rsidRPr="004E018E">
              <w:rPr>
                <w:b/>
                <w:sz w:val="16"/>
              </w:rPr>
              <w:t>10.  Other health Impairment</w:t>
            </w:r>
          </w:p>
        </w:tc>
        <w:tc>
          <w:tcPr>
            <w:tcW w:w="493" w:type="pct"/>
            <w:vAlign w:val="center"/>
          </w:tcPr>
          <w:p w14:paraId="69C96CE6" w14:textId="77777777" w:rsidR="00D6037D" w:rsidRDefault="00D6037D" w:rsidP="00547ACD">
            <w:pPr>
              <w:spacing w:before="60" w:after="60"/>
              <w:jc w:val="center"/>
              <w:rPr>
                <w:sz w:val="16"/>
              </w:rPr>
            </w:pPr>
          </w:p>
        </w:tc>
        <w:tc>
          <w:tcPr>
            <w:tcW w:w="523" w:type="pct"/>
            <w:vAlign w:val="center"/>
          </w:tcPr>
          <w:p w14:paraId="6F63AA63" w14:textId="77777777" w:rsidR="00D6037D" w:rsidRDefault="00D6037D" w:rsidP="00547ACD">
            <w:pPr>
              <w:spacing w:before="60" w:after="60"/>
              <w:jc w:val="center"/>
              <w:rPr>
                <w:sz w:val="16"/>
              </w:rPr>
            </w:pPr>
          </w:p>
        </w:tc>
        <w:tc>
          <w:tcPr>
            <w:tcW w:w="493" w:type="pct"/>
            <w:vAlign w:val="center"/>
          </w:tcPr>
          <w:p w14:paraId="5D8C9B50"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762F35EF"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0C3504EB" w14:textId="77777777" w:rsidR="00D6037D" w:rsidRDefault="00D6037D" w:rsidP="00547ACD">
            <w:pPr>
              <w:spacing w:before="60" w:after="60"/>
              <w:jc w:val="center"/>
              <w:rPr>
                <w:sz w:val="16"/>
              </w:rPr>
            </w:pPr>
          </w:p>
        </w:tc>
        <w:tc>
          <w:tcPr>
            <w:tcW w:w="862" w:type="pct"/>
            <w:tcBorders>
              <w:left w:val="nil"/>
            </w:tcBorders>
            <w:vAlign w:val="center"/>
          </w:tcPr>
          <w:p w14:paraId="690A5ED8" w14:textId="77777777" w:rsidR="00D6037D" w:rsidRDefault="00D6037D" w:rsidP="00547ACD">
            <w:pPr>
              <w:spacing w:before="60" w:after="60"/>
              <w:jc w:val="center"/>
              <w:rPr>
                <w:sz w:val="16"/>
              </w:rPr>
            </w:pPr>
          </w:p>
        </w:tc>
        <w:tc>
          <w:tcPr>
            <w:tcW w:w="776" w:type="pct"/>
            <w:vAlign w:val="center"/>
          </w:tcPr>
          <w:p w14:paraId="4DE57C81" w14:textId="77777777" w:rsidR="00D6037D" w:rsidRDefault="00D6037D" w:rsidP="00547ACD">
            <w:pPr>
              <w:spacing w:before="60" w:after="60"/>
              <w:jc w:val="center"/>
              <w:rPr>
                <w:sz w:val="16"/>
              </w:rPr>
            </w:pPr>
          </w:p>
        </w:tc>
      </w:tr>
      <w:tr w:rsidR="00D6037D" w14:paraId="35FED375" w14:textId="77777777" w:rsidTr="00547ACD">
        <w:tc>
          <w:tcPr>
            <w:tcW w:w="837" w:type="pct"/>
            <w:shd w:val="clear" w:color="auto" w:fill="DBE5F1"/>
          </w:tcPr>
          <w:p w14:paraId="56559DD6" w14:textId="77777777" w:rsidR="00D6037D" w:rsidRPr="004E018E" w:rsidRDefault="00D6037D" w:rsidP="00547ACD">
            <w:pPr>
              <w:spacing w:before="60" w:after="60"/>
              <w:rPr>
                <w:b/>
                <w:sz w:val="16"/>
              </w:rPr>
            </w:pPr>
            <w:r w:rsidRPr="004E018E">
              <w:rPr>
                <w:b/>
                <w:sz w:val="16"/>
              </w:rPr>
              <w:t>11.  Multiple Disabilities</w:t>
            </w:r>
          </w:p>
        </w:tc>
        <w:tc>
          <w:tcPr>
            <w:tcW w:w="493" w:type="pct"/>
            <w:vAlign w:val="center"/>
          </w:tcPr>
          <w:p w14:paraId="2D950CDC" w14:textId="77777777" w:rsidR="00D6037D" w:rsidRDefault="00D6037D" w:rsidP="00547ACD">
            <w:pPr>
              <w:spacing w:before="60" w:after="60"/>
              <w:jc w:val="center"/>
              <w:rPr>
                <w:sz w:val="16"/>
              </w:rPr>
            </w:pPr>
          </w:p>
        </w:tc>
        <w:tc>
          <w:tcPr>
            <w:tcW w:w="523" w:type="pct"/>
            <w:vAlign w:val="center"/>
          </w:tcPr>
          <w:p w14:paraId="4A1B1FE6" w14:textId="77777777" w:rsidR="00D6037D" w:rsidRDefault="00D6037D" w:rsidP="00547ACD">
            <w:pPr>
              <w:spacing w:before="60" w:after="60"/>
              <w:jc w:val="center"/>
              <w:rPr>
                <w:sz w:val="16"/>
              </w:rPr>
            </w:pPr>
          </w:p>
        </w:tc>
        <w:tc>
          <w:tcPr>
            <w:tcW w:w="493" w:type="pct"/>
            <w:vAlign w:val="center"/>
          </w:tcPr>
          <w:p w14:paraId="0DA39B71"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588EEC35"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7E0882E5" w14:textId="77777777" w:rsidR="00D6037D" w:rsidRDefault="00D6037D" w:rsidP="00547ACD">
            <w:pPr>
              <w:spacing w:before="60" w:after="60"/>
              <w:jc w:val="center"/>
              <w:rPr>
                <w:sz w:val="16"/>
              </w:rPr>
            </w:pPr>
          </w:p>
        </w:tc>
        <w:tc>
          <w:tcPr>
            <w:tcW w:w="862" w:type="pct"/>
            <w:tcBorders>
              <w:left w:val="nil"/>
            </w:tcBorders>
            <w:vAlign w:val="center"/>
          </w:tcPr>
          <w:p w14:paraId="27927CA2" w14:textId="77777777" w:rsidR="00D6037D" w:rsidRDefault="00D6037D" w:rsidP="00547ACD">
            <w:pPr>
              <w:spacing w:before="60" w:after="60"/>
              <w:jc w:val="center"/>
              <w:rPr>
                <w:sz w:val="16"/>
              </w:rPr>
            </w:pPr>
          </w:p>
        </w:tc>
        <w:tc>
          <w:tcPr>
            <w:tcW w:w="776" w:type="pct"/>
            <w:vAlign w:val="center"/>
          </w:tcPr>
          <w:p w14:paraId="39C42CFE" w14:textId="77777777" w:rsidR="00D6037D" w:rsidRDefault="00D6037D" w:rsidP="00547ACD">
            <w:pPr>
              <w:spacing w:before="60" w:after="60"/>
              <w:jc w:val="center"/>
              <w:rPr>
                <w:sz w:val="16"/>
              </w:rPr>
            </w:pPr>
          </w:p>
        </w:tc>
      </w:tr>
      <w:tr w:rsidR="00D6037D" w14:paraId="716DE654" w14:textId="77777777" w:rsidTr="00547ACD">
        <w:tc>
          <w:tcPr>
            <w:tcW w:w="837" w:type="pct"/>
            <w:shd w:val="clear" w:color="auto" w:fill="DBE5F1"/>
          </w:tcPr>
          <w:p w14:paraId="0C02F86A" w14:textId="77777777" w:rsidR="00D6037D" w:rsidRPr="004E018E" w:rsidRDefault="00D6037D" w:rsidP="00547ACD">
            <w:pPr>
              <w:spacing w:before="60" w:after="60"/>
              <w:rPr>
                <w:b/>
                <w:sz w:val="16"/>
              </w:rPr>
            </w:pPr>
            <w:r w:rsidRPr="004E018E">
              <w:rPr>
                <w:b/>
                <w:sz w:val="16"/>
              </w:rPr>
              <w:t>12.  Deaf-Blindness</w:t>
            </w:r>
          </w:p>
        </w:tc>
        <w:tc>
          <w:tcPr>
            <w:tcW w:w="493" w:type="pct"/>
            <w:vAlign w:val="center"/>
          </w:tcPr>
          <w:p w14:paraId="6900A3DE" w14:textId="77777777" w:rsidR="00D6037D" w:rsidRDefault="00D6037D" w:rsidP="00547ACD">
            <w:pPr>
              <w:spacing w:before="60" w:after="60"/>
              <w:jc w:val="center"/>
              <w:rPr>
                <w:sz w:val="16"/>
              </w:rPr>
            </w:pPr>
          </w:p>
        </w:tc>
        <w:tc>
          <w:tcPr>
            <w:tcW w:w="523" w:type="pct"/>
            <w:vAlign w:val="center"/>
          </w:tcPr>
          <w:p w14:paraId="589B5FAD" w14:textId="77777777" w:rsidR="00D6037D" w:rsidRDefault="00D6037D" w:rsidP="00547ACD">
            <w:pPr>
              <w:spacing w:before="60" w:after="60"/>
              <w:jc w:val="center"/>
              <w:rPr>
                <w:sz w:val="16"/>
              </w:rPr>
            </w:pPr>
          </w:p>
        </w:tc>
        <w:tc>
          <w:tcPr>
            <w:tcW w:w="493" w:type="pct"/>
            <w:vAlign w:val="center"/>
          </w:tcPr>
          <w:p w14:paraId="5BB25C7E"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64933626"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7E912A9D" w14:textId="77777777" w:rsidR="00D6037D" w:rsidRDefault="00D6037D" w:rsidP="00547ACD">
            <w:pPr>
              <w:spacing w:before="60" w:after="60"/>
              <w:jc w:val="center"/>
              <w:rPr>
                <w:sz w:val="16"/>
              </w:rPr>
            </w:pPr>
          </w:p>
        </w:tc>
        <w:tc>
          <w:tcPr>
            <w:tcW w:w="862" w:type="pct"/>
            <w:tcBorders>
              <w:left w:val="nil"/>
            </w:tcBorders>
            <w:vAlign w:val="center"/>
          </w:tcPr>
          <w:p w14:paraId="221CCEEF" w14:textId="77777777" w:rsidR="00D6037D" w:rsidRDefault="00D6037D" w:rsidP="00547ACD">
            <w:pPr>
              <w:spacing w:before="60" w:after="60"/>
              <w:jc w:val="center"/>
              <w:rPr>
                <w:sz w:val="16"/>
              </w:rPr>
            </w:pPr>
          </w:p>
        </w:tc>
        <w:tc>
          <w:tcPr>
            <w:tcW w:w="776" w:type="pct"/>
            <w:vAlign w:val="center"/>
          </w:tcPr>
          <w:p w14:paraId="463B7114" w14:textId="77777777" w:rsidR="00D6037D" w:rsidRDefault="00D6037D" w:rsidP="00547ACD">
            <w:pPr>
              <w:spacing w:before="60" w:after="60"/>
              <w:jc w:val="center"/>
              <w:rPr>
                <w:sz w:val="16"/>
              </w:rPr>
            </w:pPr>
          </w:p>
        </w:tc>
      </w:tr>
      <w:tr w:rsidR="00D6037D" w14:paraId="0273CA36" w14:textId="77777777" w:rsidTr="00547ACD">
        <w:tc>
          <w:tcPr>
            <w:tcW w:w="837" w:type="pct"/>
            <w:shd w:val="clear" w:color="auto" w:fill="DBE5F1"/>
          </w:tcPr>
          <w:p w14:paraId="202A0B18" w14:textId="77777777" w:rsidR="00D6037D" w:rsidRPr="004E018E" w:rsidRDefault="00D6037D" w:rsidP="00547ACD">
            <w:pPr>
              <w:spacing w:before="60" w:after="60"/>
              <w:rPr>
                <w:b/>
                <w:sz w:val="16"/>
              </w:rPr>
            </w:pPr>
            <w:r w:rsidRPr="004E018E">
              <w:rPr>
                <w:b/>
                <w:sz w:val="16"/>
              </w:rPr>
              <w:t>13.  Traumatic Brain Injury</w:t>
            </w:r>
          </w:p>
        </w:tc>
        <w:tc>
          <w:tcPr>
            <w:tcW w:w="493" w:type="pct"/>
            <w:vAlign w:val="center"/>
          </w:tcPr>
          <w:p w14:paraId="07F864D3" w14:textId="77777777" w:rsidR="00D6037D" w:rsidRDefault="00D6037D" w:rsidP="00547ACD">
            <w:pPr>
              <w:spacing w:before="60" w:after="60"/>
              <w:rPr>
                <w:sz w:val="16"/>
              </w:rPr>
            </w:pPr>
          </w:p>
        </w:tc>
        <w:tc>
          <w:tcPr>
            <w:tcW w:w="523" w:type="pct"/>
            <w:vAlign w:val="center"/>
          </w:tcPr>
          <w:p w14:paraId="5F40A29B" w14:textId="77777777" w:rsidR="00D6037D" w:rsidRDefault="00D6037D" w:rsidP="00547ACD">
            <w:pPr>
              <w:spacing w:before="60" w:after="60"/>
              <w:jc w:val="center"/>
              <w:rPr>
                <w:sz w:val="16"/>
              </w:rPr>
            </w:pPr>
          </w:p>
        </w:tc>
        <w:tc>
          <w:tcPr>
            <w:tcW w:w="493" w:type="pct"/>
            <w:vAlign w:val="center"/>
          </w:tcPr>
          <w:p w14:paraId="4DAAF7BD"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32EEE8ED"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126A88B8" w14:textId="77777777" w:rsidR="00D6037D" w:rsidRDefault="00D6037D" w:rsidP="00547ACD">
            <w:pPr>
              <w:spacing w:before="60" w:after="60"/>
              <w:jc w:val="center"/>
              <w:rPr>
                <w:sz w:val="16"/>
              </w:rPr>
            </w:pPr>
          </w:p>
        </w:tc>
        <w:tc>
          <w:tcPr>
            <w:tcW w:w="862" w:type="pct"/>
            <w:tcBorders>
              <w:left w:val="nil"/>
            </w:tcBorders>
            <w:vAlign w:val="center"/>
          </w:tcPr>
          <w:p w14:paraId="1C0BAC4D" w14:textId="77777777" w:rsidR="00D6037D" w:rsidRDefault="00D6037D" w:rsidP="00547ACD">
            <w:pPr>
              <w:spacing w:before="60" w:after="60"/>
              <w:jc w:val="center"/>
              <w:rPr>
                <w:sz w:val="16"/>
              </w:rPr>
            </w:pPr>
          </w:p>
        </w:tc>
        <w:tc>
          <w:tcPr>
            <w:tcW w:w="776" w:type="pct"/>
            <w:vAlign w:val="center"/>
          </w:tcPr>
          <w:p w14:paraId="06DDB4F5" w14:textId="77777777" w:rsidR="00D6037D" w:rsidRDefault="00D6037D" w:rsidP="00547ACD">
            <w:pPr>
              <w:spacing w:before="60" w:after="60"/>
              <w:jc w:val="center"/>
              <w:rPr>
                <w:sz w:val="16"/>
              </w:rPr>
            </w:pPr>
          </w:p>
        </w:tc>
      </w:tr>
      <w:tr w:rsidR="00D6037D" w14:paraId="5FBE1721" w14:textId="77777777" w:rsidTr="00547ACD">
        <w:tc>
          <w:tcPr>
            <w:tcW w:w="837" w:type="pct"/>
            <w:shd w:val="clear" w:color="auto" w:fill="DBE5F1"/>
          </w:tcPr>
          <w:p w14:paraId="2F213DBA" w14:textId="77777777" w:rsidR="00D6037D" w:rsidRPr="004E018E" w:rsidRDefault="00D6037D" w:rsidP="00547ACD">
            <w:pPr>
              <w:spacing w:before="60" w:after="60"/>
              <w:ind w:left="270" w:hanging="270"/>
              <w:rPr>
                <w:b/>
                <w:sz w:val="16"/>
              </w:rPr>
            </w:pPr>
            <w:r w:rsidRPr="004E018E">
              <w:rPr>
                <w:b/>
                <w:sz w:val="16"/>
              </w:rPr>
              <w:t>14.  Preschool Student with a Disability</w:t>
            </w:r>
          </w:p>
        </w:tc>
        <w:tc>
          <w:tcPr>
            <w:tcW w:w="493" w:type="pct"/>
            <w:vAlign w:val="center"/>
          </w:tcPr>
          <w:p w14:paraId="2949E6AF" w14:textId="77777777" w:rsidR="00D6037D" w:rsidRDefault="00D6037D" w:rsidP="00547ACD">
            <w:pPr>
              <w:spacing w:before="60" w:after="60"/>
              <w:rPr>
                <w:sz w:val="16"/>
              </w:rPr>
            </w:pPr>
          </w:p>
        </w:tc>
        <w:tc>
          <w:tcPr>
            <w:tcW w:w="523" w:type="pct"/>
            <w:vAlign w:val="center"/>
          </w:tcPr>
          <w:p w14:paraId="13239773" w14:textId="77777777" w:rsidR="00D6037D" w:rsidRDefault="00D6037D" w:rsidP="00547ACD">
            <w:pPr>
              <w:spacing w:before="60" w:after="60"/>
              <w:jc w:val="center"/>
              <w:rPr>
                <w:sz w:val="16"/>
              </w:rPr>
            </w:pPr>
          </w:p>
        </w:tc>
        <w:tc>
          <w:tcPr>
            <w:tcW w:w="493" w:type="pct"/>
            <w:vAlign w:val="center"/>
          </w:tcPr>
          <w:p w14:paraId="5775E261" w14:textId="77777777" w:rsidR="00D6037D" w:rsidRDefault="00D6037D" w:rsidP="00547ACD">
            <w:pPr>
              <w:spacing w:before="60" w:after="60"/>
              <w:jc w:val="center"/>
              <w:rPr>
                <w:sz w:val="16"/>
              </w:rPr>
            </w:pPr>
          </w:p>
        </w:tc>
        <w:tc>
          <w:tcPr>
            <w:tcW w:w="493" w:type="pct"/>
            <w:tcBorders>
              <w:right w:val="single" w:sz="18" w:space="0" w:color="auto"/>
            </w:tcBorders>
            <w:vAlign w:val="center"/>
          </w:tcPr>
          <w:p w14:paraId="607A87A4" w14:textId="77777777" w:rsidR="00D6037D" w:rsidRDefault="00D6037D" w:rsidP="00547ACD">
            <w:pPr>
              <w:spacing w:before="60" w:after="60"/>
              <w:jc w:val="center"/>
              <w:rPr>
                <w:sz w:val="16"/>
              </w:rPr>
            </w:pPr>
          </w:p>
        </w:tc>
        <w:tc>
          <w:tcPr>
            <w:tcW w:w="523" w:type="pct"/>
            <w:tcBorders>
              <w:left w:val="nil"/>
              <w:right w:val="single" w:sz="18" w:space="0" w:color="auto"/>
            </w:tcBorders>
            <w:vAlign w:val="center"/>
          </w:tcPr>
          <w:p w14:paraId="57B287B4" w14:textId="77777777" w:rsidR="00D6037D" w:rsidRDefault="00D6037D" w:rsidP="00547ACD">
            <w:pPr>
              <w:spacing w:before="60" w:after="60"/>
              <w:jc w:val="center"/>
              <w:rPr>
                <w:sz w:val="16"/>
              </w:rPr>
            </w:pPr>
          </w:p>
        </w:tc>
        <w:tc>
          <w:tcPr>
            <w:tcW w:w="862" w:type="pct"/>
            <w:tcBorders>
              <w:left w:val="nil"/>
            </w:tcBorders>
            <w:vAlign w:val="center"/>
          </w:tcPr>
          <w:p w14:paraId="770CD828" w14:textId="77777777" w:rsidR="00D6037D" w:rsidRDefault="00D6037D" w:rsidP="00547ACD">
            <w:pPr>
              <w:spacing w:before="60" w:after="60"/>
              <w:jc w:val="center"/>
              <w:rPr>
                <w:sz w:val="16"/>
              </w:rPr>
            </w:pPr>
          </w:p>
        </w:tc>
        <w:tc>
          <w:tcPr>
            <w:tcW w:w="776" w:type="pct"/>
            <w:vAlign w:val="center"/>
          </w:tcPr>
          <w:p w14:paraId="42CD7995" w14:textId="77777777" w:rsidR="00D6037D" w:rsidRDefault="00D6037D" w:rsidP="00547ACD">
            <w:pPr>
              <w:spacing w:before="60" w:after="60"/>
              <w:jc w:val="center"/>
              <w:rPr>
                <w:sz w:val="16"/>
              </w:rPr>
            </w:pPr>
          </w:p>
        </w:tc>
      </w:tr>
      <w:tr w:rsidR="00D6037D" w14:paraId="23B874A8" w14:textId="77777777" w:rsidTr="00547ACD">
        <w:tc>
          <w:tcPr>
            <w:tcW w:w="837" w:type="pct"/>
            <w:shd w:val="clear" w:color="auto" w:fill="DBE5F1"/>
          </w:tcPr>
          <w:p w14:paraId="1A8A2A34" w14:textId="77777777" w:rsidR="00D6037D" w:rsidRPr="004E018E" w:rsidRDefault="00D6037D" w:rsidP="00547ACD">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493" w:type="pct"/>
            <w:shd w:val="clear" w:color="auto" w:fill="BFBFBF"/>
            <w:vAlign w:val="center"/>
          </w:tcPr>
          <w:p w14:paraId="4181BEDE" w14:textId="77777777" w:rsidR="00D6037D" w:rsidRDefault="00D6037D" w:rsidP="00547ACD">
            <w:pPr>
              <w:spacing w:before="60" w:after="60"/>
              <w:rPr>
                <w:sz w:val="16"/>
              </w:rPr>
            </w:pPr>
          </w:p>
        </w:tc>
        <w:tc>
          <w:tcPr>
            <w:tcW w:w="523" w:type="pct"/>
            <w:shd w:val="clear" w:color="auto" w:fill="BFBFBF"/>
            <w:vAlign w:val="center"/>
          </w:tcPr>
          <w:p w14:paraId="29842A69" w14:textId="77777777" w:rsidR="00D6037D" w:rsidRDefault="00D6037D" w:rsidP="00547ACD">
            <w:pPr>
              <w:spacing w:before="60" w:after="60"/>
              <w:jc w:val="center"/>
              <w:rPr>
                <w:sz w:val="16"/>
              </w:rPr>
            </w:pPr>
          </w:p>
        </w:tc>
        <w:tc>
          <w:tcPr>
            <w:tcW w:w="493" w:type="pct"/>
            <w:shd w:val="clear" w:color="auto" w:fill="BFBFBF"/>
            <w:vAlign w:val="center"/>
          </w:tcPr>
          <w:p w14:paraId="4E5BB6DD" w14:textId="77777777" w:rsidR="00D6037D" w:rsidRDefault="00D6037D" w:rsidP="00547ACD">
            <w:pPr>
              <w:spacing w:before="60" w:after="60"/>
              <w:jc w:val="center"/>
              <w:rPr>
                <w:sz w:val="16"/>
              </w:rPr>
            </w:pPr>
          </w:p>
        </w:tc>
        <w:tc>
          <w:tcPr>
            <w:tcW w:w="493" w:type="pct"/>
            <w:tcBorders>
              <w:right w:val="single" w:sz="18" w:space="0" w:color="auto"/>
            </w:tcBorders>
            <w:shd w:val="clear" w:color="auto" w:fill="BFBFBF"/>
            <w:vAlign w:val="center"/>
          </w:tcPr>
          <w:p w14:paraId="2F832962" w14:textId="77777777" w:rsidR="00D6037D" w:rsidRDefault="00D6037D" w:rsidP="00547ACD">
            <w:pPr>
              <w:spacing w:before="60" w:after="60"/>
              <w:jc w:val="center"/>
              <w:rPr>
                <w:sz w:val="16"/>
              </w:rPr>
            </w:pPr>
          </w:p>
        </w:tc>
        <w:tc>
          <w:tcPr>
            <w:tcW w:w="523" w:type="pct"/>
            <w:tcBorders>
              <w:left w:val="nil"/>
              <w:right w:val="single" w:sz="18" w:space="0" w:color="auto"/>
            </w:tcBorders>
            <w:shd w:val="clear" w:color="auto" w:fill="BFBFBF"/>
            <w:vAlign w:val="center"/>
          </w:tcPr>
          <w:p w14:paraId="55D75A0F" w14:textId="77777777" w:rsidR="00D6037D" w:rsidRDefault="00D6037D" w:rsidP="00547ACD">
            <w:pPr>
              <w:spacing w:before="60" w:after="60"/>
              <w:jc w:val="center"/>
              <w:rPr>
                <w:sz w:val="16"/>
              </w:rPr>
            </w:pPr>
          </w:p>
        </w:tc>
        <w:tc>
          <w:tcPr>
            <w:tcW w:w="862" w:type="pct"/>
            <w:tcBorders>
              <w:left w:val="nil"/>
            </w:tcBorders>
            <w:shd w:val="clear" w:color="auto" w:fill="BFBFBF"/>
            <w:vAlign w:val="center"/>
          </w:tcPr>
          <w:p w14:paraId="41A6D9E6" w14:textId="77777777" w:rsidR="00D6037D" w:rsidRDefault="00D6037D" w:rsidP="00547ACD">
            <w:pPr>
              <w:spacing w:before="60" w:after="60"/>
              <w:jc w:val="center"/>
              <w:rPr>
                <w:sz w:val="16"/>
              </w:rPr>
            </w:pPr>
          </w:p>
        </w:tc>
        <w:tc>
          <w:tcPr>
            <w:tcW w:w="776" w:type="pct"/>
            <w:shd w:val="clear" w:color="auto" w:fill="BFBFBF"/>
          </w:tcPr>
          <w:p w14:paraId="39022E56" w14:textId="77777777" w:rsidR="00D6037D" w:rsidRDefault="00D6037D" w:rsidP="00547ACD">
            <w:pPr>
              <w:spacing w:before="60" w:after="60"/>
              <w:jc w:val="center"/>
              <w:rPr>
                <w:sz w:val="16"/>
              </w:rPr>
            </w:pPr>
          </w:p>
        </w:tc>
      </w:tr>
    </w:tbl>
    <w:p w14:paraId="76601B95" w14:textId="77777777" w:rsidR="00D6037D" w:rsidRDefault="00D6037D" w:rsidP="00D6037D">
      <w:pPr>
        <w:pStyle w:val="BodyText"/>
        <w:spacing w:after="0"/>
        <w:ind w:right="43"/>
        <w:rPr>
          <w:sz w:val="16"/>
          <w:vertAlign w:val="superscript"/>
        </w:rPr>
      </w:pPr>
    </w:p>
    <w:p w14:paraId="600F1910" w14:textId="77777777" w:rsidR="00D6037D" w:rsidRDefault="00D6037D" w:rsidP="00D6037D">
      <w:pPr>
        <w:pStyle w:val="BodyText"/>
        <w:spacing w:after="0"/>
        <w:ind w:right="43"/>
        <w:rPr>
          <w:sz w:val="16"/>
        </w:rPr>
      </w:pPr>
      <w:r>
        <w:rPr>
          <w:sz w:val="16"/>
          <w:vertAlign w:val="superscript"/>
        </w:rPr>
        <w:t>1</w:t>
      </w:r>
      <w:r>
        <w:rPr>
          <w:sz w:val="16"/>
        </w:rPr>
        <w:t>The number of students reported on each Line of Column 1A should be less than or equal to the sum of corresponding Lines of Columns 1B, 1C, and 1D.</w:t>
      </w:r>
    </w:p>
    <w:p w14:paraId="3E41776B" w14:textId="77777777" w:rsidR="00D6037D" w:rsidRDefault="00D6037D" w:rsidP="00D6037D">
      <w:pPr>
        <w:pStyle w:val="BodyText"/>
        <w:spacing w:after="0"/>
        <w:ind w:right="36"/>
        <w:rPr>
          <w:sz w:val="16"/>
        </w:rPr>
      </w:pPr>
      <w:r>
        <w:rPr>
          <w:sz w:val="16"/>
          <w:vertAlign w:val="superscript"/>
        </w:rPr>
        <w:t>2</w:t>
      </w:r>
      <w:r>
        <w:rPr>
          <w:sz w:val="16"/>
        </w:rPr>
        <w:t>Each student counted in Columns 1B, IC and/or 1D should be counted once, and only once, in Column 1A.</w:t>
      </w:r>
    </w:p>
    <w:p w14:paraId="2B8CB906" w14:textId="77777777" w:rsidR="00D6037D" w:rsidRDefault="00D6037D" w:rsidP="00D6037D">
      <w:pPr>
        <w:pStyle w:val="BodyText"/>
        <w:spacing w:after="0"/>
        <w:ind w:right="36"/>
        <w:sectPr w:rsidR="00D6037D" w:rsidSect="00A65996">
          <w:headerReference w:type="default" r:id="rId16"/>
          <w:footerReference w:type="default" r:id="rId17"/>
          <w:pgSz w:w="15840" w:h="12240" w:orient="landscape" w:code="1"/>
          <w:pgMar w:top="720" w:right="720" w:bottom="432" w:left="720" w:header="0" w:footer="288" w:gutter="0"/>
          <w:pgNumType w:start="7"/>
          <w:cols w:space="72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1980"/>
        <w:gridCol w:w="2179"/>
        <w:gridCol w:w="1980"/>
        <w:gridCol w:w="1853"/>
        <w:gridCol w:w="1853"/>
        <w:gridCol w:w="1853"/>
      </w:tblGrid>
      <w:tr w:rsidR="00D6037D" w14:paraId="4C63AEA0" w14:textId="77777777" w:rsidTr="00547ACD">
        <w:trPr>
          <w:cantSplit/>
          <w:trHeight w:val="2010"/>
        </w:trPr>
        <w:tc>
          <w:tcPr>
            <w:tcW w:w="935" w:type="pct"/>
            <w:shd w:val="clear" w:color="auto" w:fill="DBE5F1"/>
            <w:vAlign w:val="center"/>
          </w:tcPr>
          <w:p w14:paraId="50A2D71F" w14:textId="77777777" w:rsidR="00D6037D" w:rsidRPr="004E018E" w:rsidRDefault="00D6037D" w:rsidP="00547ACD">
            <w:pPr>
              <w:jc w:val="center"/>
              <w:rPr>
                <w:b/>
              </w:rPr>
            </w:pPr>
            <w:r w:rsidRPr="004E018E">
              <w:rPr>
                <w:b/>
              </w:rPr>
              <w:lastRenderedPageBreak/>
              <w:t>Students with Disabilities</w:t>
            </w:r>
          </w:p>
          <w:p w14:paraId="1223A618" w14:textId="77777777" w:rsidR="00D6037D" w:rsidRPr="004E018E" w:rsidRDefault="00D6037D" w:rsidP="00547ACD">
            <w:pPr>
              <w:jc w:val="center"/>
              <w:rPr>
                <w:b/>
              </w:rPr>
            </w:pPr>
            <w:r w:rsidRPr="004E018E">
              <w:rPr>
                <w:b/>
              </w:rPr>
              <w:t>Ages 3-21</w:t>
            </w:r>
          </w:p>
        </w:tc>
        <w:tc>
          <w:tcPr>
            <w:tcW w:w="1444" w:type="pct"/>
            <w:gridSpan w:val="2"/>
            <w:tcBorders>
              <w:right w:val="single" w:sz="18" w:space="0" w:color="auto"/>
            </w:tcBorders>
            <w:shd w:val="clear" w:color="auto" w:fill="DBE5F1"/>
            <w:vAlign w:val="center"/>
          </w:tcPr>
          <w:p w14:paraId="7CA7946C" w14:textId="77777777" w:rsidR="00D6037D" w:rsidRPr="004E018E" w:rsidRDefault="00D6037D" w:rsidP="00547ACD">
            <w:pPr>
              <w:jc w:val="center"/>
              <w:rPr>
                <w:b/>
              </w:rPr>
            </w:pPr>
            <w:r w:rsidRPr="004E018E">
              <w:rPr>
                <w:b/>
              </w:rPr>
              <w:t>4. In-School Suspensions</w:t>
            </w:r>
          </w:p>
        </w:tc>
        <w:tc>
          <w:tcPr>
            <w:tcW w:w="2620" w:type="pct"/>
            <w:gridSpan w:val="4"/>
            <w:tcBorders>
              <w:left w:val="nil"/>
            </w:tcBorders>
            <w:shd w:val="clear" w:color="auto" w:fill="DBE5F1"/>
            <w:vAlign w:val="center"/>
          </w:tcPr>
          <w:p w14:paraId="43F5EBCB" w14:textId="77777777" w:rsidR="00D6037D" w:rsidRPr="004E018E" w:rsidRDefault="00D6037D" w:rsidP="00547ACD">
            <w:pPr>
              <w:jc w:val="center"/>
              <w:rPr>
                <w:b/>
              </w:rPr>
            </w:pPr>
            <w:r w:rsidRPr="004E018E">
              <w:rPr>
                <w:b/>
              </w:rPr>
              <w:t>5.  Disciplinary Removals</w:t>
            </w:r>
          </w:p>
        </w:tc>
      </w:tr>
      <w:tr w:rsidR="00D6037D" w14:paraId="2E5A1FAC" w14:textId="77777777" w:rsidTr="00547ACD">
        <w:trPr>
          <w:cantSplit/>
        </w:trPr>
        <w:tc>
          <w:tcPr>
            <w:tcW w:w="935" w:type="pct"/>
            <w:shd w:val="clear" w:color="auto" w:fill="DBE5F1"/>
            <w:vAlign w:val="center"/>
          </w:tcPr>
          <w:p w14:paraId="272F0ED6" w14:textId="77777777" w:rsidR="00D6037D" w:rsidRPr="004E018E" w:rsidRDefault="00D6037D" w:rsidP="00547ACD">
            <w:pPr>
              <w:jc w:val="center"/>
              <w:rPr>
                <w:b/>
              </w:rPr>
            </w:pPr>
            <w:r w:rsidRPr="004E018E">
              <w:rPr>
                <w:b/>
              </w:rPr>
              <w:t>Disability</w:t>
            </w:r>
          </w:p>
        </w:tc>
        <w:tc>
          <w:tcPr>
            <w:tcW w:w="688" w:type="pct"/>
            <w:shd w:val="clear" w:color="auto" w:fill="DBE5F1"/>
            <w:vAlign w:val="bottom"/>
          </w:tcPr>
          <w:p w14:paraId="5358F1FF" w14:textId="77777777" w:rsidR="00D6037D" w:rsidRPr="004E018E" w:rsidRDefault="00D6037D" w:rsidP="00547ACD">
            <w:pPr>
              <w:jc w:val="center"/>
              <w:rPr>
                <w:b/>
                <w:sz w:val="16"/>
                <w:vertAlign w:val="superscript"/>
              </w:rPr>
            </w:pPr>
            <w:r w:rsidRPr="004E018E">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14:paraId="16489DB4" w14:textId="77777777" w:rsidR="00D6037D" w:rsidRPr="004E018E" w:rsidRDefault="00D6037D" w:rsidP="00547ACD">
            <w:pPr>
              <w:jc w:val="center"/>
              <w:rPr>
                <w:b/>
                <w:sz w:val="16"/>
                <w:vertAlign w:val="superscript"/>
              </w:rPr>
            </w:pPr>
            <w:r w:rsidRPr="004E018E">
              <w:rPr>
                <w:b/>
                <w:sz w:val="16"/>
              </w:rPr>
              <w:t>B. Number of Students with Disabilities with In-School Suspensions Totaling More Than 10 Days</w:t>
            </w:r>
          </w:p>
        </w:tc>
        <w:tc>
          <w:tcPr>
            <w:tcW w:w="688" w:type="pct"/>
            <w:tcBorders>
              <w:left w:val="nil"/>
            </w:tcBorders>
            <w:shd w:val="clear" w:color="auto" w:fill="DBE5F1"/>
            <w:vAlign w:val="bottom"/>
          </w:tcPr>
          <w:p w14:paraId="7AD6C29A" w14:textId="77777777" w:rsidR="00D6037D" w:rsidRPr="004E018E" w:rsidRDefault="00D6037D" w:rsidP="00547ACD">
            <w:pPr>
              <w:jc w:val="center"/>
              <w:rPr>
                <w:b/>
                <w:sz w:val="16"/>
                <w:vertAlign w:val="superscript"/>
              </w:rPr>
            </w:pPr>
            <w:r w:rsidRPr="004E018E">
              <w:rPr>
                <w:b/>
                <w:sz w:val="16"/>
              </w:rPr>
              <w:t>A. Total Number of Disciplinary Removals</w:t>
            </w:r>
          </w:p>
        </w:tc>
        <w:tc>
          <w:tcPr>
            <w:tcW w:w="644" w:type="pct"/>
            <w:shd w:val="clear" w:color="auto" w:fill="DBE5F1"/>
            <w:vAlign w:val="bottom"/>
          </w:tcPr>
          <w:p w14:paraId="1BF48156" w14:textId="77777777" w:rsidR="00D6037D" w:rsidRPr="004E018E" w:rsidRDefault="00D6037D" w:rsidP="00547ACD">
            <w:pPr>
              <w:jc w:val="center"/>
              <w:rPr>
                <w:b/>
                <w:sz w:val="16"/>
                <w:vertAlign w:val="superscript"/>
              </w:rPr>
            </w:pPr>
            <w:r w:rsidRPr="004E018E">
              <w:rPr>
                <w:b/>
                <w:sz w:val="16"/>
              </w:rPr>
              <w:t>B. Number of Students with Disabilities with Disciplinary Removals Totaling 1 Day</w:t>
            </w:r>
          </w:p>
        </w:tc>
        <w:tc>
          <w:tcPr>
            <w:tcW w:w="644" w:type="pct"/>
            <w:shd w:val="clear" w:color="auto" w:fill="DBE5F1"/>
            <w:vAlign w:val="bottom"/>
          </w:tcPr>
          <w:p w14:paraId="0E128F98" w14:textId="77777777" w:rsidR="00D6037D" w:rsidRPr="004E018E" w:rsidRDefault="00D6037D" w:rsidP="00547ACD">
            <w:pPr>
              <w:jc w:val="center"/>
              <w:rPr>
                <w:b/>
                <w:sz w:val="16"/>
                <w:vertAlign w:val="superscript"/>
              </w:rPr>
            </w:pPr>
            <w:r w:rsidRPr="004E018E">
              <w:rPr>
                <w:b/>
                <w:sz w:val="16"/>
              </w:rPr>
              <w:t>C. Number of Students with Disabilities with Disciplinary Removals Totaling 2-10 Days</w:t>
            </w:r>
          </w:p>
        </w:tc>
        <w:tc>
          <w:tcPr>
            <w:tcW w:w="644" w:type="pct"/>
            <w:shd w:val="clear" w:color="auto" w:fill="DBE5F1"/>
            <w:vAlign w:val="bottom"/>
          </w:tcPr>
          <w:p w14:paraId="791B7B67" w14:textId="77777777" w:rsidR="00D6037D" w:rsidRPr="004E018E" w:rsidRDefault="00D6037D" w:rsidP="00547ACD">
            <w:pPr>
              <w:jc w:val="center"/>
              <w:rPr>
                <w:b/>
                <w:sz w:val="16"/>
                <w:vertAlign w:val="superscript"/>
              </w:rPr>
            </w:pPr>
            <w:r w:rsidRPr="004E018E">
              <w:rPr>
                <w:b/>
                <w:sz w:val="16"/>
              </w:rPr>
              <w:t>D. Number of Students with Disabilities with Disciplinary Removals Totaling More Than 10 Days</w:t>
            </w:r>
          </w:p>
        </w:tc>
      </w:tr>
      <w:tr w:rsidR="00D6037D" w14:paraId="2B920CEC" w14:textId="77777777" w:rsidTr="00547ACD">
        <w:tc>
          <w:tcPr>
            <w:tcW w:w="935" w:type="pct"/>
            <w:shd w:val="clear" w:color="auto" w:fill="DBE5F1"/>
          </w:tcPr>
          <w:p w14:paraId="527DC9B2" w14:textId="77777777" w:rsidR="00D6037D" w:rsidRPr="004E018E" w:rsidRDefault="00D6037D" w:rsidP="00547ACD">
            <w:pPr>
              <w:spacing w:before="60" w:after="60"/>
              <w:rPr>
                <w:b/>
                <w:sz w:val="16"/>
              </w:rPr>
            </w:pPr>
            <w:r w:rsidRPr="004E018E">
              <w:rPr>
                <w:b/>
                <w:sz w:val="16"/>
              </w:rPr>
              <w:t xml:space="preserve">  1.  Autism</w:t>
            </w:r>
          </w:p>
        </w:tc>
        <w:tc>
          <w:tcPr>
            <w:tcW w:w="688" w:type="pct"/>
            <w:vAlign w:val="center"/>
          </w:tcPr>
          <w:p w14:paraId="3EAFA50E"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735BD96F" w14:textId="77777777" w:rsidR="00D6037D" w:rsidRDefault="00D6037D" w:rsidP="00547ACD">
            <w:pPr>
              <w:spacing w:before="60" w:after="60"/>
              <w:jc w:val="center"/>
              <w:rPr>
                <w:sz w:val="16"/>
              </w:rPr>
            </w:pPr>
          </w:p>
        </w:tc>
        <w:tc>
          <w:tcPr>
            <w:tcW w:w="688" w:type="pct"/>
            <w:tcBorders>
              <w:left w:val="nil"/>
            </w:tcBorders>
            <w:vAlign w:val="center"/>
          </w:tcPr>
          <w:p w14:paraId="25B15EE1" w14:textId="77777777" w:rsidR="00D6037D" w:rsidRDefault="00D6037D" w:rsidP="00547ACD">
            <w:pPr>
              <w:spacing w:before="60" w:after="60"/>
              <w:jc w:val="center"/>
              <w:rPr>
                <w:sz w:val="16"/>
              </w:rPr>
            </w:pPr>
          </w:p>
        </w:tc>
        <w:tc>
          <w:tcPr>
            <w:tcW w:w="644" w:type="pct"/>
            <w:vAlign w:val="center"/>
          </w:tcPr>
          <w:p w14:paraId="2091926A" w14:textId="77777777" w:rsidR="00D6037D" w:rsidRDefault="00D6037D" w:rsidP="00547ACD">
            <w:pPr>
              <w:spacing w:before="60" w:after="60"/>
              <w:jc w:val="center"/>
              <w:rPr>
                <w:sz w:val="16"/>
              </w:rPr>
            </w:pPr>
          </w:p>
        </w:tc>
        <w:tc>
          <w:tcPr>
            <w:tcW w:w="644" w:type="pct"/>
            <w:vAlign w:val="center"/>
          </w:tcPr>
          <w:p w14:paraId="0BAABA96" w14:textId="77777777" w:rsidR="00D6037D" w:rsidRDefault="00D6037D" w:rsidP="00547ACD">
            <w:pPr>
              <w:spacing w:before="60" w:after="60"/>
              <w:jc w:val="center"/>
              <w:rPr>
                <w:sz w:val="16"/>
              </w:rPr>
            </w:pPr>
          </w:p>
        </w:tc>
        <w:tc>
          <w:tcPr>
            <w:tcW w:w="644" w:type="pct"/>
            <w:vAlign w:val="center"/>
          </w:tcPr>
          <w:p w14:paraId="2FC4CA4F" w14:textId="77777777" w:rsidR="00D6037D" w:rsidRDefault="00D6037D" w:rsidP="00547ACD">
            <w:pPr>
              <w:spacing w:before="60" w:after="60"/>
              <w:jc w:val="center"/>
              <w:rPr>
                <w:sz w:val="16"/>
              </w:rPr>
            </w:pPr>
          </w:p>
        </w:tc>
      </w:tr>
      <w:tr w:rsidR="00D6037D" w14:paraId="194F8A61" w14:textId="77777777" w:rsidTr="00547ACD">
        <w:tc>
          <w:tcPr>
            <w:tcW w:w="935" w:type="pct"/>
            <w:shd w:val="clear" w:color="auto" w:fill="DBE5F1"/>
          </w:tcPr>
          <w:p w14:paraId="1D067382" w14:textId="77777777" w:rsidR="00D6037D" w:rsidRPr="004E018E" w:rsidRDefault="00D6037D" w:rsidP="00547ACD">
            <w:pPr>
              <w:spacing w:before="60" w:after="60"/>
              <w:rPr>
                <w:b/>
                <w:sz w:val="16"/>
              </w:rPr>
            </w:pPr>
            <w:r w:rsidRPr="004E018E">
              <w:rPr>
                <w:b/>
                <w:sz w:val="16"/>
              </w:rPr>
              <w:t xml:space="preserve">  2.  Emotional Disturbance</w:t>
            </w:r>
          </w:p>
        </w:tc>
        <w:tc>
          <w:tcPr>
            <w:tcW w:w="688" w:type="pct"/>
            <w:vAlign w:val="center"/>
          </w:tcPr>
          <w:p w14:paraId="1B89F76E"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16E5E917" w14:textId="77777777" w:rsidR="00D6037D" w:rsidRDefault="00D6037D" w:rsidP="00547ACD">
            <w:pPr>
              <w:spacing w:before="60" w:after="60"/>
              <w:jc w:val="center"/>
              <w:rPr>
                <w:sz w:val="16"/>
              </w:rPr>
            </w:pPr>
          </w:p>
        </w:tc>
        <w:tc>
          <w:tcPr>
            <w:tcW w:w="688" w:type="pct"/>
            <w:tcBorders>
              <w:left w:val="nil"/>
            </w:tcBorders>
            <w:vAlign w:val="center"/>
          </w:tcPr>
          <w:p w14:paraId="0D2BDEB1" w14:textId="77777777" w:rsidR="00D6037D" w:rsidRDefault="00D6037D" w:rsidP="00547ACD">
            <w:pPr>
              <w:spacing w:before="60" w:after="60"/>
              <w:jc w:val="center"/>
              <w:rPr>
                <w:sz w:val="16"/>
              </w:rPr>
            </w:pPr>
          </w:p>
        </w:tc>
        <w:tc>
          <w:tcPr>
            <w:tcW w:w="644" w:type="pct"/>
            <w:vAlign w:val="center"/>
          </w:tcPr>
          <w:p w14:paraId="670ADCC7" w14:textId="77777777" w:rsidR="00D6037D" w:rsidRDefault="00D6037D" w:rsidP="00547ACD">
            <w:pPr>
              <w:spacing w:before="60" w:after="60"/>
              <w:jc w:val="center"/>
              <w:rPr>
                <w:sz w:val="16"/>
              </w:rPr>
            </w:pPr>
          </w:p>
        </w:tc>
        <w:tc>
          <w:tcPr>
            <w:tcW w:w="644" w:type="pct"/>
            <w:vAlign w:val="center"/>
          </w:tcPr>
          <w:p w14:paraId="26C4AC24" w14:textId="77777777" w:rsidR="00D6037D" w:rsidRDefault="00D6037D" w:rsidP="00547ACD">
            <w:pPr>
              <w:spacing w:before="60" w:after="60"/>
              <w:jc w:val="center"/>
              <w:rPr>
                <w:sz w:val="16"/>
              </w:rPr>
            </w:pPr>
          </w:p>
        </w:tc>
        <w:tc>
          <w:tcPr>
            <w:tcW w:w="644" w:type="pct"/>
            <w:vAlign w:val="center"/>
          </w:tcPr>
          <w:p w14:paraId="620C9F7E" w14:textId="77777777" w:rsidR="00D6037D" w:rsidRDefault="00D6037D" w:rsidP="00547ACD">
            <w:pPr>
              <w:spacing w:before="60" w:after="60"/>
              <w:jc w:val="center"/>
              <w:rPr>
                <w:sz w:val="16"/>
              </w:rPr>
            </w:pPr>
          </w:p>
        </w:tc>
      </w:tr>
      <w:tr w:rsidR="00D6037D" w14:paraId="64718B29" w14:textId="77777777" w:rsidTr="00547ACD">
        <w:tc>
          <w:tcPr>
            <w:tcW w:w="935" w:type="pct"/>
            <w:shd w:val="clear" w:color="auto" w:fill="DBE5F1"/>
          </w:tcPr>
          <w:p w14:paraId="1B7C6A68" w14:textId="77777777" w:rsidR="00D6037D" w:rsidRPr="004E018E" w:rsidRDefault="00D6037D" w:rsidP="00547ACD">
            <w:pPr>
              <w:spacing w:before="60" w:after="60"/>
              <w:rPr>
                <w:b/>
                <w:sz w:val="16"/>
              </w:rPr>
            </w:pPr>
            <w:r w:rsidRPr="004E018E">
              <w:rPr>
                <w:b/>
                <w:sz w:val="16"/>
              </w:rPr>
              <w:t xml:space="preserve">  3.  Learning Disability</w:t>
            </w:r>
          </w:p>
        </w:tc>
        <w:tc>
          <w:tcPr>
            <w:tcW w:w="688" w:type="pct"/>
            <w:vAlign w:val="center"/>
          </w:tcPr>
          <w:p w14:paraId="0F0ACFFB"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2CD98C81" w14:textId="77777777" w:rsidR="00D6037D" w:rsidRDefault="00D6037D" w:rsidP="00547ACD">
            <w:pPr>
              <w:spacing w:before="60" w:after="60"/>
              <w:jc w:val="center"/>
              <w:rPr>
                <w:sz w:val="16"/>
              </w:rPr>
            </w:pPr>
          </w:p>
        </w:tc>
        <w:tc>
          <w:tcPr>
            <w:tcW w:w="688" w:type="pct"/>
            <w:tcBorders>
              <w:left w:val="nil"/>
            </w:tcBorders>
            <w:vAlign w:val="center"/>
          </w:tcPr>
          <w:p w14:paraId="30EFECCF" w14:textId="77777777" w:rsidR="00D6037D" w:rsidRDefault="00D6037D" w:rsidP="00547ACD">
            <w:pPr>
              <w:spacing w:before="60" w:after="60"/>
              <w:jc w:val="center"/>
              <w:rPr>
                <w:sz w:val="16"/>
              </w:rPr>
            </w:pPr>
          </w:p>
        </w:tc>
        <w:tc>
          <w:tcPr>
            <w:tcW w:w="644" w:type="pct"/>
            <w:vAlign w:val="center"/>
          </w:tcPr>
          <w:p w14:paraId="7F5C80A9" w14:textId="77777777" w:rsidR="00D6037D" w:rsidRDefault="00D6037D" w:rsidP="00547ACD">
            <w:pPr>
              <w:spacing w:before="60" w:after="60"/>
              <w:jc w:val="center"/>
              <w:rPr>
                <w:sz w:val="16"/>
              </w:rPr>
            </w:pPr>
          </w:p>
        </w:tc>
        <w:tc>
          <w:tcPr>
            <w:tcW w:w="644" w:type="pct"/>
            <w:vAlign w:val="center"/>
          </w:tcPr>
          <w:p w14:paraId="1AC0CDD4" w14:textId="77777777" w:rsidR="00D6037D" w:rsidRDefault="00D6037D" w:rsidP="00547ACD">
            <w:pPr>
              <w:spacing w:before="60" w:after="60"/>
              <w:jc w:val="center"/>
              <w:rPr>
                <w:sz w:val="16"/>
              </w:rPr>
            </w:pPr>
          </w:p>
        </w:tc>
        <w:tc>
          <w:tcPr>
            <w:tcW w:w="644" w:type="pct"/>
            <w:vAlign w:val="center"/>
          </w:tcPr>
          <w:p w14:paraId="71A5105C" w14:textId="77777777" w:rsidR="00D6037D" w:rsidRDefault="00D6037D" w:rsidP="00547ACD">
            <w:pPr>
              <w:spacing w:before="60" w:after="60"/>
              <w:jc w:val="center"/>
              <w:rPr>
                <w:sz w:val="16"/>
              </w:rPr>
            </w:pPr>
          </w:p>
        </w:tc>
      </w:tr>
      <w:tr w:rsidR="00D6037D" w14:paraId="049E02BB" w14:textId="77777777" w:rsidTr="00547ACD">
        <w:tc>
          <w:tcPr>
            <w:tcW w:w="935" w:type="pct"/>
            <w:shd w:val="clear" w:color="auto" w:fill="DBE5F1"/>
          </w:tcPr>
          <w:p w14:paraId="72F499E7" w14:textId="77777777" w:rsidR="00D6037D" w:rsidRPr="004E018E" w:rsidRDefault="00D6037D" w:rsidP="00547ACD">
            <w:pPr>
              <w:spacing w:before="60" w:after="60"/>
              <w:rPr>
                <w:b/>
                <w:sz w:val="16"/>
              </w:rPr>
            </w:pPr>
            <w:r w:rsidRPr="004E018E">
              <w:rPr>
                <w:b/>
                <w:sz w:val="16"/>
              </w:rPr>
              <w:t xml:space="preserve">  4.  Intellectual Disability</w:t>
            </w:r>
          </w:p>
        </w:tc>
        <w:tc>
          <w:tcPr>
            <w:tcW w:w="688" w:type="pct"/>
            <w:vAlign w:val="center"/>
          </w:tcPr>
          <w:p w14:paraId="2CC13658"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0B4E9887" w14:textId="77777777" w:rsidR="00D6037D" w:rsidRDefault="00D6037D" w:rsidP="00547ACD">
            <w:pPr>
              <w:spacing w:before="60" w:after="60"/>
              <w:jc w:val="center"/>
              <w:rPr>
                <w:sz w:val="16"/>
              </w:rPr>
            </w:pPr>
          </w:p>
        </w:tc>
        <w:tc>
          <w:tcPr>
            <w:tcW w:w="688" w:type="pct"/>
            <w:tcBorders>
              <w:left w:val="nil"/>
            </w:tcBorders>
            <w:vAlign w:val="center"/>
          </w:tcPr>
          <w:p w14:paraId="613E1C40" w14:textId="77777777" w:rsidR="00D6037D" w:rsidRDefault="00D6037D" w:rsidP="00547ACD">
            <w:pPr>
              <w:spacing w:before="60" w:after="60"/>
              <w:jc w:val="center"/>
              <w:rPr>
                <w:sz w:val="16"/>
              </w:rPr>
            </w:pPr>
          </w:p>
        </w:tc>
        <w:tc>
          <w:tcPr>
            <w:tcW w:w="644" w:type="pct"/>
            <w:vAlign w:val="center"/>
          </w:tcPr>
          <w:p w14:paraId="26CEBFB5" w14:textId="77777777" w:rsidR="00D6037D" w:rsidRDefault="00D6037D" w:rsidP="00547ACD">
            <w:pPr>
              <w:spacing w:before="60" w:after="60"/>
              <w:jc w:val="center"/>
              <w:rPr>
                <w:sz w:val="16"/>
              </w:rPr>
            </w:pPr>
          </w:p>
        </w:tc>
        <w:tc>
          <w:tcPr>
            <w:tcW w:w="644" w:type="pct"/>
            <w:vAlign w:val="center"/>
          </w:tcPr>
          <w:p w14:paraId="649D5147" w14:textId="77777777" w:rsidR="00D6037D" w:rsidRDefault="00D6037D" w:rsidP="00547ACD">
            <w:pPr>
              <w:spacing w:before="60" w:after="60"/>
              <w:jc w:val="center"/>
              <w:rPr>
                <w:sz w:val="16"/>
              </w:rPr>
            </w:pPr>
          </w:p>
        </w:tc>
        <w:tc>
          <w:tcPr>
            <w:tcW w:w="644" w:type="pct"/>
            <w:vAlign w:val="center"/>
          </w:tcPr>
          <w:p w14:paraId="0243F86C" w14:textId="77777777" w:rsidR="00D6037D" w:rsidRDefault="00D6037D" w:rsidP="00547ACD">
            <w:pPr>
              <w:spacing w:before="60" w:after="60"/>
              <w:jc w:val="center"/>
              <w:rPr>
                <w:sz w:val="16"/>
              </w:rPr>
            </w:pPr>
          </w:p>
        </w:tc>
      </w:tr>
      <w:tr w:rsidR="00D6037D" w14:paraId="5262A290" w14:textId="77777777" w:rsidTr="00547ACD">
        <w:tc>
          <w:tcPr>
            <w:tcW w:w="935" w:type="pct"/>
            <w:shd w:val="clear" w:color="auto" w:fill="DBE5F1"/>
          </w:tcPr>
          <w:p w14:paraId="3CDB7BF4" w14:textId="77777777" w:rsidR="00D6037D" w:rsidRPr="004E018E" w:rsidRDefault="00D6037D" w:rsidP="00547ACD">
            <w:pPr>
              <w:spacing w:before="60" w:after="60"/>
              <w:rPr>
                <w:b/>
                <w:sz w:val="16"/>
              </w:rPr>
            </w:pPr>
            <w:r w:rsidRPr="004E018E">
              <w:rPr>
                <w:b/>
                <w:sz w:val="16"/>
              </w:rPr>
              <w:t xml:space="preserve">  5.  Deafness</w:t>
            </w:r>
          </w:p>
        </w:tc>
        <w:tc>
          <w:tcPr>
            <w:tcW w:w="688" w:type="pct"/>
            <w:vAlign w:val="center"/>
          </w:tcPr>
          <w:p w14:paraId="4B2F1D11"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697AF322" w14:textId="77777777" w:rsidR="00D6037D" w:rsidRDefault="00D6037D" w:rsidP="00547ACD">
            <w:pPr>
              <w:spacing w:before="60" w:after="60"/>
              <w:jc w:val="center"/>
              <w:rPr>
                <w:sz w:val="16"/>
              </w:rPr>
            </w:pPr>
          </w:p>
        </w:tc>
        <w:tc>
          <w:tcPr>
            <w:tcW w:w="688" w:type="pct"/>
            <w:tcBorders>
              <w:left w:val="nil"/>
            </w:tcBorders>
            <w:vAlign w:val="center"/>
          </w:tcPr>
          <w:p w14:paraId="2CCE5703" w14:textId="77777777" w:rsidR="00D6037D" w:rsidRDefault="00D6037D" w:rsidP="00547ACD">
            <w:pPr>
              <w:spacing w:before="60" w:after="60"/>
              <w:jc w:val="center"/>
              <w:rPr>
                <w:sz w:val="16"/>
              </w:rPr>
            </w:pPr>
          </w:p>
        </w:tc>
        <w:tc>
          <w:tcPr>
            <w:tcW w:w="644" w:type="pct"/>
            <w:vAlign w:val="center"/>
          </w:tcPr>
          <w:p w14:paraId="02ECEB01" w14:textId="77777777" w:rsidR="00D6037D" w:rsidRDefault="00D6037D" w:rsidP="00547ACD">
            <w:pPr>
              <w:spacing w:before="60" w:after="60"/>
              <w:jc w:val="center"/>
              <w:rPr>
                <w:sz w:val="16"/>
              </w:rPr>
            </w:pPr>
          </w:p>
        </w:tc>
        <w:tc>
          <w:tcPr>
            <w:tcW w:w="644" w:type="pct"/>
            <w:vAlign w:val="center"/>
          </w:tcPr>
          <w:p w14:paraId="560041D4" w14:textId="77777777" w:rsidR="00D6037D" w:rsidRDefault="00D6037D" w:rsidP="00547ACD">
            <w:pPr>
              <w:spacing w:before="60" w:after="60"/>
              <w:jc w:val="center"/>
              <w:rPr>
                <w:sz w:val="16"/>
              </w:rPr>
            </w:pPr>
          </w:p>
        </w:tc>
        <w:tc>
          <w:tcPr>
            <w:tcW w:w="644" w:type="pct"/>
            <w:vAlign w:val="center"/>
          </w:tcPr>
          <w:p w14:paraId="62EA5242" w14:textId="77777777" w:rsidR="00D6037D" w:rsidRDefault="00D6037D" w:rsidP="00547ACD">
            <w:pPr>
              <w:spacing w:before="60" w:after="60"/>
              <w:jc w:val="center"/>
              <w:rPr>
                <w:sz w:val="16"/>
              </w:rPr>
            </w:pPr>
          </w:p>
        </w:tc>
      </w:tr>
      <w:tr w:rsidR="00D6037D" w14:paraId="6770D435" w14:textId="77777777" w:rsidTr="00547ACD">
        <w:tc>
          <w:tcPr>
            <w:tcW w:w="935" w:type="pct"/>
            <w:shd w:val="clear" w:color="auto" w:fill="DBE5F1"/>
          </w:tcPr>
          <w:p w14:paraId="2D03606E" w14:textId="77777777" w:rsidR="00D6037D" w:rsidRPr="004E018E" w:rsidRDefault="00D6037D" w:rsidP="00547ACD">
            <w:pPr>
              <w:spacing w:before="60" w:after="60"/>
              <w:rPr>
                <w:b/>
                <w:sz w:val="16"/>
              </w:rPr>
            </w:pPr>
            <w:r w:rsidRPr="004E018E">
              <w:rPr>
                <w:b/>
                <w:sz w:val="16"/>
              </w:rPr>
              <w:t xml:space="preserve">  6.  Hearing Impairment</w:t>
            </w:r>
          </w:p>
        </w:tc>
        <w:tc>
          <w:tcPr>
            <w:tcW w:w="688" w:type="pct"/>
            <w:vAlign w:val="center"/>
          </w:tcPr>
          <w:p w14:paraId="759727EF"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42E40312" w14:textId="77777777" w:rsidR="00D6037D" w:rsidRDefault="00D6037D" w:rsidP="00547ACD">
            <w:pPr>
              <w:spacing w:before="60" w:after="60"/>
              <w:jc w:val="center"/>
              <w:rPr>
                <w:sz w:val="16"/>
              </w:rPr>
            </w:pPr>
          </w:p>
        </w:tc>
        <w:tc>
          <w:tcPr>
            <w:tcW w:w="688" w:type="pct"/>
            <w:tcBorders>
              <w:left w:val="nil"/>
            </w:tcBorders>
            <w:vAlign w:val="center"/>
          </w:tcPr>
          <w:p w14:paraId="40569E22" w14:textId="77777777" w:rsidR="00D6037D" w:rsidRDefault="00D6037D" w:rsidP="00547ACD">
            <w:pPr>
              <w:spacing w:before="60" w:after="60"/>
              <w:jc w:val="center"/>
              <w:rPr>
                <w:sz w:val="16"/>
              </w:rPr>
            </w:pPr>
          </w:p>
        </w:tc>
        <w:tc>
          <w:tcPr>
            <w:tcW w:w="644" w:type="pct"/>
            <w:vAlign w:val="center"/>
          </w:tcPr>
          <w:p w14:paraId="55FD5AF6" w14:textId="77777777" w:rsidR="00D6037D" w:rsidRDefault="00D6037D" w:rsidP="00547ACD">
            <w:pPr>
              <w:spacing w:before="60" w:after="60"/>
              <w:jc w:val="center"/>
              <w:rPr>
                <w:sz w:val="16"/>
              </w:rPr>
            </w:pPr>
          </w:p>
        </w:tc>
        <w:tc>
          <w:tcPr>
            <w:tcW w:w="644" w:type="pct"/>
            <w:vAlign w:val="center"/>
          </w:tcPr>
          <w:p w14:paraId="73977CAF" w14:textId="77777777" w:rsidR="00D6037D" w:rsidRDefault="00D6037D" w:rsidP="00547ACD">
            <w:pPr>
              <w:spacing w:before="60" w:after="60"/>
              <w:jc w:val="center"/>
              <w:rPr>
                <w:sz w:val="16"/>
              </w:rPr>
            </w:pPr>
          </w:p>
        </w:tc>
        <w:tc>
          <w:tcPr>
            <w:tcW w:w="644" w:type="pct"/>
            <w:vAlign w:val="center"/>
          </w:tcPr>
          <w:p w14:paraId="1597464E" w14:textId="77777777" w:rsidR="00D6037D" w:rsidRDefault="00D6037D" w:rsidP="00547ACD">
            <w:pPr>
              <w:spacing w:before="60" w:after="60"/>
              <w:jc w:val="center"/>
              <w:rPr>
                <w:sz w:val="16"/>
              </w:rPr>
            </w:pPr>
          </w:p>
        </w:tc>
      </w:tr>
      <w:tr w:rsidR="00D6037D" w14:paraId="109F9E91" w14:textId="77777777" w:rsidTr="00547ACD">
        <w:tc>
          <w:tcPr>
            <w:tcW w:w="935" w:type="pct"/>
            <w:shd w:val="clear" w:color="auto" w:fill="DBE5F1"/>
          </w:tcPr>
          <w:p w14:paraId="6E89E618" w14:textId="77777777" w:rsidR="00D6037D" w:rsidRPr="004E018E" w:rsidRDefault="00D6037D" w:rsidP="00547ACD">
            <w:pPr>
              <w:tabs>
                <w:tab w:val="left" w:pos="270"/>
              </w:tabs>
              <w:spacing w:before="60" w:after="60"/>
              <w:ind w:left="270" w:hanging="180"/>
              <w:rPr>
                <w:b/>
                <w:sz w:val="16"/>
              </w:rPr>
            </w:pPr>
            <w:r w:rsidRPr="004E018E">
              <w:rPr>
                <w:b/>
                <w:sz w:val="16"/>
              </w:rPr>
              <w:t>7.  Speech or Language Impairment</w:t>
            </w:r>
          </w:p>
        </w:tc>
        <w:tc>
          <w:tcPr>
            <w:tcW w:w="688" w:type="pct"/>
            <w:vAlign w:val="center"/>
          </w:tcPr>
          <w:p w14:paraId="3B4D15B0"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1745DB3B" w14:textId="77777777" w:rsidR="00D6037D" w:rsidRDefault="00D6037D" w:rsidP="00547ACD">
            <w:pPr>
              <w:spacing w:before="60" w:after="60"/>
              <w:jc w:val="center"/>
              <w:rPr>
                <w:sz w:val="16"/>
              </w:rPr>
            </w:pPr>
          </w:p>
        </w:tc>
        <w:tc>
          <w:tcPr>
            <w:tcW w:w="688" w:type="pct"/>
            <w:tcBorders>
              <w:left w:val="nil"/>
            </w:tcBorders>
            <w:vAlign w:val="center"/>
          </w:tcPr>
          <w:p w14:paraId="6DF81530" w14:textId="77777777" w:rsidR="00D6037D" w:rsidRDefault="00D6037D" w:rsidP="00547ACD">
            <w:pPr>
              <w:spacing w:before="60" w:after="60"/>
              <w:jc w:val="center"/>
              <w:rPr>
                <w:sz w:val="16"/>
              </w:rPr>
            </w:pPr>
          </w:p>
        </w:tc>
        <w:tc>
          <w:tcPr>
            <w:tcW w:w="644" w:type="pct"/>
            <w:vAlign w:val="center"/>
          </w:tcPr>
          <w:p w14:paraId="6151B976" w14:textId="77777777" w:rsidR="00D6037D" w:rsidRDefault="00D6037D" w:rsidP="00547ACD">
            <w:pPr>
              <w:spacing w:before="60" w:after="60"/>
              <w:jc w:val="center"/>
              <w:rPr>
                <w:sz w:val="16"/>
              </w:rPr>
            </w:pPr>
          </w:p>
        </w:tc>
        <w:tc>
          <w:tcPr>
            <w:tcW w:w="644" w:type="pct"/>
            <w:vAlign w:val="center"/>
          </w:tcPr>
          <w:p w14:paraId="1744DAC8" w14:textId="77777777" w:rsidR="00D6037D" w:rsidRDefault="00D6037D" w:rsidP="00547ACD">
            <w:pPr>
              <w:spacing w:before="60" w:after="60"/>
              <w:jc w:val="center"/>
              <w:rPr>
                <w:sz w:val="16"/>
              </w:rPr>
            </w:pPr>
          </w:p>
        </w:tc>
        <w:tc>
          <w:tcPr>
            <w:tcW w:w="644" w:type="pct"/>
            <w:vAlign w:val="center"/>
          </w:tcPr>
          <w:p w14:paraId="4789E83F" w14:textId="77777777" w:rsidR="00D6037D" w:rsidRDefault="00D6037D" w:rsidP="00547ACD">
            <w:pPr>
              <w:spacing w:before="60" w:after="60"/>
              <w:jc w:val="center"/>
              <w:rPr>
                <w:sz w:val="16"/>
              </w:rPr>
            </w:pPr>
          </w:p>
        </w:tc>
      </w:tr>
      <w:tr w:rsidR="00D6037D" w14:paraId="1832CF76" w14:textId="77777777" w:rsidTr="00547ACD">
        <w:tc>
          <w:tcPr>
            <w:tcW w:w="935" w:type="pct"/>
            <w:shd w:val="clear" w:color="auto" w:fill="DBE5F1"/>
          </w:tcPr>
          <w:p w14:paraId="5692E6CF" w14:textId="77777777" w:rsidR="00D6037D" w:rsidRPr="004E018E" w:rsidRDefault="00D6037D" w:rsidP="00547ACD">
            <w:pPr>
              <w:spacing w:before="60" w:after="60"/>
              <w:ind w:left="270" w:hanging="270"/>
              <w:rPr>
                <w:b/>
                <w:sz w:val="16"/>
              </w:rPr>
            </w:pPr>
            <w:r w:rsidRPr="004E018E">
              <w:rPr>
                <w:b/>
                <w:sz w:val="16"/>
              </w:rPr>
              <w:t xml:space="preserve">  8.  Visual Impairment Including   Blindness</w:t>
            </w:r>
          </w:p>
        </w:tc>
        <w:tc>
          <w:tcPr>
            <w:tcW w:w="688" w:type="pct"/>
            <w:vAlign w:val="center"/>
          </w:tcPr>
          <w:p w14:paraId="5CAD6DA3"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0453E946" w14:textId="77777777" w:rsidR="00D6037D" w:rsidRDefault="00D6037D" w:rsidP="00547ACD">
            <w:pPr>
              <w:spacing w:before="60" w:after="60"/>
              <w:jc w:val="center"/>
              <w:rPr>
                <w:sz w:val="16"/>
              </w:rPr>
            </w:pPr>
          </w:p>
        </w:tc>
        <w:tc>
          <w:tcPr>
            <w:tcW w:w="688" w:type="pct"/>
            <w:tcBorders>
              <w:left w:val="nil"/>
            </w:tcBorders>
            <w:vAlign w:val="center"/>
          </w:tcPr>
          <w:p w14:paraId="2228DADA" w14:textId="77777777" w:rsidR="00D6037D" w:rsidRDefault="00D6037D" w:rsidP="00547ACD">
            <w:pPr>
              <w:spacing w:before="60" w:after="60"/>
              <w:jc w:val="center"/>
              <w:rPr>
                <w:sz w:val="16"/>
              </w:rPr>
            </w:pPr>
          </w:p>
        </w:tc>
        <w:tc>
          <w:tcPr>
            <w:tcW w:w="644" w:type="pct"/>
            <w:vAlign w:val="center"/>
          </w:tcPr>
          <w:p w14:paraId="1460AE6C" w14:textId="77777777" w:rsidR="00D6037D" w:rsidRDefault="00D6037D" w:rsidP="00547ACD">
            <w:pPr>
              <w:spacing w:before="60" w:after="60"/>
              <w:jc w:val="center"/>
              <w:rPr>
                <w:sz w:val="16"/>
              </w:rPr>
            </w:pPr>
          </w:p>
        </w:tc>
        <w:tc>
          <w:tcPr>
            <w:tcW w:w="644" w:type="pct"/>
            <w:vAlign w:val="center"/>
          </w:tcPr>
          <w:p w14:paraId="5C1014D0" w14:textId="77777777" w:rsidR="00D6037D" w:rsidRDefault="00D6037D" w:rsidP="00547ACD">
            <w:pPr>
              <w:spacing w:before="60" w:after="60"/>
              <w:jc w:val="center"/>
              <w:rPr>
                <w:sz w:val="16"/>
              </w:rPr>
            </w:pPr>
          </w:p>
        </w:tc>
        <w:tc>
          <w:tcPr>
            <w:tcW w:w="644" w:type="pct"/>
            <w:vAlign w:val="center"/>
          </w:tcPr>
          <w:p w14:paraId="6FFB5683" w14:textId="77777777" w:rsidR="00D6037D" w:rsidRDefault="00D6037D" w:rsidP="00547ACD">
            <w:pPr>
              <w:spacing w:before="60" w:after="60"/>
              <w:jc w:val="center"/>
              <w:rPr>
                <w:sz w:val="16"/>
              </w:rPr>
            </w:pPr>
          </w:p>
        </w:tc>
      </w:tr>
      <w:tr w:rsidR="00D6037D" w14:paraId="08049F76" w14:textId="77777777" w:rsidTr="00547ACD">
        <w:tc>
          <w:tcPr>
            <w:tcW w:w="935" w:type="pct"/>
            <w:shd w:val="clear" w:color="auto" w:fill="DBE5F1"/>
          </w:tcPr>
          <w:p w14:paraId="704D9CAF" w14:textId="77777777" w:rsidR="00D6037D" w:rsidRPr="004E018E" w:rsidRDefault="00D6037D" w:rsidP="00547ACD">
            <w:pPr>
              <w:spacing w:before="60" w:after="60"/>
              <w:rPr>
                <w:b/>
                <w:sz w:val="16"/>
              </w:rPr>
            </w:pPr>
            <w:r w:rsidRPr="004E018E">
              <w:rPr>
                <w:b/>
                <w:sz w:val="16"/>
              </w:rPr>
              <w:t xml:space="preserve">  9.  Orthopedic Impairment</w:t>
            </w:r>
          </w:p>
        </w:tc>
        <w:tc>
          <w:tcPr>
            <w:tcW w:w="688" w:type="pct"/>
            <w:vAlign w:val="center"/>
          </w:tcPr>
          <w:p w14:paraId="6C80D5F7"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259D5041" w14:textId="77777777" w:rsidR="00D6037D" w:rsidRDefault="00D6037D" w:rsidP="00547ACD">
            <w:pPr>
              <w:spacing w:before="60" w:after="60"/>
              <w:jc w:val="center"/>
              <w:rPr>
                <w:sz w:val="16"/>
              </w:rPr>
            </w:pPr>
          </w:p>
        </w:tc>
        <w:tc>
          <w:tcPr>
            <w:tcW w:w="688" w:type="pct"/>
            <w:tcBorders>
              <w:left w:val="nil"/>
            </w:tcBorders>
            <w:vAlign w:val="center"/>
          </w:tcPr>
          <w:p w14:paraId="1F1C9A44" w14:textId="77777777" w:rsidR="00D6037D" w:rsidRDefault="00D6037D" w:rsidP="00547ACD">
            <w:pPr>
              <w:spacing w:before="60" w:after="60"/>
              <w:jc w:val="center"/>
              <w:rPr>
                <w:sz w:val="16"/>
              </w:rPr>
            </w:pPr>
          </w:p>
        </w:tc>
        <w:tc>
          <w:tcPr>
            <w:tcW w:w="644" w:type="pct"/>
            <w:vAlign w:val="center"/>
          </w:tcPr>
          <w:p w14:paraId="2756F593" w14:textId="77777777" w:rsidR="00D6037D" w:rsidRDefault="00D6037D" w:rsidP="00547ACD">
            <w:pPr>
              <w:spacing w:before="60" w:after="60"/>
              <w:jc w:val="center"/>
              <w:rPr>
                <w:sz w:val="16"/>
              </w:rPr>
            </w:pPr>
          </w:p>
        </w:tc>
        <w:tc>
          <w:tcPr>
            <w:tcW w:w="644" w:type="pct"/>
            <w:vAlign w:val="center"/>
          </w:tcPr>
          <w:p w14:paraId="4E17DE32" w14:textId="77777777" w:rsidR="00D6037D" w:rsidRDefault="00D6037D" w:rsidP="00547ACD">
            <w:pPr>
              <w:spacing w:before="60" w:after="60"/>
              <w:jc w:val="center"/>
              <w:rPr>
                <w:sz w:val="16"/>
              </w:rPr>
            </w:pPr>
          </w:p>
        </w:tc>
        <w:tc>
          <w:tcPr>
            <w:tcW w:w="644" w:type="pct"/>
            <w:vAlign w:val="center"/>
          </w:tcPr>
          <w:p w14:paraId="04B3FD2F" w14:textId="77777777" w:rsidR="00D6037D" w:rsidRDefault="00D6037D" w:rsidP="00547ACD">
            <w:pPr>
              <w:spacing w:before="60" w:after="60"/>
              <w:jc w:val="center"/>
              <w:rPr>
                <w:sz w:val="16"/>
              </w:rPr>
            </w:pPr>
          </w:p>
        </w:tc>
      </w:tr>
      <w:tr w:rsidR="00D6037D" w14:paraId="75777A22" w14:textId="77777777" w:rsidTr="00547ACD">
        <w:tc>
          <w:tcPr>
            <w:tcW w:w="935" w:type="pct"/>
            <w:shd w:val="clear" w:color="auto" w:fill="DBE5F1"/>
          </w:tcPr>
          <w:p w14:paraId="34662BDD" w14:textId="77777777" w:rsidR="00D6037D" w:rsidRPr="004E018E" w:rsidRDefault="00D6037D" w:rsidP="00547ACD">
            <w:pPr>
              <w:spacing w:before="60" w:after="60"/>
              <w:rPr>
                <w:b/>
                <w:sz w:val="16"/>
              </w:rPr>
            </w:pPr>
            <w:r w:rsidRPr="004E018E">
              <w:rPr>
                <w:b/>
                <w:sz w:val="16"/>
              </w:rPr>
              <w:t>10.  Other health Impairment</w:t>
            </w:r>
          </w:p>
        </w:tc>
        <w:tc>
          <w:tcPr>
            <w:tcW w:w="688" w:type="pct"/>
            <w:vAlign w:val="center"/>
          </w:tcPr>
          <w:p w14:paraId="4EAD8763"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722FD374" w14:textId="77777777" w:rsidR="00D6037D" w:rsidRDefault="00D6037D" w:rsidP="00547ACD">
            <w:pPr>
              <w:spacing w:before="60" w:after="60"/>
              <w:jc w:val="center"/>
              <w:rPr>
                <w:sz w:val="16"/>
              </w:rPr>
            </w:pPr>
          </w:p>
        </w:tc>
        <w:tc>
          <w:tcPr>
            <w:tcW w:w="688" w:type="pct"/>
            <w:tcBorders>
              <w:left w:val="nil"/>
            </w:tcBorders>
            <w:vAlign w:val="center"/>
          </w:tcPr>
          <w:p w14:paraId="2FCFF7F6" w14:textId="77777777" w:rsidR="00D6037D" w:rsidRDefault="00D6037D" w:rsidP="00547ACD">
            <w:pPr>
              <w:spacing w:before="60" w:after="60"/>
              <w:jc w:val="center"/>
              <w:rPr>
                <w:sz w:val="16"/>
              </w:rPr>
            </w:pPr>
          </w:p>
        </w:tc>
        <w:tc>
          <w:tcPr>
            <w:tcW w:w="644" w:type="pct"/>
            <w:vAlign w:val="center"/>
          </w:tcPr>
          <w:p w14:paraId="586864B8" w14:textId="77777777" w:rsidR="00D6037D" w:rsidRDefault="00D6037D" w:rsidP="00547ACD">
            <w:pPr>
              <w:spacing w:before="60" w:after="60"/>
              <w:jc w:val="center"/>
              <w:rPr>
                <w:sz w:val="16"/>
              </w:rPr>
            </w:pPr>
          </w:p>
        </w:tc>
        <w:tc>
          <w:tcPr>
            <w:tcW w:w="644" w:type="pct"/>
            <w:vAlign w:val="center"/>
          </w:tcPr>
          <w:p w14:paraId="37ECC435" w14:textId="77777777" w:rsidR="00D6037D" w:rsidRDefault="00D6037D" w:rsidP="00547ACD">
            <w:pPr>
              <w:spacing w:before="60" w:after="60"/>
              <w:jc w:val="center"/>
              <w:rPr>
                <w:sz w:val="16"/>
              </w:rPr>
            </w:pPr>
          </w:p>
        </w:tc>
        <w:tc>
          <w:tcPr>
            <w:tcW w:w="644" w:type="pct"/>
            <w:vAlign w:val="center"/>
          </w:tcPr>
          <w:p w14:paraId="112FE52C" w14:textId="77777777" w:rsidR="00D6037D" w:rsidRDefault="00D6037D" w:rsidP="00547ACD">
            <w:pPr>
              <w:spacing w:before="60" w:after="60"/>
              <w:jc w:val="center"/>
              <w:rPr>
                <w:sz w:val="16"/>
              </w:rPr>
            </w:pPr>
          </w:p>
        </w:tc>
      </w:tr>
      <w:tr w:rsidR="00D6037D" w14:paraId="360E870F" w14:textId="77777777" w:rsidTr="00547ACD">
        <w:tc>
          <w:tcPr>
            <w:tcW w:w="935" w:type="pct"/>
            <w:shd w:val="clear" w:color="auto" w:fill="DBE5F1"/>
          </w:tcPr>
          <w:p w14:paraId="0395708D" w14:textId="77777777" w:rsidR="00D6037D" w:rsidRPr="004E018E" w:rsidRDefault="00D6037D" w:rsidP="00547ACD">
            <w:pPr>
              <w:spacing w:before="60" w:after="60"/>
              <w:rPr>
                <w:b/>
                <w:sz w:val="16"/>
              </w:rPr>
            </w:pPr>
            <w:r w:rsidRPr="004E018E">
              <w:rPr>
                <w:b/>
                <w:sz w:val="16"/>
              </w:rPr>
              <w:t>11.  Multiple Disabilities</w:t>
            </w:r>
          </w:p>
        </w:tc>
        <w:tc>
          <w:tcPr>
            <w:tcW w:w="688" w:type="pct"/>
            <w:vAlign w:val="center"/>
          </w:tcPr>
          <w:p w14:paraId="170B90FD"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31C6037E" w14:textId="77777777" w:rsidR="00D6037D" w:rsidRDefault="00D6037D" w:rsidP="00547ACD">
            <w:pPr>
              <w:spacing w:before="60" w:after="60"/>
              <w:jc w:val="center"/>
              <w:rPr>
                <w:sz w:val="16"/>
              </w:rPr>
            </w:pPr>
          </w:p>
        </w:tc>
        <w:tc>
          <w:tcPr>
            <w:tcW w:w="688" w:type="pct"/>
            <w:tcBorders>
              <w:left w:val="nil"/>
            </w:tcBorders>
            <w:vAlign w:val="center"/>
          </w:tcPr>
          <w:p w14:paraId="1480BA7D" w14:textId="77777777" w:rsidR="00D6037D" w:rsidRDefault="00D6037D" w:rsidP="00547ACD">
            <w:pPr>
              <w:spacing w:before="60" w:after="60"/>
              <w:jc w:val="center"/>
              <w:rPr>
                <w:sz w:val="16"/>
              </w:rPr>
            </w:pPr>
          </w:p>
        </w:tc>
        <w:tc>
          <w:tcPr>
            <w:tcW w:w="644" w:type="pct"/>
            <w:vAlign w:val="center"/>
          </w:tcPr>
          <w:p w14:paraId="297F0C5A" w14:textId="77777777" w:rsidR="00D6037D" w:rsidRDefault="00D6037D" w:rsidP="00547ACD">
            <w:pPr>
              <w:spacing w:before="60" w:after="60"/>
              <w:jc w:val="center"/>
              <w:rPr>
                <w:sz w:val="16"/>
              </w:rPr>
            </w:pPr>
          </w:p>
        </w:tc>
        <w:tc>
          <w:tcPr>
            <w:tcW w:w="644" w:type="pct"/>
            <w:vAlign w:val="center"/>
          </w:tcPr>
          <w:p w14:paraId="0A09A25A" w14:textId="77777777" w:rsidR="00D6037D" w:rsidRDefault="00D6037D" w:rsidP="00547ACD">
            <w:pPr>
              <w:spacing w:before="60" w:after="60"/>
              <w:jc w:val="center"/>
              <w:rPr>
                <w:sz w:val="16"/>
              </w:rPr>
            </w:pPr>
          </w:p>
        </w:tc>
        <w:tc>
          <w:tcPr>
            <w:tcW w:w="644" w:type="pct"/>
            <w:vAlign w:val="center"/>
          </w:tcPr>
          <w:p w14:paraId="2EA61F61" w14:textId="77777777" w:rsidR="00D6037D" w:rsidRDefault="00D6037D" w:rsidP="00547ACD">
            <w:pPr>
              <w:spacing w:before="60" w:after="60"/>
              <w:jc w:val="center"/>
              <w:rPr>
                <w:sz w:val="16"/>
              </w:rPr>
            </w:pPr>
          </w:p>
        </w:tc>
      </w:tr>
      <w:tr w:rsidR="00D6037D" w14:paraId="0C1A76B4" w14:textId="77777777" w:rsidTr="00547ACD">
        <w:tc>
          <w:tcPr>
            <w:tcW w:w="935" w:type="pct"/>
            <w:shd w:val="clear" w:color="auto" w:fill="DBE5F1"/>
          </w:tcPr>
          <w:p w14:paraId="6660147A" w14:textId="77777777" w:rsidR="00D6037D" w:rsidRPr="004E018E" w:rsidRDefault="00D6037D" w:rsidP="00547ACD">
            <w:pPr>
              <w:spacing w:before="60" w:after="60"/>
              <w:rPr>
                <w:b/>
                <w:sz w:val="16"/>
              </w:rPr>
            </w:pPr>
            <w:r w:rsidRPr="004E018E">
              <w:rPr>
                <w:b/>
                <w:sz w:val="16"/>
              </w:rPr>
              <w:t>12.  Deaf-Blindness</w:t>
            </w:r>
          </w:p>
        </w:tc>
        <w:tc>
          <w:tcPr>
            <w:tcW w:w="688" w:type="pct"/>
            <w:vAlign w:val="center"/>
          </w:tcPr>
          <w:p w14:paraId="0EFE77D9"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5348660B" w14:textId="77777777" w:rsidR="00D6037D" w:rsidRDefault="00D6037D" w:rsidP="00547ACD">
            <w:pPr>
              <w:spacing w:before="60" w:after="60"/>
              <w:jc w:val="center"/>
              <w:rPr>
                <w:sz w:val="16"/>
              </w:rPr>
            </w:pPr>
          </w:p>
        </w:tc>
        <w:tc>
          <w:tcPr>
            <w:tcW w:w="688" w:type="pct"/>
            <w:tcBorders>
              <w:left w:val="nil"/>
            </w:tcBorders>
            <w:vAlign w:val="center"/>
          </w:tcPr>
          <w:p w14:paraId="1B7FA644" w14:textId="77777777" w:rsidR="00D6037D" w:rsidRDefault="00D6037D" w:rsidP="00547ACD">
            <w:pPr>
              <w:spacing w:before="60" w:after="60"/>
              <w:jc w:val="center"/>
              <w:rPr>
                <w:sz w:val="16"/>
              </w:rPr>
            </w:pPr>
          </w:p>
        </w:tc>
        <w:tc>
          <w:tcPr>
            <w:tcW w:w="644" w:type="pct"/>
            <w:vAlign w:val="center"/>
          </w:tcPr>
          <w:p w14:paraId="0B1A3242" w14:textId="77777777" w:rsidR="00D6037D" w:rsidRDefault="00D6037D" w:rsidP="00547ACD">
            <w:pPr>
              <w:spacing w:before="60" w:after="60"/>
              <w:jc w:val="center"/>
              <w:rPr>
                <w:sz w:val="16"/>
              </w:rPr>
            </w:pPr>
          </w:p>
        </w:tc>
        <w:tc>
          <w:tcPr>
            <w:tcW w:w="644" w:type="pct"/>
            <w:vAlign w:val="center"/>
          </w:tcPr>
          <w:p w14:paraId="0706C042" w14:textId="77777777" w:rsidR="00D6037D" w:rsidRDefault="00D6037D" w:rsidP="00547ACD">
            <w:pPr>
              <w:spacing w:before="60" w:after="60"/>
              <w:jc w:val="center"/>
              <w:rPr>
                <w:sz w:val="16"/>
              </w:rPr>
            </w:pPr>
          </w:p>
        </w:tc>
        <w:tc>
          <w:tcPr>
            <w:tcW w:w="644" w:type="pct"/>
            <w:vAlign w:val="center"/>
          </w:tcPr>
          <w:p w14:paraId="290A52E2" w14:textId="77777777" w:rsidR="00D6037D" w:rsidRDefault="00D6037D" w:rsidP="00547ACD">
            <w:pPr>
              <w:spacing w:before="60" w:after="60"/>
              <w:jc w:val="center"/>
              <w:rPr>
                <w:sz w:val="16"/>
              </w:rPr>
            </w:pPr>
          </w:p>
        </w:tc>
      </w:tr>
      <w:tr w:rsidR="00D6037D" w14:paraId="4CBB4997" w14:textId="77777777" w:rsidTr="00547ACD">
        <w:tc>
          <w:tcPr>
            <w:tcW w:w="935" w:type="pct"/>
            <w:shd w:val="clear" w:color="auto" w:fill="DBE5F1"/>
          </w:tcPr>
          <w:p w14:paraId="6E489F9E" w14:textId="77777777" w:rsidR="00D6037D" w:rsidRPr="004E018E" w:rsidRDefault="00D6037D" w:rsidP="00547ACD">
            <w:pPr>
              <w:spacing w:before="60" w:after="60"/>
              <w:rPr>
                <w:b/>
                <w:sz w:val="16"/>
              </w:rPr>
            </w:pPr>
            <w:r w:rsidRPr="004E018E">
              <w:rPr>
                <w:b/>
                <w:sz w:val="16"/>
              </w:rPr>
              <w:t>13.  Traumatic Brain Injury</w:t>
            </w:r>
          </w:p>
        </w:tc>
        <w:tc>
          <w:tcPr>
            <w:tcW w:w="688" w:type="pct"/>
            <w:vAlign w:val="center"/>
          </w:tcPr>
          <w:p w14:paraId="7320747F"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3F220EF8" w14:textId="77777777" w:rsidR="00D6037D" w:rsidRDefault="00D6037D" w:rsidP="00547ACD">
            <w:pPr>
              <w:spacing w:before="60" w:after="60"/>
              <w:jc w:val="center"/>
              <w:rPr>
                <w:sz w:val="16"/>
              </w:rPr>
            </w:pPr>
          </w:p>
        </w:tc>
        <w:tc>
          <w:tcPr>
            <w:tcW w:w="688" w:type="pct"/>
            <w:tcBorders>
              <w:left w:val="nil"/>
            </w:tcBorders>
            <w:vAlign w:val="center"/>
          </w:tcPr>
          <w:p w14:paraId="18A50A0D" w14:textId="77777777" w:rsidR="00D6037D" w:rsidRDefault="00D6037D" w:rsidP="00547ACD">
            <w:pPr>
              <w:spacing w:before="60" w:after="60"/>
              <w:jc w:val="center"/>
              <w:rPr>
                <w:sz w:val="16"/>
              </w:rPr>
            </w:pPr>
          </w:p>
        </w:tc>
        <w:tc>
          <w:tcPr>
            <w:tcW w:w="644" w:type="pct"/>
            <w:vAlign w:val="center"/>
          </w:tcPr>
          <w:p w14:paraId="0E7F52EB" w14:textId="77777777" w:rsidR="00D6037D" w:rsidRDefault="00D6037D" w:rsidP="00547ACD">
            <w:pPr>
              <w:spacing w:before="60" w:after="60"/>
              <w:jc w:val="center"/>
              <w:rPr>
                <w:sz w:val="16"/>
              </w:rPr>
            </w:pPr>
          </w:p>
        </w:tc>
        <w:tc>
          <w:tcPr>
            <w:tcW w:w="644" w:type="pct"/>
            <w:vAlign w:val="center"/>
          </w:tcPr>
          <w:p w14:paraId="459CABB5" w14:textId="77777777" w:rsidR="00D6037D" w:rsidRDefault="00D6037D" w:rsidP="00547ACD">
            <w:pPr>
              <w:spacing w:before="60" w:after="60"/>
              <w:jc w:val="center"/>
              <w:rPr>
                <w:sz w:val="16"/>
              </w:rPr>
            </w:pPr>
          </w:p>
        </w:tc>
        <w:tc>
          <w:tcPr>
            <w:tcW w:w="644" w:type="pct"/>
            <w:vAlign w:val="center"/>
          </w:tcPr>
          <w:p w14:paraId="26740A49" w14:textId="77777777" w:rsidR="00D6037D" w:rsidRDefault="00D6037D" w:rsidP="00547ACD">
            <w:pPr>
              <w:spacing w:before="60" w:after="60"/>
              <w:jc w:val="center"/>
              <w:rPr>
                <w:sz w:val="16"/>
              </w:rPr>
            </w:pPr>
          </w:p>
        </w:tc>
      </w:tr>
      <w:tr w:rsidR="00D6037D" w14:paraId="7AF30816" w14:textId="77777777" w:rsidTr="00547ACD">
        <w:tc>
          <w:tcPr>
            <w:tcW w:w="935" w:type="pct"/>
            <w:shd w:val="clear" w:color="auto" w:fill="DBE5F1"/>
          </w:tcPr>
          <w:p w14:paraId="4803131A" w14:textId="77777777" w:rsidR="00D6037D" w:rsidRPr="004E018E" w:rsidRDefault="00D6037D" w:rsidP="00547ACD">
            <w:pPr>
              <w:spacing w:before="60" w:after="60"/>
              <w:ind w:left="270" w:hanging="270"/>
              <w:rPr>
                <w:b/>
                <w:sz w:val="16"/>
              </w:rPr>
            </w:pPr>
            <w:r w:rsidRPr="004E018E">
              <w:rPr>
                <w:b/>
                <w:sz w:val="16"/>
              </w:rPr>
              <w:t>14.  Preschool Student with a Disability</w:t>
            </w:r>
          </w:p>
        </w:tc>
        <w:tc>
          <w:tcPr>
            <w:tcW w:w="688" w:type="pct"/>
            <w:vAlign w:val="center"/>
          </w:tcPr>
          <w:p w14:paraId="39009FD7"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6800DB50" w14:textId="77777777" w:rsidR="00D6037D" w:rsidRDefault="00D6037D" w:rsidP="00547ACD">
            <w:pPr>
              <w:spacing w:before="60" w:after="60"/>
              <w:jc w:val="center"/>
              <w:rPr>
                <w:sz w:val="16"/>
              </w:rPr>
            </w:pPr>
          </w:p>
        </w:tc>
        <w:tc>
          <w:tcPr>
            <w:tcW w:w="688" w:type="pct"/>
            <w:tcBorders>
              <w:left w:val="nil"/>
            </w:tcBorders>
            <w:vAlign w:val="center"/>
          </w:tcPr>
          <w:p w14:paraId="03EA6E99" w14:textId="77777777" w:rsidR="00D6037D" w:rsidRDefault="00D6037D" w:rsidP="00547ACD">
            <w:pPr>
              <w:spacing w:before="60" w:after="60"/>
              <w:jc w:val="center"/>
              <w:rPr>
                <w:sz w:val="16"/>
              </w:rPr>
            </w:pPr>
          </w:p>
        </w:tc>
        <w:tc>
          <w:tcPr>
            <w:tcW w:w="644" w:type="pct"/>
            <w:vAlign w:val="center"/>
          </w:tcPr>
          <w:p w14:paraId="53A19196" w14:textId="77777777" w:rsidR="00D6037D" w:rsidRDefault="00D6037D" w:rsidP="00547ACD">
            <w:pPr>
              <w:spacing w:before="60" w:after="60"/>
              <w:jc w:val="center"/>
              <w:rPr>
                <w:sz w:val="16"/>
              </w:rPr>
            </w:pPr>
          </w:p>
        </w:tc>
        <w:tc>
          <w:tcPr>
            <w:tcW w:w="644" w:type="pct"/>
            <w:vAlign w:val="center"/>
          </w:tcPr>
          <w:p w14:paraId="785B158F" w14:textId="77777777" w:rsidR="00D6037D" w:rsidRDefault="00D6037D" w:rsidP="00547ACD">
            <w:pPr>
              <w:spacing w:before="60" w:after="60"/>
              <w:jc w:val="center"/>
              <w:rPr>
                <w:sz w:val="16"/>
              </w:rPr>
            </w:pPr>
          </w:p>
        </w:tc>
        <w:tc>
          <w:tcPr>
            <w:tcW w:w="644" w:type="pct"/>
            <w:vAlign w:val="center"/>
          </w:tcPr>
          <w:p w14:paraId="595708A2" w14:textId="77777777" w:rsidR="00D6037D" w:rsidRDefault="00D6037D" w:rsidP="00547ACD">
            <w:pPr>
              <w:spacing w:before="60" w:after="60"/>
              <w:jc w:val="center"/>
              <w:rPr>
                <w:sz w:val="16"/>
              </w:rPr>
            </w:pPr>
          </w:p>
        </w:tc>
      </w:tr>
      <w:tr w:rsidR="00D6037D" w14:paraId="69969FC2" w14:textId="77777777" w:rsidTr="00547ACD">
        <w:tc>
          <w:tcPr>
            <w:tcW w:w="935" w:type="pct"/>
            <w:shd w:val="clear" w:color="auto" w:fill="DBE5F1"/>
          </w:tcPr>
          <w:p w14:paraId="588A4102" w14:textId="77777777" w:rsidR="00D6037D" w:rsidRPr="004E018E" w:rsidRDefault="00D6037D" w:rsidP="00547ACD">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688" w:type="pct"/>
            <w:shd w:val="clear" w:color="auto" w:fill="BFBFBF"/>
            <w:vAlign w:val="center"/>
          </w:tcPr>
          <w:p w14:paraId="4AECBDDF" w14:textId="77777777" w:rsidR="00D6037D" w:rsidRDefault="00D6037D" w:rsidP="00547ACD">
            <w:pPr>
              <w:spacing w:before="60" w:after="60"/>
              <w:jc w:val="center"/>
              <w:rPr>
                <w:sz w:val="16"/>
              </w:rPr>
            </w:pPr>
          </w:p>
        </w:tc>
        <w:tc>
          <w:tcPr>
            <w:tcW w:w="757" w:type="pct"/>
            <w:tcBorders>
              <w:right w:val="single" w:sz="18" w:space="0" w:color="auto"/>
            </w:tcBorders>
            <w:shd w:val="clear" w:color="auto" w:fill="BFBFBF"/>
            <w:vAlign w:val="center"/>
          </w:tcPr>
          <w:p w14:paraId="773CED2C" w14:textId="77777777" w:rsidR="00D6037D" w:rsidRDefault="00D6037D" w:rsidP="00547ACD">
            <w:pPr>
              <w:spacing w:before="60" w:after="60"/>
              <w:jc w:val="center"/>
              <w:rPr>
                <w:sz w:val="16"/>
              </w:rPr>
            </w:pPr>
          </w:p>
        </w:tc>
        <w:tc>
          <w:tcPr>
            <w:tcW w:w="688" w:type="pct"/>
            <w:tcBorders>
              <w:left w:val="nil"/>
            </w:tcBorders>
            <w:shd w:val="clear" w:color="auto" w:fill="BFBFBF"/>
            <w:vAlign w:val="center"/>
          </w:tcPr>
          <w:p w14:paraId="7763B707" w14:textId="77777777" w:rsidR="00D6037D" w:rsidRDefault="00D6037D" w:rsidP="00547ACD">
            <w:pPr>
              <w:spacing w:before="60" w:after="60"/>
              <w:jc w:val="center"/>
              <w:rPr>
                <w:sz w:val="16"/>
              </w:rPr>
            </w:pPr>
          </w:p>
        </w:tc>
        <w:tc>
          <w:tcPr>
            <w:tcW w:w="644" w:type="pct"/>
            <w:shd w:val="clear" w:color="auto" w:fill="BFBFBF"/>
            <w:vAlign w:val="center"/>
          </w:tcPr>
          <w:p w14:paraId="47718619" w14:textId="77777777" w:rsidR="00D6037D" w:rsidRDefault="00D6037D" w:rsidP="00547ACD">
            <w:pPr>
              <w:spacing w:before="60" w:after="60"/>
              <w:jc w:val="center"/>
              <w:rPr>
                <w:sz w:val="16"/>
              </w:rPr>
            </w:pPr>
          </w:p>
        </w:tc>
        <w:tc>
          <w:tcPr>
            <w:tcW w:w="644" w:type="pct"/>
            <w:shd w:val="clear" w:color="auto" w:fill="BFBFBF"/>
            <w:vAlign w:val="center"/>
          </w:tcPr>
          <w:p w14:paraId="69323EFA" w14:textId="77777777" w:rsidR="00D6037D" w:rsidRDefault="00D6037D" w:rsidP="00547ACD">
            <w:pPr>
              <w:spacing w:before="60" w:after="60"/>
              <w:jc w:val="center"/>
              <w:rPr>
                <w:sz w:val="16"/>
              </w:rPr>
            </w:pPr>
          </w:p>
        </w:tc>
        <w:tc>
          <w:tcPr>
            <w:tcW w:w="644" w:type="pct"/>
            <w:shd w:val="clear" w:color="auto" w:fill="BFBFBF"/>
            <w:vAlign w:val="center"/>
          </w:tcPr>
          <w:p w14:paraId="47A6EB1D" w14:textId="77777777" w:rsidR="00D6037D" w:rsidRDefault="00D6037D" w:rsidP="00547ACD">
            <w:pPr>
              <w:spacing w:before="60" w:after="60"/>
              <w:jc w:val="center"/>
              <w:rPr>
                <w:sz w:val="16"/>
              </w:rPr>
            </w:pPr>
          </w:p>
        </w:tc>
      </w:tr>
    </w:tbl>
    <w:p w14:paraId="527BC8B7" w14:textId="77777777" w:rsidR="00D6037D" w:rsidRDefault="00D6037D" w:rsidP="00D6037D">
      <w:pPr>
        <w:pStyle w:val="BodyText"/>
        <w:spacing w:after="0"/>
        <w:ind w:right="36"/>
        <w:rPr>
          <w:sz w:val="16"/>
        </w:rPr>
      </w:pPr>
      <w:r>
        <w:rPr>
          <w:sz w:val="16"/>
        </w:rPr>
        <w:br w:type="textWrapping" w:clear="all"/>
      </w:r>
    </w:p>
    <w:p w14:paraId="71CFFC41" w14:textId="77777777" w:rsidR="00D6037D" w:rsidRDefault="00D6037D" w:rsidP="00D6037D">
      <w:pPr>
        <w:pStyle w:val="BodyText"/>
        <w:spacing w:after="0"/>
        <w:ind w:right="36"/>
        <w:rPr>
          <w:sz w:val="16"/>
        </w:rPr>
      </w:pPr>
    </w:p>
    <w:p w14:paraId="530D3968" w14:textId="77777777" w:rsidR="00D6037D" w:rsidRDefault="00D6037D" w:rsidP="00D6037D">
      <w:pPr>
        <w:pStyle w:val="BodyText"/>
        <w:spacing w:after="0"/>
        <w:ind w:right="36"/>
        <w:rPr>
          <w:sz w:val="16"/>
        </w:rPr>
        <w:sectPr w:rsidR="00D6037D">
          <w:pgSz w:w="15840" w:h="12240" w:orient="landscape" w:code="1"/>
          <w:pgMar w:top="720" w:right="720" w:bottom="432" w:left="720" w:header="0" w:footer="288" w:gutter="0"/>
          <w:cols w:space="720"/>
        </w:sectPr>
      </w:pPr>
    </w:p>
    <w:p w14:paraId="3D6024EC" w14:textId="77777777" w:rsidR="00D6037D" w:rsidRPr="009A745B" w:rsidRDefault="00D6037D" w:rsidP="00D6037D">
      <w:pPr>
        <w:jc w:val="both"/>
        <w:rPr>
          <w:b/>
          <w:sz w:val="18"/>
          <w:szCs w:val="18"/>
        </w:rPr>
      </w:pPr>
      <w:r w:rsidRPr="009A745B">
        <w:rPr>
          <w:b/>
          <w:sz w:val="18"/>
          <w:szCs w:val="18"/>
        </w:rPr>
        <w:lastRenderedPageBreak/>
        <w:t>TABLE 2 – REPORT OF STUDENTS WITH DISABILITIES, AGES 3-21, REMOVED TO AN INTERIM ALTERNATIVE EDUCATION SETTING (IAES), OR SUSPENDED OR EXPELLED, OUT-OF-SCHOOL OR IN-SCHOOL,</w:t>
      </w:r>
      <w:r>
        <w:rPr>
          <w:b/>
          <w:sz w:val="18"/>
          <w:szCs w:val="18"/>
        </w:rPr>
        <w:t xml:space="preserve"> </w:t>
      </w:r>
      <w:r w:rsidRPr="009A745B">
        <w:rPr>
          <w:b/>
          <w:sz w:val="18"/>
          <w:szCs w:val="18"/>
        </w:rPr>
        <w:t xml:space="preserve">BY RACE/ETHNICITY, BY GENDER and BY </w:t>
      </w:r>
      <w:r>
        <w:rPr>
          <w:b/>
          <w:sz w:val="18"/>
          <w:szCs w:val="18"/>
        </w:rPr>
        <w:t>ELL/MLL</w:t>
      </w:r>
      <w:r w:rsidRPr="009A745B">
        <w:rPr>
          <w:b/>
          <w:sz w:val="18"/>
          <w:szCs w:val="18"/>
        </w:rPr>
        <w:t xml:space="preserve"> STATUS</w:t>
      </w:r>
    </w:p>
    <w:p w14:paraId="2C7538EB" w14:textId="77777777" w:rsidR="00D6037D" w:rsidRPr="009A745B" w:rsidRDefault="00D6037D" w:rsidP="00D6037D">
      <w:pPr>
        <w:jc w:val="both"/>
        <w:rPr>
          <w:b/>
          <w:sz w:val="8"/>
          <w:szCs w:val="8"/>
        </w:rPr>
      </w:pPr>
    </w:p>
    <w:p w14:paraId="28155847" w14:textId="77777777" w:rsidR="00D6037D" w:rsidRDefault="00D6037D" w:rsidP="00D6037D">
      <w:pPr>
        <w:jc w:val="both"/>
        <w:rPr>
          <w:b/>
        </w:rPr>
      </w:pPr>
      <w:r>
        <w:rPr>
          <w:b/>
        </w:rPr>
        <w:t>Please review definitions and instructions beginning on page 3 before completing this Table.</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260"/>
        <w:gridCol w:w="1260"/>
        <w:gridCol w:w="1440"/>
        <w:gridCol w:w="1710"/>
        <w:gridCol w:w="1530"/>
        <w:gridCol w:w="2250"/>
        <w:gridCol w:w="2268"/>
      </w:tblGrid>
      <w:tr w:rsidR="00D6037D" w14:paraId="04228B9E" w14:textId="77777777" w:rsidTr="00547ACD">
        <w:trPr>
          <w:cantSplit/>
          <w:trHeight w:val="2010"/>
        </w:trPr>
        <w:tc>
          <w:tcPr>
            <w:tcW w:w="2898" w:type="dxa"/>
            <w:shd w:val="clear" w:color="auto" w:fill="DBE5F1"/>
            <w:vAlign w:val="center"/>
          </w:tcPr>
          <w:p w14:paraId="55E86B84" w14:textId="77777777" w:rsidR="00D6037D" w:rsidRPr="00CB0DD9" w:rsidRDefault="00D6037D" w:rsidP="00547ACD">
            <w:pPr>
              <w:jc w:val="center"/>
              <w:rPr>
                <w:b/>
              </w:rPr>
            </w:pPr>
            <w:r w:rsidRPr="00CB0DD9">
              <w:rPr>
                <w:b/>
              </w:rPr>
              <w:t>Students with Disabilities</w:t>
            </w:r>
          </w:p>
          <w:p w14:paraId="50718AFB" w14:textId="77777777" w:rsidR="00D6037D" w:rsidRPr="00CB0DD9" w:rsidRDefault="00D6037D" w:rsidP="00547ACD">
            <w:pPr>
              <w:jc w:val="center"/>
              <w:rPr>
                <w:b/>
              </w:rPr>
            </w:pPr>
            <w:r w:rsidRPr="00CB0DD9">
              <w:rPr>
                <w:b/>
              </w:rPr>
              <w:t>Ages 3-21</w:t>
            </w:r>
          </w:p>
        </w:tc>
        <w:tc>
          <w:tcPr>
            <w:tcW w:w="5670" w:type="dxa"/>
            <w:gridSpan w:val="4"/>
            <w:tcBorders>
              <w:right w:val="single" w:sz="18" w:space="0" w:color="auto"/>
            </w:tcBorders>
            <w:shd w:val="clear" w:color="auto" w:fill="DBE5F1"/>
            <w:vAlign w:val="center"/>
          </w:tcPr>
          <w:p w14:paraId="2EEDABD5" w14:textId="77777777" w:rsidR="00D6037D" w:rsidRPr="00CB0DD9" w:rsidRDefault="00D6037D" w:rsidP="00547ACD">
            <w:pPr>
              <w:jc w:val="center"/>
              <w:rPr>
                <w:b/>
              </w:rPr>
            </w:pPr>
            <w:r w:rsidRPr="00CB0DD9">
              <w:rPr>
                <w:b/>
              </w:rPr>
              <w:t>1.  Unilateral Removals to an IAES by School Personnel</w:t>
            </w:r>
          </w:p>
        </w:tc>
        <w:tc>
          <w:tcPr>
            <w:tcW w:w="1530" w:type="dxa"/>
            <w:tcBorders>
              <w:left w:val="nil"/>
              <w:right w:val="single" w:sz="18" w:space="0" w:color="auto"/>
            </w:tcBorders>
            <w:shd w:val="clear" w:color="auto" w:fill="DBE5F1"/>
            <w:vAlign w:val="center"/>
          </w:tcPr>
          <w:p w14:paraId="6EE5CC63" w14:textId="77777777" w:rsidR="00D6037D" w:rsidRPr="00CB0DD9" w:rsidRDefault="00D6037D" w:rsidP="00547ACD">
            <w:pPr>
              <w:pStyle w:val="HeaderBase"/>
              <w:keepLines w:val="0"/>
              <w:tabs>
                <w:tab w:val="clear" w:pos="4320"/>
                <w:tab w:val="clear" w:pos="8640"/>
              </w:tabs>
              <w:spacing w:line="240" w:lineRule="auto"/>
              <w:jc w:val="left"/>
              <w:rPr>
                <w:b/>
                <w:sz w:val="16"/>
              </w:rPr>
            </w:pPr>
            <w:r w:rsidRPr="00CB0DD9">
              <w:rPr>
                <w:b/>
                <w:sz w:val="16"/>
              </w:rPr>
              <w:t>2.  Number of Students Removed to IAES Based on an Impartial Hearing Officer Determination Regarding Likely Injury</w:t>
            </w:r>
          </w:p>
        </w:tc>
        <w:tc>
          <w:tcPr>
            <w:tcW w:w="4518" w:type="dxa"/>
            <w:gridSpan w:val="2"/>
            <w:tcBorders>
              <w:left w:val="nil"/>
            </w:tcBorders>
            <w:shd w:val="clear" w:color="auto" w:fill="DBE5F1"/>
            <w:vAlign w:val="center"/>
          </w:tcPr>
          <w:p w14:paraId="00DEF325" w14:textId="77777777" w:rsidR="00D6037D" w:rsidRPr="00CB0DD9" w:rsidRDefault="00D6037D" w:rsidP="00547ACD">
            <w:pPr>
              <w:jc w:val="center"/>
              <w:rPr>
                <w:b/>
              </w:rPr>
            </w:pPr>
            <w:r w:rsidRPr="00CB0DD9">
              <w:rPr>
                <w:b/>
              </w:rPr>
              <w:t>3.  Out-of-School Suspensions or Expulsions</w:t>
            </w:r>
          </w:p>
        </w:tc>
      </w:tr>
      <w:tr w:rsidR="00D6037D" w14:paraId="27C2A57E" w14:textId="77777777" w:rsidTr="00547ACD">
        <w:trPr>
          <w:cantSplit/>
        </w:trPr>
        <w:tc>
          <w:tcPr>
            <w:tcW w:w="2898" w:type="dxa"/>
            <w:shd w:val="clear" w:color="auto" w:fill="DBE5F1"/>
            <w:vAlign w:val="center"/>
          </w:tcPr>
          <w:p w14:paraId="3C52D037" w14:textId="77777777" w:rsidR="00D6037D" w:rsidRPr="00CB0DD9" w:rsidRDefault="00D6037D" w:rsidP="00547ACD">
            <w:pPr>
              <w:jc w:val="center"/>
              <w:rPr>
                <w:b/>
              </w:rPr>
            </w:pPr>
            <w:r w:rsidRPr="00CB0DD9">
              <w:rPr>
                <w:b/>
              </w:rPr>
              <w:t xml:space="preserve">Race/Ethnicity, Gender and </w:t>
            </w:r>
            <w:r w:rsidRPr="00655530">
              <w:rPr>
                <w:rFonts w:cs="Arial"/>
                <w:b/>
              </w:rPr>
              <w:t>English Language Learner</w:t>
            </w:r>
            <w:r w:rsidRPr="00655530">
              <w:rPr>
                <w:rFonts w:cs="Arial"/>
              </w:rPr>
              <w:t xml:space="preserve"> </w:t>
            </w:r>
            <w:r w:rsidRPr="00655530">
              <w:rPr>
                <w:rFonts w:cs="Arial"/>
                <w:b/>
                <w:iCs/>
              </w:rPr>
              <w:t>(ELL/MLL</w:t>
            </w:r>
            <w:r>
              <w:rPr>
                <w:rFonts w:cs="Arial"/>
                <w:b/>
                <w:iCs/>
              </w:rPr>
              <w:t>)</w:t>
            </w:r>
            <w:r w:rsidRPr="00655530">
              <w:rPr>
                <w:rFonts w:cs="Arial"/>
                <w:b/>
              </w:rPr>
              <w:t xml:space="preserve"> Status</w:t>
            </w:r>
          </w:p>
        </w:tc>
        <w:tc>
          <w:tcPr>
            <w:tcW w:w="1260" w:type="dxa"/>
            <w:shd w:val="clear" w:color="auto" w:fill="DBE5F1"/>
            <w:vAlign w:val="bottom"/>
          </w:tcPr>
          <w:p w14:paraId="500AAC92" w14:textId="77777777" w:rsidR="00D6037D" w:rsidRPr="00CB0DD9" w:rsidRDefault="00D6037D" w:rsidP="00547ACD">
            <w:pPr>
              <w:jc w:val="center"/>
              <w:rPr>
                <w:b/>
                <w:sz w:val="16"/>
                <w:vertAlign w:val="superscript"/>
              </w:rPr>
            </w:pPr>
            <w:r w:rsidRPr="00CB0DD9">
              <w:rPr>
                <w:b/>
                <w:sz w:val="16"/>
              </w:rPr>
              <w:t>A. Unduplicated Count of Students Reported in Columns 1B, 1C and 1D</w:t>
            </w:r>
          </w:p>
        </w:tc>
        <w:tc>
          <w:tcPr>
            <w:tcW w:w="1260" w:type="dxa"/>
            <w:shd w:val="clear" w:color="auto" w:fill="DBE5F1"/>
            <w:vAlign w:val="bottom"/>
          </w:tcPr>
          <w:p w14:paraId="448B4EC8" w14:textId="77777777" w:rsidR="00D6037D" w:rsidRPr="00CB0DD9" w:rsidRDefault="00D6037D" w:rsidP="00547ACD">
            <w:pPr>
              <w:jc w:val="center"/>
              <w:rPr>
                <w:b/>
                <w:sz w:val="16"/>
                <w:vertAlign w:val="superscript"/>
              </w:rPr>
            </w:pPr>
            <w:r w:rsidRPr="00CB0DD9">
              <w:rPr>
                <w:b/>
                <w:sz w:val="16"/>
              </w:rPr>
              <w:t>B. Number of Times Students were Removed for Drugs</w:t>
            </w:r>
          </w:p>
        </w:tc>
        <w:tc>
          <w:tcPr>
            <w:tcW w:w="1440" w:type="dxa"/>
            <w:shd w:val="clear" w:color="auto" w:fill="DBE5F1"/>
            <w:vAlign w:val="bottom"/>
          </w:tcPr>
          <w:p w14:paraId="2F5A1E28" w14:textId="77777777" w:rsidR="00D6037D" w:rsidRPr="00CB0DD9" w:rsidRDefault="00D6037D" w:rsidP="00547ACD">
            <w:pPr>
              <w:jc w:val="center"/>
              <w:rPr>
                <w:b/>
                <w:sz w:val="16"/>
                <w:vertAlign w:val="superscript"/>
              </w:rPr>
            </w:pPr>
            <w:r w:rsidRPr="00CB0DD9">
              <w:rPr>
                <w:b/>
                <w:sz w:val="16"/>
              </w:rPr>
              <w:t>C. Number of Times Students were Removed for Weapons</w:t>
            </w:r>
          </w:p>
        </w:tc>
        <w:tc>
          <w:tcPr>
            <w:tcW w:w="1710" w:type="dxa"/>
            <w:tcBorders>
              <w:right w:val="single" w:sz="18" w:space="0" w:color="auto"/>
            </w:tcBorders>
            <w:shd w:val="clear" w:color="auto" w:fill="DBE5F1"/>
            <w:vAlign w:val="bottom"/>
          </w:tcPr>
          <w:p w14:paraId="2F43B3A8" w14:textId="77777777" w:rsidR="00D6037D" w:rsidRPr="00CB0DD9" w:rsidRDefault="00D6037D" w:rsidP="00547ACD">
            <w:pPr>
              <w:jc w:val="center"/>
              <w:rPr>
                <w:b/>
                <w:sz w:val="16"/>
                <w:vertAlign w:val="superscript"/>
              </w:rPr>
            </w:pPr>
            <w:r w:rsidRPr="00CB0DD9">
              <w:rPr>
                <w:b/>
                <w:sz w:val="16"/>
              </w:rPr>
              <w:t>D. Number of Times Students were Removed for Serious Bodily Injury</w:t>
            </w:r>
          </w:p>
        </w:tc>
        <w:tc>
          <w:tcPr>
            <w:tcW w:w="1530" w:type="dxa"/>
            <w:tcBorders>
              <w:left w:val="nil"/>
              <w:right w:val="single" w:sz="18" w:space="0" w:color="auto"/>
            </w:tcBorders>
            <w:shd w:val="clear" w:color="auto" w:fill="DBE5F1"/>
            <w:vAlign w:val="bottom"/>
          </w:tcPr>
          <w:p w14:paraId="535006AD" w14:textId="77777777" w:rsidR="00D6037D" w:rsidRPr="00CB0DD9" w:rsidRDefault="00D6037D" w:rsidP="00547ACD">
            <w:pPr>
              <w:jc w:val="center"/>
              <w:rPr>
                <w:b/>
                <w:sz w:val="16"/>
              </w:rPr>
            </w:pPr>
            <w:r w:rsidRPr="00CB0DD9">
              <w:rPr>
                <w:b/>
                <w:sz w:val="16"/>
              </w:rPr>
              <w:t>Unduplicated Count of Students</w:t>
            </w:r>
          </w:p>
        </w:tc>
        <w:tc>
          <w:tcPr>
            <w:tcW w:w="2250" w:type="dxa"/>
            <w:tcBorders>
              <w:left w:val="nil"/>
            </w:tcBorders>
            <w:shd w:val="clear" w:color="auto" w:fill="DBE5F1"/>
            <w:vAlign w:val="bottom"/>
          </w:tcPr>
          <w:p w14:paraId="401D0219" w14:textId="77777777" w:rsidR="00D6037D" w:rsidRPr="00CB0DD9" w:rsidRDefault="00D6037D" w:rsidP="00547ACD">
            <w:pPr>
              <w:jc w:val="center"/>
              <w:rPr>
                <w:b/>
                <w:sz w:val="16"/>
                <w:vertAlign w:val="superscript"/>
              </w:rPr>
            </w:pPr>
            <w:r w:rsidRPr="00CB0DD9">
              <w:rPr>
                <w:b/>
                <w:sz w:val="16"/>
              </w:rPr>
              <w:t>A. Number of Students with Disabilities with Out-of-School Suspensions/Expulsions Totaling 10 Days or Less</w:t>
            </w:r>
          </w:p>
        </w:tc>
        <w:tc>
          <w:tcPr>
            <w:tcW w:w="2268" w:type="dxa"/>
            <w:shd w:val="clear" w:color="auto" w:fill="DBE5F1"/>
            <w:vAlign w:val="bottom"/>
          </w:tcPr>
          <w:p w14:paraId="33E65E76" w14:textId="77777777" w:rsidR="00D6037D" w:rsidRPr="00CB0DD9" w:rsidRDefault="00D6037D" w:rsidP="00547ACD">
            <w:pPr>
              <w:jc w:val="center"/>
              <w:rPr>
                <w:b/>
                <w:sz w:val="16"/>
                <w:vertAlign w:val="superscript"/>
              </w:rPr>
            </w:pPr>
            <w:r w:rsidRPr="00CB0DD9">
              <w:rPr>
                <w:b/>
                <w:sz w:val="16"/>
              </w:rPr>
              <w:t>B. Number of Students with Disabilities with Out-of-School Suspensions/Expulsions Totaling More Than 10 Days</w:t>
            </w:r>
          </w:p>
        </w:tc>
      </w:tr>
      <w:tr w:rsidR="00D6037D" w14:paraId="41FE5CE3" w14:textId="77777777" w:rsidTr="00547ACD">
        <w:tc>
          <w:tcPr>
            <w:tcW w:w="2898" w:type="dxa"/>
            <w:shd w:val="clear" w:color="auto" w:fill="DBE5F1"/>
          </w:tcPr>
          <w:p w14:paraId="71539755" w14:textId="77777777" w:rsidR="00D6037D" w:rsidRPr="00CB0DD9" w:rsidRDefault="00D6037D" w:rsidP="00547ACD">
            <w:pPr>
              <w:spacing w:before="60" w:after="60"/>
              <w:ind w:left="270" w:hanging="270"/>
              <w:rPr>
                <w:b/>
                <w:sz w:val="16"/>
              </w:rPr>
            </w:pPr>
            <w:r w:rsidRPr="00CB0DD9">
              <w:rPr>
                <w:b/>
                <w:sz w:val="16"/>
              </w:rPr>
              <w:t xml:space="preserve">  1</w:t>
            </w:r>
            <w:r w:rsidRPr="00CB0DD9">
              <w:rPr>
                <w:b/>
                <w:sz w:val="16"/>
                <w:szCs w:val="16"/>
              </w:rPr>
              <w:t>.  Hispanic/ Latino</w:t>
            </w:r>
          </w:p>
        </w:tc>
        <w:tc>
          <w:tcPr>
            <w:tcW w:w="1260" w:type="dxa"/>
            <w:vAlign w:val="center"/>
          </w:tcPr>
          <w:p w14:paraId="2EE17970" w14:textId="77777777" w:rsidR="00D6037D" w:rsidRDefault="00D6037D" w:rsidP="00547ACD">
            <w:pPr>
              <w:spacing w:before="60" w:after="60"/>
              <w:jc w:val="center"/>
              <w:rPr>
                <w:sz w:val="16"/>
              </w:rPr>
            </w:pPr>
          </w:p>
        </w:tc>
        <w:tc>
          <w:tcPr>
            <w:tcW w:w="1260" w:type="dxa"/>
            <w:vAlign w:val="center"/>
          </w:tcPr>
          <w:p w14:paraId="1AFC8459" w14:textId="77777777" w:rsidR="00D6037D" w:rsidRDefault="00D6037D" w:rsidP="00547ACD">
            <w:pPr>
              <w:spacing w:before="60" w:after="60"/>
              <w:jc w:val="center"/>
              <w:rPr>
                <w:sz w:val="16"/>
              </w:rPr>
            </w:pPr>
          </w:p>
        </w:tc>
        <w:tc>
          <w:tcPr>
            <w:tcW w:w="1440" w:type="dxa"/>
            <w:vAlign w:val="center"/>
          </w:tcPr>
          <w:p w14:paraId="646E08D2" w14:textId="77777777" w:rsidR="00D6037D" w:rsidRDefault="00D6037D" w:rsidP="00547ACD">
            <w:pPr>
              <w:spacing w:before="60" w:after="60"/>
              <w:jc w:val="center"/>
              <w:rPr>
                <w:sz w:val="16"/>
              </w:rPr>
            </w:pPr>
          </w:p>
        </w:tc>
        <w:tc>
          <w:tcPr>
            <w:tcW w:w="1710" w:type="dxa"/>
            <w:tcBorders>
              <w:right w:val="single" w:sz="18" w:space="0" w:color="auto"/>
            </w:tcBorders>
            <w:vAlign w:val="center"/>
          </w:tcPr>
          <w:p w14:paraId="6C554CDC" w14:textId="77777777" w:rsidR="00D6037D" w:rsidRDefault="00D6037D" w:rsidP="00547ACD">
            <w:pPr>
              <w:spacing w:before="60" w:after="60"/>
              <w:jc w:val="center"/>
              <w:rPr>
                <w:sz w:val="16"/>
              </w:rPr>
            </w:pPr>
          </w:p>
        </w:tc>
        <w:tc>
          <w:tcPr>
            <w:tcW w:w="1530" w:type="dxa"/>
            <w:tcBorders>
              <w:left w:val="nil"/>
              <w:right w:val="single" w:sz="18" w:space="0" w:color="auto"/>
            </w:tcBorders>
            <w:vAlign w:val="center"/>
          </w:tcPr>
          <w:p w14:paraId="1F727555" w14:textId="77777777" w:rsidR="00D6037D" w:rsidRDefault="00D6037D" w:rsidP="00547ACD">
            <w:pPr>
              <w:spacing w:before="60" w:after="60"/>
              <w:jc w:val="center"/>
              <w:rPr>
                <w:sz w:val="16"/>
              </w:rPr>
            </w:pPr>
          </w:p>
        </w:tc>
        <w:tc>
          <w:tcPr>
            <w:tcW w:w="2250" w:type="dxa"/>
            <w:tcBorders>
              <w:left w:val="nil"/>
            </w:tcBorders>
            <w:vAlign w:val="center"/>
          </w:tcPr>
          <w:p w14:paraId="050BF674" w14:textId="77777777" w:rsidR="00D6037D" w:rsidRDefault="00D6037D" w:rsidP="00547ACD">
            <w:pPr>
              <w:spacing w:before="60" w:after="60"/>
              <w:jc w:val="center"/>
              <w:rPr>
                <w:sz w:val="16"/>
              </w:rPr>
            </w:pPr>
          </w:p>
        </w:tc>
        <w:tc>
          <w:tcPr>
            <w:tcW w:w="2268" w:type="dxa"/>
            <w:vAlign w:val="center"/>
          </w:tcPr>
          <w:p w14:paraId="36FA78F0" w14:textId="77777777" w:rsidR="00D6037D" w:rsidRDefault="00D6037D" w:rsidP="00547ACD">
            <w:pPr>
              <w:spacing w:before="60" w:after="60"/>
              <w:jc w:val="center"/>
              <w:rPr>
                <w:sz w:val="16"/>
              </w:rPr>
            </w:pPr>
          </w:p>
        </w:tc>
      </w:tr>
      <w:tr w:rsidR="00D6037D" w14:paraId="1C296014" w14:textId="77777777" w:rsidTr="00547ACD">
        <w:tc>
          <w:tcPr>
            <w:tcW w:w="2898" w:type="dxa"/>
            <w:shd w:val="clear" w:color="auto" w:fill="DBE5F1"/>
          </w:tcPr>
          <w:p w14:paraId="563E582A" w14:textId="77777777" w:rsidR="00D6037D" w:rsidRPr="00CB0DD9" w:rsidRDefault="00D6037D" w:rsidP="00547ACD">
            <w:pPr>
              <w:spacing w:before="60" w:after="60"/>
              <w:rPr>
                <w:b/>
                <w:sz w:val="16"/>
                <w:szCs w:val="16"/>
              </w:rPr>
            </w:pPr>
            <w:r w:rsidRPr="00CB0DD9">
              <w:rPr>
                <w:b/>
                <w:sz w:val="16"/>
              </w:rPr>
              <w:t xml:space="preserve">  2.  </w:t>
            </w:r>
            <w:r w:rsidRPr="00CB0DD9">
              <w:rPr>
                <w:b/>
                <w:sz w:val="16"/>
                <w:szCs w:val="16"/>
              </w:rPr>
              <w:t xml:space="preserve">American Indian or Alaska      </w:t>
            </w:r>
            <w:r>
              <w:rPr>
                <w:b/>
                <w:sz w:val="16"/>
                <w:szCs w:val="16"/>
              </w:rPr>
              <w:t xml:space="preserve">     </w:t>
            </w:r>
            <w:r>
              <w:rPr>
                <w:b/>
                <w:sz w:val="16"/>
                <w:szCs w:val="16"/>
              </w:rPr>
              <w:br/>
              <w:t xml:space="preserve">       </w:t>
            </w:r>
            <w:r w:rsidRPr="00CB0DD9">
              <w:rPr>
                <w:b/>
                <w:sz w:val="16"/>
                <w:szCs w:val="16"/>
              </w:rPr>
              <w:t xml:space="preserve">Native (not of Hispanic/ Latino </w:t>
            </w:r>
            <w:r>
              <w:rPr>
                <w:b/>
                <w:sz w:val="16"/>
                <w:szCs w:val="16"/>
              </w:rPr>
              <w:br/>
              <w:t xml:space="preserve">       </w:t>
            </w:r>
            <w:r w:rsidRPr="00CB0DD9">
              <w:rPr>
                <w:b/>
                <w:sz w:val="16"/>
                <w:szCs w:val="16"/>
              </w:rPr>
              <w:t>Ethnicity)</w:t>
            </w:r>
          </w:p>
        </w:tc>
        <w:tc>
          <w:tcPr>
            <w:tcW w:w="1260" w:type="dxa"/>
            <w:vAlign w:val="center"/>
          </w:tcPr>
          <w:p w14:paraId="30C92C15" w14:textId="77777777" w:rsidR="00D6037D" w:rsidRDefault="00D6037D" w:rsidP="00547ACD">
            <w:pPr>
              <w:spacing w:before="60" w:after="60"/>
              <w:jc w:val="center"/>
              <w:rPr>
                <w:sz w:val="16"/>
              </w:rPr>
            </w:pPr>
          </w:p>
        </w:tc>
        <w:tc>
          <w:tcPr>
            <w:tcW w:w="1260" w:type="dxa"/>
            <w:vAlign w:val="center"/>
          </w:tcPr>
          <w:p w14:paraId="30ACFFE4" w14:textId="77777777" w:rsidR="00D6037D" w:rsidRDefault="00D6037D" w:rsidP="00547ACD">
            <w:pPr>
              <w:spacing w:before="60" w:after="60"/>
              <w:jc w:val="center"/>
              <w:rPr>
                <w:sz w:val="16"/>
              </w:rPr>
            </w:pPr>
          </w:p>
        </w:tc>
        <w:tc>
          <w:tcPr>
            <w:tcW w:w="1440" w:type="dxa"/>
            <w:vAlign w:val="center"/>
          </w:tcPr>
          <w:p w14:paraId="77E194A2" w14:textId="77777777" w:rsidR="00D6037D" w:rsidRDefault="00D6037D" w:rsidP="00547ACD">
            <w:pPr>
              <w:spacing w:before="60" w:after="60"/>
              <w:jc w:val="center"/>
              <w:rPr>
                <w:sz w:val="16"/>
              </w:rPr>
            </w:pPr>
          </w:p>
        </w:tc>
        <w:tc>
          <w:tcPr>
            <w:tcW w:w="1710" w:type="dxa"/>
            <w:tcBorders>
              <w:right w:val="single" w:sz="18" w:space="0" w:color="auto"/>
            </w:tcBorders>
            <w:vAlign w:val="center"/>
          </w:tcPr>
          <w:p w14:paraId="240FFDA5" w14:textId="77777777" w:rsidR="00D6037D" w:rsidRDefault="00D6037D" w:rsidP="00547ACD">
            <w:pPr>
              <w:spacing w:before="60" w:after="60"/>
              <w:jc w:val="center"/>
              <w:rPr>
                <w:sz w:val="16"/>
              </w:rPr>
            </w:pPr>
          </w:p>
        </w:tc>
        <w:tc>
          <w:tcPr>
            <w:tcW w:w="1530" w:type="dxa"/>
            <w:tcBorders>
              <w:left w:val="nil"/>
              <w:right w:val="single" w:sz="18" w:space="0" w:color="auto"/>
            </w:tcBorders>
            <w:vAlign w:val="center"/>
          </w:tcPr>
          <w:p w14:paraId="148260E9" w14:textId="77777777" w:rsidR="00D6037D" w:rsidRDefault="00D6037D" w:rsidP="00547ACD">
            <w:pPr>
              <w:spacing w:before="60" w:after="60"/>
              <w:jc w:val="center"/>
              <w:rPr>
                <w:sz w:val="16"/>
              </w:rPr>
            </w:pPr>
          </w:p>
        </w:tc>
        <w:tc>
          <w:tcPr>
            <w:tcW w:w="2250" w:type="dxa"/>
            <w:tcBorders>
              <w:left w:val="nil"/>
            </w:tcBorders>
            <w:vAlign w:val="center"/>
          </w:tcPr>
          <w:p w14:paraId="68CC866F" w14:textId="77777777" w:rsidR="00D6037D" w:rsidRDefault="00D6037D" w:rsidP="00547ACD">
            <w:pPr>
              <w:spacing w:before="60" w:after="60"/>
              <w:jc w:val="center"/>
              <w:rPr>
                <w:sz w:val="16"/>
              </w:rPr>
            </w:pPr>
          </w:p>
        </w:tc>
        <w:tc>
          <w:tcPr>
            <w:tcW w:w="2268" w:type="dxa"/>
            <w:vAlign w:val="center"/>
          </w:tcPr>
          <w:p w14:paraId="094E4E95" w14:textId="77777777" w:rsidR="00D6037D" w:rsidRDefault="00D6037D" w:rsidP="00547ACD">
            <w:pPr>
              <w:spacing w:before="60" w:after="60"/>
              <w:jc w:val="center"/>
              <w:rPr>
                <w:sz w:val="16"/>
              </w:rPr>
            </w:pPr>
          </w:p>
        </w:tc>
      </w:tr>
      <w:tr w:rsidR="00D6037D" w14:paraId="504CED5B" w14:textId="77777777" w:rsidTr="00547ACD">
        <w:tc>
          <w:tcPr>
            <w:tcW w:w="2898" w:type="dxa"/>
            <w:shd w:val="clear" w:color="auto" w:fill="DBE5F1"/>
          </w:tcPr>
          <w:p w14:paraId="7A57B0B6" w14:textId="77777777" w:rsidR="00D6037D" w:rsidRPr="00CB0DD9" w:rsidRDefault="00D6037D" w:rsidP="00547ACD">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1260" w:type="dxa"/>
            <w:vAlign w:val="center"/>
          </w:tcPr>
          <w:p w14:paraId="112320F8" w14:textId="77777777" w:rsidR="00D6037D" w:rsidRDefault="00D6037D" w:rsidP="00547ACD">
            <w:pPr>
              <w:spacing w:before="60" w:after="60"/>
              <w:jc w:val="center"/>
              <w:rPr>
                <w:sz w:val="16"/>
              </w:rPr>
            </w:pPr>
          </w:p>
        </w:tc>
        <w:tc>
          <w:tcPr>
            <w:tcW w:w="1260" w:type="dxa"/>
            <w:vAlign w:val="center"/>
          </w:tcPr>
          <w:p w14:paraId="0BB47E79" w14:textId="77777777" w:rsidR="00D6037D" w:rsidRDefault="00D6037D" w:rsidP="00547ACD">
            <w:pPr>
              <w:spacing w:before="60" w:after="60"/>
              <w:jc w:val="center"/>
              <w:rPr>
                <w:sz w:val="16"/>
              </w:rPr>
            </w:pPr>
          </w:p>
        </w:tc>
        <w:tc>
          <w:tcPr>
            <w:tcW w:w="1440" w:type="dxa"/>
            <w:vAlign w:val="center"/>
          </w:tcPr>
          <w:p w14:paraId="26649A29" w14:textId="77777777" w:rsidR="00D6037D" w:rsidRDefault="00D6037D" w:rsidP="00547ACD">
            <w:pPr>
              <w:spacing w:before="60" w:after="60"/>
              <w:jc w:val="center"/>
              <w:rPr>
                <w:sz w:val="16"/>
              </w:rPr>
            </w:pPr>
          </w:p>
        </w:tc>
        <w:tc>
          <w:tcPr>
            <w:tcW w:w="1710" w:type="dxa"/>
            <w:tcBorders>
              <w:right w:val="single" w:sz="18" w:space="0" w:color="auto"/>
            </w:tcBorders>
            <w:vAlign w:val="center"/>
          </w:tcPr>
          <w:p w14:paraId="7C7AE531" w14:textId="77777777" w:rsidR="00D6037D" w:rsidRDefault="00D6037D" w:rsidP="00547ACD">
            <w:pPr>
              <w:spacing w:before="60" w:after="60"/>
              <w:jc w:val="center"/>
              <w:rPr>
                <w:sz w:val="16"/>
              </w:rPr>
            </w:pPr>
          </w:p>
        </w:tc>
        <w:tc>
          <w:tcPr>
            <w:tcW w:w="1530" w:type="dxa"/>
            <w:tcBorders>
              <w:left w:val="nil"/>
              <w:right w:val="single" w:sz="18" w:space="0" w:color="auto"/>
            </w:tcBorders>
            <w:vAlign w:val="center"/>
          </w:tcPr>
          <w:p w14:paraId="11B781E3" w14:textId="77777777" w:rsidR="00D6037D" w:rsidRDefault="00D6037D" w:rsidP="00547ACD">
            <w:pPr>
              <w:spacing w:before="60" w:after="60"/>
              <w:jc w:val="center"/>
              <w:rPr>
                <w:sz w:val="16"/>
              </w:rPr>
            </w:pPr>
          </w:p>
        </w:tc>
        <w:tc>
          <w:tcPr>
            <w:tcW w:w="2250" w:type="dxa"/>
            <w:tcBorders>
              <w:left w:val="nil"/>
            </w:tcBorders>
            <w:vAlign w:val="center"/>
          </w:tcPr>
          <w:p w14:paraId="47FEA952" w14:textId="77777777" w:rsidR="00D6037D" w:rsidRDefault="00D6037D" w:rsidP="00547ACD">
            <w:pPr>
              <w:spacing w:before="60" w:after="60"/>
              <w:jc w:val="center"/>
              <w:rPr>
                <w:sz w:val="16"/>
              </w:rPr>
            </w:pPr>
          </w:p>
        </w:tc>
        <w:tc>
          <w:tcPr>
            <w:tcW w:w="2268" w:type="dxa"/>
            <w:vAlign w:val="center"/>
          </w:tcPr>
          <w:p w14:paraId="0FB2900D" w14:textId="77777777" w:rsidR="00D6037D" w:rsidRDefault="00D6037D" w:rsidP="00547ACD">
            <w:pPr>
              <w:spacing w:before="60" w:after="60"/>
              <w:jc w:val="center"/>
              <w:rPr>
                <w:sz w:val="16"/>
              </w:rPr>
            </w:pPr>
          </w:p>
        </w:tc>
      </w:tr>
      <w:tr w:rsidR="00D6037D" w14:paraId="2401937B" w14:textId="77777777" w:rsidTr="00547ACD">
        <w:tc>
          <w:tcPr>
            <w:tcW w:w="2898" w:type="dxa"/>
            <w:shd w:val="clear" w:color="auto" w:fill="DBE5F1"/>
          </w:tcPr>
          <w:p w14:paraId="323AA376" w14:textId="77777777" w:rsidR="00D6037D" w:rsidRPr="00CB0DD9" w:rsidRDefault="00D6037D" w:rsidP="00547ACD">
            <w:pPr>
              <w:spacing w:before="60" w:after="60"/>
              <w:rPr>
                <w:b/>
                <w:sz w:val="16"/>
              </w:rPr>
            </w:pPr>
            <w:r w:rsidRPr="00CB0DD9">
              <w:rPr>
                <w:b/>
                <w:sz w:val="16"/>
              </w:rPr>
              <w:t xml:space="preserve">  4.  </w:t>
            </w:r>
            <w:r w:rsidRPr="00CB0DD9">
              <w:rPr>
                <w:b/>
                <w:sz w:val="16"/>
                <w:szCs w:val="16"/>
              </w:rPr>
              <w:t xml:space="preserve">Black or African American (not of </w:t>
            </w:r>
            <w:r>
              <w:rPr>
                <w:b/>
                <w:sz w:val="16"/>
                <w:szCs w:val="16"/>
              </w:rPr>
              <w:br/>
              <w:t xml:space="preserve">       </w:t>
            </w:r>
            <w:r w:rsidRPr="00CB0DD9">
              <w:rPr>
                <w:b/>
                <w:sz w:val="16"/>
                <w:szCs w:val="16"/>
              </w:rPr>
              <w:t>Hispanic/ Latino Ethnicity)</w:t>
            </w:r>
          </w:p>
        </w:tc>
        <w:tc>
          <w:tcPr>
            <w:tcW w:w="1260" w:type="dxa"/>
            <w:vAlign w:val="center"/>
          </w:tcPr>
          <w:p w14:paraId="0E9DB2D2" w14:textId="77777777" w:rsidR="00D6037D" w:rsidRDefault="00D6037D" w:rsidP="00547ACD">
            <w:pPr>
              <w:spacing w:before="60" w:after="60"/>
              <w:jc w:val="center"/>
              <w:rPr>
                <w:sz w:val="16"/>
              </w:rPr>
            </w:pPr>
          </w:p>
        </w:tc>
        <w:tc>
          <w:tcPr>
            <w:tcW w:w="1260" w:type="dxa"/>
            <w:vAlign w:val="center"/>
          </w:tcPr>
          <w:p w14:paraId="52E1EAAB" w14:textId="77777777" w:rsidR="00D6037D" w:rsidRDefault="00D6037D" w:rsidP="00547ACD">
            <w:pPr>
              <w:spacing w:before="60" w:after="60"/>
              <w:jc w:val="center"/>
              <w:rPr>
                <w:sz w:val="16"/>
              </w:rPr>
            </w:pPr>
          </w:p>
        </w:tc>
        <w:tc>
          <w:tcPr>
            <w:tcW w:w="1440" w:type="dxa"/>
            <w:vAlign w:val="center"/>
          </w:tcPr>
          <w:p w14:paraId="3FF48DCB" w14:textId="77777777" w:rsidR="00D6037D" w:rsidRDefault="00D6037D" w:rsidP="00547ACD">
            <w:pPr>
              <w:spacing w:before="60" w:after="60"/>
              <w:jc w:val="center"/>
              <w:rPr>
                <w:sz w:val="16"/>
              </w:rPr>
            </w:pPr>
          </w:p>
        </w:tc>
        <w:tc>
          <w:tcPr>
            <w:tcW w:w="1710" w:type="dxa"/>
            <w:tcBorders>
              <w:right w:val="single" w:sz="18" w:space="0" w:color="auto"/>
            </w:tcBorders>
            <w:vAlign w:val="center"/>
          </w:tcPr>
          <w:p w14:paraId="23F07F43" w14:textId="77777777" w:rsidR="00D6037D" w:rsidRDefault="00D6037D" w:rsidP="00547ACD">
            <w:pPr>
              <w:spacing w:before="60" w:after="60"/>
              <w:jc w:val="center"/>
              <w:rPr>
                <w:sz w:val="16"/>
              </w:rPr>
            </w:pPr>
          </w:p>
        </w:tc>
        <w:tc>
          <w:tcPr>
            <w:tcW w:w="1530" w:type="dxa"/>
            <w:tcBorders>
              <w:left w:val="nil"/>
              <w:right w:val="single" w:sz="18" w:space="0" w:color="auto"/>
            </w:tcBorders>
            <w:vAlign w:val="center"/>
          </w:tcPr>
          <w:p w14:paraId="5C4EF100" w14:textId="77777777" w:rsidR="00D6037D" w:rsidRDefault="00D6037D" w:rsidP="00547ACD">
            <w:pPr>
              <w:spacing w:before="60" w:after="60"/>
              <w:jc w:val="center"/>
              <w:rPr>
                <w:sz w:val="16"/>
              </w:rPr>
            </w:pPr>
          </w:p>
        </w:tc>
        <w:tc>
          <w:tcPr>
            <w:tcW w:w="2250" w:type="dxa"/>
            <w:tcBorders>
              <w:left w:val="nil"/>
            </w:tcBorders>
            <w:vAlign w:val="center"/>
          </w:tcPr>
          <w:p w14:paraId="5B8067A9" w14:textId="77777777" w:rsidR="00D6037D" w:rsidRDefault="00D6037D" w:rsidP="00547ACD">
            <w:pPr>
              <w:spacing w:before="60" w:after="60"/>
              <w:jc w:val="center"/>
              <w:rPr>
                <w:sz w:val="16"/>
              </w:rPr>
            </w:pPr>
          </w:p>
        </w:tc>
        <w:tc>
          <w:tcPr>
            <w:tcW w:w="2268" w:type="dxa"/>
            <w:vAlign w:val="center"/>
          </w:tcPr>
          <w:p w14:paraId="6815B65A" w14:textId="77777777" w:rsidR="00D6037D" w:rsidRDefault="00D6037D" w:rsidP="00547ACD">
            <w:pPr>
              <w:spacing w:before="60" w:after="60"/>
              <w:jc w:val="center"/>
              <w:rPr>
                <w:sz w:val="16"/>
              </w:rPr>
            </w:pPr>
          </w:p>
        </w:tc>
      </w:tr>
      <w:tr w:rsidR="00D6037D" w14:paraId="583F5D34" w14:textId="77777777" w:rsidTr="00547ACD">
        <w:tc>
          <w:tcPr>
            <w:tcW w:w="2898" w:type="dxa"/>
            <w:shd w:val="clear" w:color="auto" w:fill="DBE5F1"/>
          </w:tcPr>
          <w:p w14:paraId="6B83A807" w14:textId="77777777" w:rsidR="00D6037D" w:rsidRPr="00CB0DD9" w:rsidRDefault="00D6037D" w:rsidP="00547ACD">
            <w:pPr>
              <w:spacing w:before="60" w:after="60"/>
              <w:rPr>
                <w:b/>
                <w:sz w:val="16"/>
              </w:rPr>
            </w:pPr>
            <w:r w:rsidRPr="00CB0DD9">
              <w:rPr>
                <w:b/>
                <w:sz w:val="16"/>
              </w:rPr>
              <w:t xml:space="preserve">  5.  </w:t>
            </w:r>
            <w:r w:rsidRPr="00CB0DD9">
              <w:rPr>
                <w:b/>
                <w:sz w:val="16"/>
                <w:szCs w:val="16"/>
              </w:rPr>
              <w:t xml:space="preserve">Native Hawaiian or Other Pacific </w:t>
            </w:r>
            <w:r>
              <w:rPr>
                <w:b/>
                <w:sz w:val="16"/>
                <w:szCs w:val="16"/>
              </w:rPr>
              <w:br/>
              <w:t xml:space="preserve">        </w:t>
            </w:r>
            <w:r w:rsidRPr="00CB0DD9">
              <w:rPr>
                <w:b/>
                <w:sz w:val="16"/>
                <w:szCs w:val="16"/>
              </w:rPr>
              <w:t xml:space="preserve">Islander (not of Hispanic/ Latino </w:t>
            </w:r>
            <w:r>
              <w:rPr>
                <w:b/>
                <w:sz w:val="16"/>
                <w:szCs w:val="16"/>
              </w:rPr>
              <w:br/>
              <w:t xml:space="preserve">       </w:t>
            </w:r>
            <w:r w:rsidRPr="00CB0DD9">
              <w:rPr>
                <w:b/>
                <w:sz w:val="16"/>
                <w:szCs w:val="16"/>
              </w:rPr>
              <w:t>Ethnicity)</w:t>
            </w:r>
          </w:p>
        </w:tc>
        <w:tc>
          <w:tcPr>
            <w:tcW w:w="1260" w:type="dxa"/>
            <w:vAlign w:val="center"/>
          </w:tcPr>
          <w:p w14:paraId="34D20649" w14:textId="77777777" w:rsidR="00D6037D" w:rsidRDefault="00D6037D" w:rsidP="00547ACD">
            <w:pPr>
              <w:spacing w:before="60" w:after="60"/>
              <w:jc w:val="center"/>
              <w:rPr>
                <w:sz w:val="16"/>
              </w:rPr>
            </w:pPr>
          </w:p>
        </w:tc>
        <w:tc>
          <w:tcPr>
            <w:tcW w:w="1260" w:type="dxa"/>
            <w:vAlign w:val="center"/>
          </w:tcPr>
          <w:p w14:paraId="7847EE2A" w14:textId="77777777" w:rsidR="00D6037D" w:rsidRDefault="00D6037D" w:rsidP="00547ACD">
            <w:pPr>
              <w:spacing w:before="60" w:after="60"/>
              <w:jc w:val="center"/>
              <w:rPr>
                <w:sz w:val="16"/>
              </w:rPr>
            </w:pPr>
          </w:p>
        </w:tc>
        <w:tc>
          <w:tcPr>
            <w:tcW w:w="1440" w:type="dxa"/>
            <w:vAlign w:val="center"/>
          </w:tcPr>
          <w:p w14:paraId="7A88C4AE" w14:textId="77777777" w:rsidR="00D6037D" w:rsidRDefault="00D6037D" w:rsidP="00547ACD">
            <w:pPr>
              <w:spacing w:before="60" w:after="60"/>
              <w:jc w:val="center"/>
              <w:rPr>
                <w:sz w:val="16"/>
              </w:rPr>
            </w:pPr>
          </w:p>
        </w:tc>
        <w:tc>
          <w:tcPr>
            <w:tcW w:w="1710" w:type="dxa"/>
            <w:tcBorders>
              <w:right w:val="single" w:sz="18" w:space="0" w:color="auto"/>
            </w:tcBorders>
            <w:vAlign w:val="center"/>
          </w:tcPr>
          <w:p w14:paraId="6BEE3820" w14:textId="77777777" w:rsidR="00D6037D" w:rsidRDefault="00D6037D" w:rsidP="00547ACD">
            <w:pPr>
              <w:spacing w:before="60" w:after="60"/>
              <w:jc w:val="center"/>
              <w:rPr>
                <w:sz w:val="16"/>
              </w:rPr>
            </w:pPr>
          </w:p>
        </w:tc>
        <w:tc>
          <w:tcPr>
            <w:tcW w:w="1530" w:type="dxa"/>
            <w:tcBorders>
              <w:left w:val="nil"/>
              <w:right w:val="single" w:sz="18" w:space="0" w:color="auto"/>
            </w:tcBorders>
            <w:vAlign w:val="center"/>
          </w:tcPr>
          <w:p w14:paraId="2CEC19A3" w14:textId="77777777" w:rsidR="00D6037D" w:rsidRDefault="00D6037D" w:rsidP="00547ACD">
            <w:pPr>
              <w:spacing w:before="60" w:after="60"/>
              <w:jc w:val="center"/>
              <w:rPr>
                <w:sz w:val="16"/>
              </w:rPr>
            </w:pPr>
          </w:p>
        </w:tc>
        <w:tc>
          <w:tcPr>
            <w:tcW w:w="2250" w:type="dxa"/>
            <w:tcBorders>
              <w:left w:val="nil"/>
            </w:tcBorders>
            <w:vAlign w:val="center"/>
          </w:tcPr>
          <w:p w14:paraId="78A05F59" w14:textId="77777777" w:rsidR="00D6037D" w:rsidRDefault="00D6037D" w:rsidP="00547ACD">
            <w:pPr>
              <w:spacing w:before="60" w:after="60"/>
              <w:jc w:val="center"/>
              <w:rPr>
                <w:sz w:val="16"/>
              </w:rPr>
            </w:pPr>
          </w:p>
        </w:tc>
        <w:tc>
          <w:tcPr>
            <w:tcW w:w="2268" w:type="dxa"/>
            <w:vAlign w:val="center"/>
          </w:tcPr>
          <w:p w14:paraId="3B76D111" w14:textId="77777777" w:rsidR="00D6037D" w:rsidRDefault="00D6037D" w:rsidP="00547ACD">
            <w:pPr>
              <w:spacing w:before="60" w:after="60"/>
              <w:jc w:val="center"/>
              <w:rPr>
                <w:sz w:val="16"/>
              </w:rPr>
            </w:pPr>
          </w:p>
        </w:tc>
      </w:tr>
      <w:tr w:rsidR="00D6037D" w14:paraId="1826C874" w14:textId="77777777" w:rsidTr="00547ACD">
        <w:tc>
          <w:tcPr>
            <w:tcW w:w="2898" w:type="dxa"/>
            <w:shd w:val="clear" w:color="auto" w:fill="DBE5F1"/>
          </w:tcPr>
          <w:p w14:paraId="11E7808A" w14:textId="77777777" w:rsidR="00D6037D" w:rsidRPr="00CB0DD9" w:rsidRDefault="00D6037D" w:rsidP="00547ACD">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1260" w:type="dxa"/>
            <w:vAlign w:val="center"/>
          </w:tcPr>
          <w:p w14:paraId="793AF024" w14:textId="77777777" w:rsidR="00D6037D" w:rsidRDefault="00D6037D" w:rsidP="00547ACD">
            <w:pPr>
              <w:spacing w:before="60" w:after="60"/>
              <w:jc w:val="center"/>
              <w:rPr>
                <w:sz w:val="16"/>
              </w:rPr>
            </w:pPr>
          </w:p>
        </w:tc>
        <w:tc>
          <w:tcPr>
            <w:tcW w:w="1260" w:type="dxa"/>
            <w:vAlign w:val="center"/>
          </w:tcPr>
          <w:p w14:paraId="651B9641" w14:textId="77777777" w:rsidR="00D6037D" w:rsidRDefault="00D6037D" w:rsidP="00547ACD">
            <w:pPr>
              <w:spacing w:before="60" w:after="60"/>
              <w:jc w:val="center"/>
              <w:rPr>
                <w:sz w:val="16"/>
              </w:rPr>
            </w:pPr>
          </w:p>
        </w:tc>
        <w:tc>
          <w:tcPr>
            <w:tcW w:w="1440" w:type="dxa"/>
            <w:vAlign w:val="center"/>
          </w:tcPr>
          <w:p w14:paraId="6E601B25" w14:textId="77777777" w:rsidR="00D6037D" w:rsidRDefault="00D6037D" w:rsidP="00547ACD">
            <w:pPr>
              <w:spacing w:before="60" w:after="60"/>
              <w:jc w:val="center"/>
              <w:rPr>
                <w:sz w:val="16"/>
              </w:rPr>
            </w:pPr>
          </w:p>
        </w:tc>
        <w:tc>
          <w:tcPr>
            <w:tcW w:w="1710" w:type="dxa"/>
            <w:tcBorders>
              <w:right w:val="single" w:sz="18" w:space="0" w:color="auto"/>
            </w:tcBorders>
            <w:vAlign w:val="center"/>
          </w:tcPr>
          <w:p w14:paraId="77FE4AFB" w14:textId="77777777" w:rsidR="00D6037D" w:rsidRDefault="00D6037D" w:rsidP="00547ACD">
            <w:pPr>
              <w:spacing w:before="60" w:after="60"/>
              <w:jc w:val="center"/>
              <w:rPr>
                <w:sz w:val="16"/>
              </w:rPr>
            </w:pPr>
          </w:p>
        </w:tc>
        <w:tc>
          <w:tcPr>
            <w:tcW w:w="1530" w:type="dxa"/>
            <w:tcBorders>
              <w:left w:val="nil"/>
              <w:right w:val="single" w:sz="18" w:space="0" w:color="auto"/>
            </w:tcBorders>
            <w:vAlign w:val="center"/>
          </w:tcPr>
          <w:p w14:paraId="718F78CA" w14:textId="77777777" w:rsidR="00D6037D" w:rsidRDefault="00D6037D" w:rsidP="00547ACD">
            <w:pPr>
              <w:spacing w:before="60" w:after="60"/>
              <w:jc w:val="center"/>
              <w:rPr>
                <w:sz w:val="16"/>
              </w:rPr>
            </w:pPr>
          </w:p>
        </w:tc>
        <w:tc>
          <w:tcPr>
            <w:tcW w:w="2250" w:type="dxa"/>
            <w:tcBorders>
              <w:left w:val="nil"/>
            </w:tcBorders>
            <w:vAlign w:val="center"/>
          </w:tcPr>
          <w:p w14:paraId="2819D618" w14:textId="77777777" w:rsidR="00D6037D" w:rsidRDefault="00D6037D" w:rsidP="00547ACD">
            <w:pPr>
              <w:spacing w:before="60" w:after="60"/>
              <w:jc w:val="center"/>
              <w:rPr>
                <w:sz w:val="16"/>
              </w:rPr>
            </w:pPr>
          </w:p>
        </w:tc>
        <w:tc>
          <w:tcPr>
            <w:tcW w:w="2268" w:type="dxa"/>
            <w:vAlign w:val="center"/>
          </w:tcPr>
          <w:p w14:paraId="0237222D" w14:textId="77777777" w:rsidR="00D6037D" w:rsidRDefault="00D6037D" w:rsidP="00547ACD">
            <w:pPr>
              <w:spacing w:before="60" w:after="60"/>
              <w:jc w:val="center"/>
              <w:rPr>
                <w:sz w:val="16"/>
              </w:rPr>
            </w:pPr>
          </w:p>
        </w:tc>
      </w:tr>
      <w:tr w:rsidR="00D6037D" w14:paraId="5A306812" w14:textId="77777777" w:rsidTr="00547ACD">
        <w:tc>
          <w:tcPr>
            <w:tcW w:w="2898" w:type="dxa"/>
            <w:shd w:val="clear" w:color="auto" w:fill="DBE5F1"/>
          </w:tcPr>
          <w:p w14:paraId="22E4D526" w14:textId="77777777" w:rsidR="00D6037D" w:rsidRPr="00CB0DD9" w:rsidRDefault="00D6037D" w:rsidP="00547ACD">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1260" w:type="dxa"/>
            <w:vAlign w:val="center"/>
          </w:tcPr>
          <w:p w14:paraId="3FD1D677" w14:textId="77777777" w:rsidR="00D6037D" w:rsidRDefault="00D6037D" w:rsidP="00547ACD">
            <w:pPr>
              <w:spacing w:before="60" w:after="60"/>
              <w:jc w:val="center"/>
              <w:rPr>
                <w:sz w:val="16"/>
              </w:rPr>
            </w:pPr>
          </w:p>
        </w:tc>
        <w:tc>
          <w:tcPr>
            <w:tcW w:w="1260" w:type="dxa"/>
            <w:vAlign w:val="center"/>
          </w:tcPr>
          <w:p w14:paraId="701D6DE4" w14:textId="77777777" w:rsidR="00D6037D" w:rsidRDefault="00D6037D" w:rsidP="00547ACD">
            <w:pPr>
              <w:spacing w:before="60" w:after="60"/>
              <w:jc w:val="center"/>
              <w:rPr>
                <w:sz w:val="16"/>
              </w:rPr>
            </w:pPr>
          </w:p>
        </w:tc>
        <w:tc>
          <w:tcPr>
            <w:tcW w:w="1440" w:type="dxa"/>
            <w:vAlign w:val="center"/>
          </w:tcPr>
          <w:p w14:paraId="340DBBCA" w14:textId="77777777" w:rsidR="00D6037D" w:rsidRDefault="00D6037D" w:rsidP="00547ACD">
            <w:pPr>
              <w:spacing w:before="60" w:after="60"/>
              <w:jc w:val="center"/>
              <w:rPr>
                <w:sz w:val="16"/>
              </w:rPr>
            </w:pPr>
          </w:p>
        </w:tc>
        <w:tc>
          <w:tcPr>
            <w:tcW w:w="1710" w:type="dxa"/>
            <w:tcBorders>
              <w:right w:val="single" w:sz="18" w:space="0" w:color="auto"/>
            </w:tcBorders>
            <w:vAlign w:val="center"/>
          </w:tcPr>
          <w:p w14:paraId="0DEA06E2" w14:textId="77777777" w:rsidR="00D6037D" w:rsidRDefault="00D6037D" w:rsidP="00547ACD">
            <w:pPr>
              <w:spacing w:before="60" w:after="60"/>
              <w:jc w:val="center"/>
              <w:rPr>
                <w:sz w:val="16"/>
              </w:rPr>
            </w:pPr>
          </w:p>
        </w:tc>
        <w:tc>
          <w:tcPr>
            <w:tcW w:w="1530" w:type="dxa"/>
            <w:tcBorders>
              <w:left w:val="nil"/>
              <w:right w:val="single" w:sz="18" w:space="0" w:color="auto"/>
            </w:tcBorders>
            <w:vAlign w:val="center"/>
          </w:tcPr>
          <w:p w14:paraId="6616BF0D" w14:textId="77777777" w:rsidR="00D6037D" w:rsidRDefault="00D6037D" w:rsidP="00547ACD">
            <w:pPr>
              <w:spacing w:before="60" w:after="60"/>
              <w:jc w:val="center"/>
              <w:rPr>
                <w:sz w:val="16"/>
              </w:rPr>
            </w:pPr>
          </w:p>
        </w:tc>
        <w:tc>
          <w:tcPr>
            <w:tcW w:w="2250" w:type="dxa"/>
            <w:tcBorders>
              <w:left w:val="nil"/>
            </w:tcBorders>
            <w:vAlign w:val="center"/>
          </w:tcPr>
          <w:p w14:paraId="11AC4359" w14:textId="77777777" w:rsidR="00D6037D" w:rsidRDefault="00D6037D" w:rsidP="00547ACD">
            <w:pPr>
              <w:spacing w:before="60" w:after="60"/>
              <w:jc w:val="center"/>
              <w:rPr>
                <w:sz w:val="16"/>
              </w:rPr>
            </w:pPr>
          </w:p>
        </w:tc>
        <w:tc>
          <w:tcPr>
            <w:tcW w:w="2268" w:type="dxa"/>
            <w:vAlign w:val="center"/>
          </w:tcPr>
          <w:p w14:paraId="18A056D8" w14:textId="77777777" w:rsidR="00D6037D" w:rsidRDefault="00D6037D" w:rsidP="00547ACD">
            <w:pPr>
              <w:spacing w:before="60" w:after="60"/>
              <w:jc w:val="center"/>
              <w:rPr>
                <w:sz w:val="16"/>
              </w:rPr>
            </w:pPr>
          </w:p>
        </w:tc>
      </w:tr>
      <w:tr w:rsidR="00D6037D" w14:paraId="488FFEAA" w14:textId="77777777" w:rsidTr="00547ACD">
        <w:tc>
          <w:tcPr>
            <w:tcW w:w="2898" w:type="dxa"/>
            <w:shd w:val="clear" w:color="auto" w:fill="DBE5F1"/>
          </w:tcPr>
          <w:p w14:paraId="0E155EF2" w14:textId="77777777" w:rsidR="00D6037D" w:rsidRPr="00CB0DD9" w:rsidRDefault="00D6037D" w:rsidP="00547ACD">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1260" w:type="dxa"/>
            <w:shd w:val="clear" w:color="auto" w:fill="CCCCCC"/>
            <w:vAlign w:val="center"/>
          </w:tcPr>
          <w:p w14:paraId="64E82CAC" w14:textId="77777777" w:rsidR="00D6037D" w:rsidRDefault="00D6037D" w:rsidP="00547ACD">
            <w:pPr>
              <w:spacing w:before="60" w:after="60"/>
              <w:jc w:val="center"/>
              <w:rPr>
                <w:sz w:val="16"/>
              </w:rPr>
            </w:pPr>
          </w:p>
        </w:tc>
        <w:tc>
          <w:tcPr>
            <w:tcW w:w="1260" w:type="dxa"/>
            <w:shd w:val="clear" w:color="auto" w:fill="CCCCCC"/>
            <w:vAlign w:val="center"/>
          </w:tcPr>
          <w:p w14:paraId="3A06BC9E" w14:textId="77777777" w:rsidR="00D6037D" w:rsidRDefault="00D6037D" w:rsidP="00547ACD">
            <w:pPr>
              <w:spacing w:before="60" w:after="60"/>
              <w:jc w:val="center"/>
              <w:rPr>
                <w:sz w:val="16"/>
              </w:rPr>
            </w:pPr>
          </w:p>
        </w:tc>
        <w:tc>
          <w:tcPr>
            <w:tcW w:w="1440" w:type="dxa"/>
            <w:shd w:val="clear" w:color="auto" w:fill="CCCCCC"/>
            <w:vAlign w:val="center"/>
          </w:tcPr>
          <w:p w14:paraId="2F7ED616" w14:textId="77777777" w:rsidR="00D6037D" w:rsidRDefault="00D6037D" w:rsidP="00547ACD">
            <w:pPr>
              <w:spacing w:before="60" w:after="60"/>
              <w:jc w:val="center"/>
              <w:rPr>
                <w:sz w:val="16"/>
              </w:rPr>
            </w:pPr>
          </w:p>
        </w:tc>
        <w:tc>
          <w:tcPr>
            <w:tcW w:w="1710" w:type="dxa"/>
            <w:tcBorders>
              <w:right w:val="single" w:sz="18" w:space="0" w:color="auto"/>
            </w:tcBorders>
            <w:shd w:val="clear" w:color="auto" w:fill="CCCCCC"/>
            <w:vAlign w:val="center"/>
          </w:tcPr>
          <w:p w14:paraId="2FE7D7EB" w14:textId="77777777" w:rsidR="00D6037D" w:rsidRDefault="00D6037D" w:rsidP="00547ACD">
            <w:pPr>
              <w:spacing w:before="60" w:after="60"/>
              <w:jc w:val="center"/>
              <w:rPr>
                <w:sz w:val="16"/>
              </w:rPr>
            </w:pPr>
          </w:p>
        </w:tc>
        <w:tc>
          <w:tcPr>
            <w:tcW w:w="1530" w:type="dxa"/>
            <w:tcBorders>
              <w:left w:val="nil"/>
              <w:right w:val="single" w:sz="18" w:space="0" w:color="auto"/>
            </w:tcBorders>
            <w:shd w:val="clear" w:color="auto" w:fill="CCCCCC"/>
            <w:vAlign w:val="center"/>
          </w:tcPr>
          <w:p w14:paraId="6C53289C" w14:textId="77777777" w:rsidR="00D6037D" w:rsidRDefault="00D6037D" w:rsidP="00547ACD">
            <w:pPr>
              <w:spacing w:before="60" w:after="60"/>
              <w:jc w:val="center"/>
              <w:rPr>
                <w:sz w:val="16"/>
              </w:rPr>
            </w:pPr>
          </w:p>
        </w:tc>
        <w:tc>
          <w:tcPr>
            <w:tcW w:w="2250" w:type="dxa"/>
            <w:tcBorders>
              <w:left w:val="nil"/>
            </w:tcBorders>
            <w:shd w:val="clear" w:color="auto" w:fill="CCCCCC"/>
            <w:vAlign w:val="center"/>
          </w:tcPr>
          <w:p w14:paraId="4D49EB7F" w14:textId="77777777" w:rsidR="00D6037D" w:rsidRDefault="00D6037D" w:rsidP="00547ACD">
            <w:pPr>
              <w:spacing w:before="60" w:after="60"/>
              <w:jc w:val="center"/>
              <w:rPr>
                <w:sz w:val="16"/>
              </w:rPr>
            </w:pPr>
          </w:p>
        </w:tc>
        <w:tc>
          <w:tcPr>
            <w:tcW w:w="2268" w:type="dxa"/>
            <w:shd w:val="clear" w:color="auto" w:fill="CCCCCC"/>
            <w:vAlign w:val="center"/>
          </w:tcPr>
          <w:p w14:paraId="27DC46AC" w14:textId="77777777" w:rsidR="00D6037D" w:rsidRDefault="00D6037D" w:rsidP="00547ACD">
            <w:pPr>
              <w:spacing w:before="60" w:after="60"/>
              <w:jc w:val="center"/>
              <w:rPr>
                <w:sz w:val="16"/>
              </w:rPr>
            </w:pPr>
          </w:p>
        </w:tc>
      </w:tr>
      <w:tr w:rsidR="00D6037D" w14:paraId="7DBBEED2" w14:textId="77777777" w:rsidTr="00547ACD">
        <w:tc>
          <w:tcPr>
            <w:tcW w:w="2898" w:type="dxa"/>
            <w:shd w:val="clear" w:color="auto" w:fill="DBE5F1"/>
          </w:tcPr>
          <w:p w14:paraId="572992DA" w14:textId="77777777" w:rsidR="00D6037D" w:rsidRPr="00CB0DD9" w:rsidRDefault="00D6037D" w:rsidP="00547ACD">
            <w:pPr>
              <w:spacing w:before="60" w:after="60"/>
              <w:ind w:left="360" w:hanging="360"/>
              <w:rPr>
                <w:b/>
                <w:sz w:val="16"/>
              </w:rPr>
            </w:pPr>
            <w:r w:rsidRPr="00CB0DD9">
              <w:rPr>
                <w:b/>
                <w:sz w:val="16"/>
              </w:rPr>
              <w:t xml:space="preserve">  9.  Male</w:t>
            </w:r>
          </w:p>
        </w:tc>
        <w:tc>
          <w:tcPr>
            <w:tcW w:w="1260" w:type="dxa"/>
            <w:vAlign w:val="center"/>
          </w:tcPr>
          <w:p w14:paraId="70F39FE4" w14:textId="77777777" w:rsidR="00D6037D" w:rsidRDefault="00D6037D" w:rsidP="00547ACD">
            <w:pPr>
              <w:spacing w:before="60" w:after="60"/>
              <w:jc w:val="center"/>
              <w:rPr>
                <w:sz w:val="16"/>
              </w:rPr>
            </w:pPr>
          </w:p>
        </w:tc>
        <w:tc>
          <w:tcPr>
            <w:tcW w:w="1260" w:type="dxa"/>
            <w:vAlign w:val="center"/>
          </w:tcPr>
          <w:p w14:paraId="4D49E0D8" w14:textId="77777777" w:rsidR="00D6037D" w:rsidRDefault="00D6037D" w:rsidP="00547ACD">
            <w:pPr>
              <w:spacing w:before="60" w:after="60"/>
              <w:jc w:val="center"/>
              <w:rPr>
                <w:sz w:val="16"/>
              </w:rPr>
            </w:pPr>
          </w:p>
        </w:tc>
        <w:tc>
          <w:tcPr>
            <w:tcW w:w="1440" w:type="dxa"/>
            <w:vAlign w:val="center"/>
          </w:tcPr>
          <w:p w14:paraId="2643916B" w14:textId="77777777" w:rsidR="00D6037D" w:rsidRDefault="00D6037D" w:rsidP="00547ACD">
            <w:pPr>
              <w:spacing w:before="60" w:after="60"/>
              <w:jc w:val="center"/>
              <w:rPr>
                <w:sz w:val="16"/>
              </w:rPr>
            </w:pPr>
          </w:p>
        </w:tc>
        <w:tc>
          <w:tcPr>
            <w:tcW w:w="1710" w:type="dxa"/>
            <w:tcBorders>
              <w:right w:val="single" w:sz="18" w:space="0" w:color="auto"/>
            </w:tcBorders>
            <w:vAlign w:val="center"/>
          </w:tcPr>
          <w:p w14:paraId="092E6C46" w14:textId="77777777" w:rsidR="00D6037D" w:rsidRDefault="00D6037D" w:rsidP="00547ACD">
            <w:pPr>
              <w:spacing w:before="60" w:after="60"/>
              <w:jc w:val="center"/>
              <w:rPr>
                <w:sz w:val="16"/>
              </w:rPr>
            </w:pPr>
          </w:p>
        </w:tc>
        <w:tc>
          <w:tcPr>
            <w:tcW w:w="1530" w:type="dxa"/>
            <w:tcBorders>
              <w:left w:val="nil"/>
              <w:right w:val="single" w:sz="18" w:space="0" w:color="auto"/>
            </w:tcBorders>
            <w:vAlign w:val="center"/>
          </w:tcPr>
          <w:p w14:paraId="54FC67F6" w14:textId="77777777" w:rsidR="00D6037D" w:rsidRDefault="00D6037D" w:rsidP="00547ACD">
            <w:pPr>
              <w:spacing w:before="60" w:after="60"/>
              <w:jc w:val="center"/>
              <w:rPr>
                <w:sz w:val="16"/>
              </w:rPr>
            </w:pPr>
          </w:p>
        </w:tc>
        <w:tc>
          <w:tcPr>
            <w:tcW w:w="2250" w:type="dxa"/>
            <w:tcBorders>
              <w:left w:val="nil"/>
            </w:tcBorders>
            <w:vAlign w:val="center"/>
          </w:tcPr>
          <w:p w14:paraId="722D1A7C" w14:textId="77777777" w:rsidR="00D6037D" w:rsidRDefault="00D6037D" w:rsidP="00547ACD">
            <w:pPr>
              <w:spacing w:before="60" w:after="60"/>
              <w:jc w:val="center"/>
              <w:rPr>
                <w:sz w:val="16"/>
              </w:rPr>
            </w:pPr>
          </w:p>
        </w:tc>
        <w:tc>
          <w:tcPr>
            <w:tcW w:w="2268" w:type="dxa"/>
            <w:vAlign w:val="center"/>
          </w:tcPr>
          <w:p w14:paraId="475E0A3F" w14:textId="77777777" w:rsidR="00D6037D" w:rsidRDefault="00D6037D" w:rsidP="00547ACD">
            <w:pPr>
              <w:spacing w:before="60" w:after="60"/>
              <w:jc w:val="center"/>
              <w:rPr>
                <w:sz w:val="16"/>
              </w:rPr>
            </w:pPr>
          </w:p>
        </w:tc>
      </w:tr>
      <w:tr w:rsidR="00D6037D" w:rsidRPr="004F2192" w14:paraId="4B1712A7" w14:textId="77777777" w:rsidTr="00547ACD">
        <w:tc>
          <w:tcPr>
            <w:tcW w:w="2898" w:type="dxa"/>
            <w:shd w:val="clear" w:color="auto" w:fill="DBE5F1"/>
          </w:tcPr>
          <w:p w14:paraId="2DC5E99F" w14:textId="77777777" w:rsidR="00D6037D" w:rsidRPr="004F2192" w:rsidRDefault="00D6037D" w:rsidP="00547ACD">
            <w:pPr>
              <w:spacing w:before="60" w:after="60"/>
              <w:rPr>
                <w:b/>
                <w:sz w:val="16"/>
              </w:rPr>
            </w:pPr>
            <w:r w:rsidRPr="004F2192">
              <w:rPr>
                <w:b/>
                <w:sz w:val="16"/>
              </w:rPr>
              <w:t>10.  Female</w:t>
            </w:r>
          </w:p>
        </w:tc>
        <w:tc>
          <w:tcPr>
            <w:tcW w:w="1260" w:type="dxa"/>
            <w:vAlign w:val="center"/>
          </w:tcPr>
          <w:p w14:paraId="1CA05201" w14:textId="77777777" w:rsidR="00D6037D" w:rsidRPr="004F2192" w:rsidRDefault="00D6037D" w:rsidP="00547ACD">
            <w:pPr>
              <w:spacing w:before="60" w:after="60"/>
              <w:jc w:val="center"/>
              <w:rPr>
                <w:sz w:val="16"/>
              </w:rPr>
            </w:pPr>
          </w:p>
        </w:tc>
        <w:tc>
          <w:tcPr>
            <w:tcW w:w="1260" w:type="dxa"/>
            <w:vAlign w:val="center"/>
          </w:tcPr>
          <w:p w14:paraId="4D76B0A7" w14:textId="77777777" w:rsidR="00D6037D" w:rsidRPr="004F2192" w:rsidRDefault="00D6037D" w:rsidP="00547ACD">
            <w:pPr>
              <w:spacing w:before="60" w:after="60"/>
              <w:jc w:val="center"/>
              <w:rPr>
                <w:sz w:val="16"/>
              </w:rPr>
            </w:pPr>
          </w:p>
        </w:tc>
        <w:tc>
          <w:tcPr>
            <w:tcW w:w="1440" w:type="dxa"/>
            <w:vAlign w:val="center"/>
          </w:tcPr>
          <w:p w14:paraId="5D63CAA9" w14:textId="77777777" w:rsidR="00D6037D" w:rsidRPr="004F2192" w:rsidRDefault="00D6037D" w:rsidP="00547ACD">
            <w:pPr>
              <w:spacing w:before="60" w:after="60"/>
              <w:jc w:val="center"/>
              <w:rPr>
                <w:sz w:val="16"/>
              </w:rPr>
            </w:pPr>
          </w:p>
        </w:tc>
        <w:tc>
          <w:tcPr>
            <w:tcW w:w="1710" w:type="dxa"/>
            <w:tcBorders>
              <w:right w:val="single" w:sz="18" w:space="0" w:color="auto"/>
            </w:tcBorders>
            <w:vAlign w:val="center"/>
          </w:tcPr>
          <w:p w14:paraId="5862A6FC" w14:textId="77777777" w:rsidR="00D6037D" w:rsidRPr="004F2192" w:rsidRDefault="00D6037D" w:rsidP="00547ACD">
            <w:pPr>
              <w:spacing w:before="60" w:after="60"/>
              <w:jc w:val="center"/>
              <w:rPr>
                <w:sz w:val="16"/>
              </w:rPr>
            </w:pPr>
          </w:p>
        </w:tc>
        <w:tc>
          <w:tcPr>
            <w:tcW w:w="1530" w:type="dxa"/>
            <w:tcBorders>
              <w:left w:val="nil"/>
              <w:right w:val="single" w:sz="18" w:space="0" w:color="auto"/>
            </w:tcBorders>
            <w:vAlign w:val="center"/>
          </w:tcPr>
          <w:p w14:paraId="5BACF979" w14:textId="77777777" w:rsidR="00D6037D" w:rsidRPr="004F2192" w:rsidRDefault="00D6037D" w:rsidP="00547ACD">
            <w:pPr>
              <w:spacing w:before="60" w:after="60"/>
              <w:jc w:val="center"/>
              <w:rPr>
                <w:sz w:val="16"/>
              </w:rPr>
            </w:pPr>
          </w:p>
        </w:tc>
        <w:tc>
          <w:tcPr>
            <w:tcW w:w="2250" w:type="dxa"/>
            <w:tcBorders>
              <w:left w:val="nil"/>
            </w:tcBorders>
            <w:vAlign w:val="center"/>
          </w:tcPr>
          <w:p w14:paraId="15EB6E54" w14:textId="77777777" w:rsidR="00D6037D" w:rsidRPr="004F2192" w:rsidRDefault="00D6037D" w:rsidP="00547ACD">
            <w:pPr>
              <w:spacing w:before="60" w:after="60"/>
              <w:jc w:val="center"/>
              <w:rPr>
                <w:sz w:val="16"/>
              </w:rPr>
            </w:pPr>
          </w:p>
        </w:tc>
        <w:tc>
          <w:tcPr>
            <w:tcW w:w="2268" w:type="dxa"/>
            <w:vAlign w:val="center"/>
          </w:tcPr>
          <w:p w14:paraId="03F4380E" w14:textId="77777777" w:rsidR="00D6037D" w:rsidRPr="004F2192" w:rsidRDefault="00D6037D" w:rsidP="00547ACD">
            <w:pPr>
              <w:spacing w:before="60" w:after="60"/>
              <w:jc w:val="center"/>
              <w:rPr>
                <w:sz w:val="16"/>
              </w:rPr>
            </w:pPr>
          </w:p>
        </w:tc>
      </w:tr>
      <w:tr w:rsidR="00D6037D" w:rsidRPr="004F2192" w14:paraId="2A1CC95E" w14:textId="77777777" w:rsidTr="00547ACD">
        <w:tc>
          <w:tcPr>
            <w:tcW w:w="2898" w:type="dxa"/>
            <w:shd w:val="clear" w:color="auto" w:fill="DBE5F1"/>
          </w:tcPr>
          <w:p w14:paraId="4F3378E5" w14:textId="77777777" w:rsidR="00D6037D" w:rsidRPr="004F2192" w:rsidRDefault="00D6037D" w:rsidP="00547ACD">
            <w:pPr>
              <w:spacing w:before="60" w:after="60"/>
              <w:rPr>
                <w:b/>
                <w:sz w:val="16"/>
              </w:rPr>
            </w:pPr>
            <w:r w:rsidRPr="004F2192">
              <w:rPr>
                <w:b/>
                <w:sz w:val="16"/>
              </w:rPr>
              <w:t>11.  Nonbinary</w:t>
            </w:r>
          </w:p>
        </w:tc>
        <w:tc>
          <w:tcPr>
            <w:tcW w:w="1260" w:type="dxa"/>
            <w:shd w:val="clear" w:color="auto" w:fill="auto"/>
            <w:vAlign w:val="center"/>
          </w:tcPr>
          <w:p w14:paraId="04B1B612" w14:textId="77777777" w:rsidR="00D6037D" w:rsidRPr="004F2192" w:rsidRDefault="00D6037D" w:rsidP="00547ACD">
            <w:pPr>
              <w:spacing w:before="60" w:after="60"/>
              <w:jc w:val="center"/>
              <w:rPr>
                <w:sz w:val="16"/>
              </w:rPr>
            </w:pPr>
          </w:p>
        </w:tc>
        <w:tc>
          <w:tcPr>
            <w:tcW w:w="1260" w:type="dxa"/>
            <w:shd w:val="clear" w:color="auto" w:fill="auto"/>
            <w:vAlign w:val="center"/>
          </w:tcPr>
          <w:p w14:paraId="30A291F4" w14:textId="77777777" w:rsidR="00D6037D" w:rsidRPr="004F2192" w:rsidRDefault="00D6037D" w:rsidP="00547ACD">
            <w:pPr>
              <w:spacing w:before="60" w:after="60"/>
              <w:jc w:val="center"/>
              <w:rPr>
                <w:sz w:val="16"/>
              </w:rPr>
            </w:pPr>
          </w:p>
        </w:tc>
        <w:tc>
          <w:tcPr>
            <w:tcW w:w="1440" w:type="dxa"/>
            <w:shd w:val="clear" w:color="auto" w:fill="auto"/>
            <w:vAlign w:val="center"/>
          </w:tcPr>
          <w:p w14:paraId="67C60711" w14:textId="77777777" w:rsidR="00D6037D" w:rsidRPr="004F2192" w:rsidRDefault="00D6037D" w:rsidP="00547ACD">
            <w:pPr>
              <w:spacing w:before="60" w:after="60"/>
              <w:jc w:val="center"/>
              <w:rPr>
                <w:sz w:val="16"/>
              </w:rPr>
            </w:pPr>
          </w:p>
        </w:tc>
        <w:tc>
          <w:tcPr>
            <w:tcW w:w="1710" w:type="dxa"/>
            <w:tcBorders>
              <w:right w:val="single" w:sz="18" w:space="0" w:color="auto"/>
            </w:tcBorders>
            <w:shd w:val="clear" w:color="auto" w:fill="auto"/>
            <w:vAlign w:val="center"/>
          </w:tcPr>
          <w:p w14:paraId="330A17AE" w14:textId="77777777" w:rsidR="00D6037D" w:rsidRPr="004F2192" w:rsidRDefault="00D6037D" w:rsidP="00547ACD">
            <w:pPr>
              <w:spacing w:before="60" w:after="60"/>
              <w:jc w:val="center"/>
              <w:rPr>
                <w:sz w:val="16"/>
              </w:rPr>
            </w:pPr>
          </w:p>
        </w:tc>
        <w:tc>
          <w:tcPr>
            <w:tcW w:w="1530" w:type="dxa"/>
            <w:tcBorders>
              <w:left w:val="nil"/>
              <w:right w:val="single" w:sz="18" w:space="0" w:color="auto"/>
            </w:tcBorders>
            <w:shd w:val="clear" w:color="auto" w:fill="auto"/>
            <w:vAlign w:val="center"/>
          </w:tcPr>
          <w:p w14:paraId="253B3565" w14:textId="77777777" w:rsidR="00D6037D" w:rsidRPr="004F2192" w:rsidRDefault="00D6037D" w:rsidP="00547ACD">
            <w:pPr>
              <w:spacing w:before="60" w:after="60"/>
              <w:jc w:val="center"/>
              <w:rPr>
                <w:sz w:val="16"/>
              </w:rPr>
            </w:pPr>
          </w:p>
        </w:tc>
        <w:tc>
          <w:tcPr>
            <w:tcW w:w="2250" w:type="dxa"/>
            <w:tcBorders>
              <w:left w:val="nil"/>
            </w:tcBorders>
            <w:shd w:val="clear" w:color="auto" w:fill="auto"/>
            <w:vAlign w:val="center"/>
          </w:tcPr>
          <w:p w14:paraId="6B7C2C98" w14:textId="77777777" w:rsidR="00D6037D" w:rsidRPr="004F2192" w:rsidRDefault="00D6037D" w:rsidP="00547ACD">
            <w:pPr>
              <w:spacing w:before="60" w:after="60"/>
              <w:jc w:val="center"/>
              <w:rPr>
                <w:sz w:val="16"/>
              </w:rPr>
            </w:pPr>
          </w:p>
        </w:tc>
        <w:tc>
          <w:tcPr>
            <w:tcW w:w="2268" w:type="dxa"/>
            <w:shd w:val="clear" w:color="auto" w:fill="auto"/>
            <w:vAlign w:val="center"/>
          </w:tcPr>
          <w:p w14:paraId="15C7B94F" w14:textId="77777777" w:rsidR="00D6037D" w:rsidRPr="004F2192" w:rsidRDefault="00D6037D" w:rsidP="00547ACD">
            <w:pPr>
              <w:spacing w:before="60" w:after="60"/>
              <w:jc w:val="center"/>
              <w:rPr>
                <w:sz w:val="16"/>
              </w:rPr>
            </w:pPr>
          </w:p>
        </w:tc>
      </w:tr>
      <w:tr w:rsidR="00D6037D" w:rsidRPr="004F2192" w14:paraId="7A1E064D" w14:textId="77777777" w:rsidTr="00547ACD">
        <w:tc>
          <w:tcPr>
            <w:tcW w:w="2898" w:type="dxa"/>
            <w:shd w:val="clear" w:color="auto" w:fill="DBE5F1"/>
          </w:tcPr>
          <w:p w14:paraId="2D65E16F" w14:textId="77777777" w:rsidR="00D6037D" w:rsidRPr="004F2192" w:rsidRDefault="00D6037D" w:rsidP="00547ACD">
            <w:pPr>
              <w:spacing w:before="60" w:after="60"/>
              <w:rPr>
                <w:b/>
                <w:sz w:val="16"/>
              </w:rPr>
            </w:pPr>
            <w:r w:rsidRPr="004F2192">
              <w:rPr>
                <w:b/>
                <w:sz w:val="16"/>
              </w:rPr>
              <w:t xml:space="preserve">12.  </w:t>
            </w:r>
            <w:r w:rsidRPr="004F2192">
              <w:rPr>
                <w:b/>
                <w:bCs/>
                <w:sz w:val="16"/>
              </w:rPr>
              <w:t>Total by Gender</w:t>
            </w:r>
            <w:r w:rsidRPr="004F2192">
              <w:rPr>
                <w:rFonts w:cs="Arial"/>
                <w:b/>
                <w:bCs/>
                <w:sz w:val="16"/>
              </w:rPr>
              <w:t>²</w:t>
            </w:r>
          </w:p>
        </w:tc>
        <w:tc>
          <w:tcPr>
            <w:tcW w:w="1260" w:type="dxa"/>
            <w:shd w:val="clear" w:color="auto" w:fill="CCCCCC"/>
            <w:vAlign w:val="center"/>
          </w:tcPr>
          <w:p w14:paraId="38862156" w14:textId="77777777" w:rsidR="00D6037D" w:rsidRPr="004F2192" w:rsidRDefault="00D6037D" w:rsidP="00547ACD">
            <w:pPr>
              <w:spacing w:before="60" w:after="60"/>
              <w:jc w:val="center"/>
              <w:rPr>
                <w:sz w:val="16"/>
              </w:rPr>
            </w:pPr>
          </w:p>
        </w:tc>
        <w:tc>
          <w:tcPr>
            <w:tcW w:w="1260" w:type="dxa"/>
            <w:shd w:val="clear" w:color="auto" w:fill="CCCCCC"/>
            <w:vAlign w:val="center"/>
          </w:tcPr>
          <w:p w14:paraId="0CB9BB0F" w14:textId="77777777" w:rsidR="00D6037D" w:rsidRPr="004F2192" w:rsidRDefault="00D6037D" w:rsidP="00547ACD">
            <w:pPr>
              <w:spacing w:before="60" w:after="60"/>
              <w:jc w:val="center"/>
              <w:rPr>
                <w:sz w:val="16"/>
              </w:rPr>
            </w:pPr>
          </w:p>
        </w:tc>
        <w:tc>
          <w:tcPr>
            <w:tcW w:w="1440" w:type="dxa"/>
            <w:shd w:val="clear" w:color="auto" w:fill="CCCCCC"/>
            <w:vAlign w:val="center"/>
          </w:tcPr>
          <w:p w14:paraId="4C49E79E" w14:textId="77777777" w:rsidR="00D6037D" w:rsidRPr="004F2192" w:rsidRDefault="00D6037D" w:rsidP="00547ACD">
            <w:pPr>
              <w:spacing w:before="60" w:after="60"/>
              <w:jc w:val="center"/>
              <w:rPr>
                <w:sz w:val="16"/>
              </w:rPr>
            </w:pPr>
          </w:p>
        </w:tc>
        <w:tc>
          <w:tcPr>
            <w:tcW w:w="1710" w:type="dxa"/>
            <w:tcBorders>
              <w:right w:val="single" w:sz="18" w:space="0" w:color="auto"/>
            </w:tcBorders>
            <w:shd w:val="clear" w:color="auto" w:fill="CCCCCC"/>
            <w:vAlign w:val="center"/>
          </w:tcPr>
          <w:p w14:paraId="4A4788F1" w14:textId="77777777" w:rsidR="00D6037D" w:rsidRPr="004F2192" w:rsidRDefault="00D6037D" w:rsidP="00547ACD">
            <w:pPr>
              <w:spacing w:before="60" w:after="60"/>
              <w:jc w:val="center"/>
              <w:rPr>
                <w:sz w:val="16"/>
              </w:rPr>
            </w:pPr>
          </w:p>
        </w:tc>
        <w:tc>
          <w:tcPr>
            <w:tcW w:w="1530" w:type="dxa"/>
            <w:tcBorders>
              <w:left w:val="nil"/>
              <w:right w:val="single" w:sz="18" w:space="0" w:color="auto"/>
            </w:tcBorders>
            <w:shd w:val="clear" w:color="auto" w:fill="CCCCCC"/>
            <w:vAlign w:val="center"/>
          </w:tcPr>
          <w:p w14:paraId="355D58A6" w14:textId="77777777" w:rsidR="00D6037D" w:rsidRPr="004F2192" w:rsidRDefault="00D6037D" w:rsidP="00547ACD">
            <w:pPr>
              <w:spacing w:before="60" w:after="60"/>
              <w:jc w:val="center"/>
              <w:rPr>
                <w:sz w:val="16"/>
              </w:rPr>
            </w:pPr>
          </w:p>
        </w:tc>
        <w:tc>
          <w:tcPr>
            <w:tcW w:w="2250" w:type="dxa"/>
            <w:tcBorders>
              <w:left w:val="nil"/>
            </w:tcBorders>
            <w:shd w:val="clear" w:color="auto" w:fill="CCCCCC"/>
            <w:vAlign w:val="center"/>
          </w:tcPr>
          <w:p w14:paraId="591E9CA3" w14:textId="77777777" w:rsidR="00D6037D" w:rsidRPr="004F2192" w:rsidRDefault="00D6037D" w:rsidP="00547ACD">
            <w:pPr>
              <w:spacing w:before="60" w:after="60"/>
              <w:jc w:val="center"/>
              <w:rPr>
                <w:sz w:val="16"/>
              </w:rPr>
            </w:pPr>
          </w:p>
        </w:tc>
        <w:tc>
          <w:tcPr>
            <w:tcW w:w="2268" w:type="dxa"/>
            <w:shd w:val="clear" w:color="auto" w:fill="CCCCCC"/>
            <w:vAlign w:val="center"/>
          </w:tcPr>
          <w:p w14:paraId="066C0C3C" w14:textId="77777777" w:rsidR="00D6037D" w:rsidRPr="004F2192" w:rsidRDefault="00D6037D" w:rsidP="00547ACD">
            <w:pPr>
              <w:spacing w:before="60" w:after="60"/>
              <w:jc w:val="center"/>
              <w:rPr>
                <w:sz w:val="16"/>
              </w:rPr>
            </w:pPr>
          </w:p>
        </w:tc>
      </w:tr>
      <w:tr w:rsidR="00D6037D" w:rsidRPr="004F2192" w14:paraId="5F065880" w14:textId="77777777" w:rsidTr="00547ACD">
        <w:tc>
          <w:tcPr>
            <w:tcW w:w="2898" w:type="dxa"/>
            <w:shd w:val="clear" w:color="auto" w:fill="DBE5F1"/>
          </w:tcPr>
          <w:p w14:paraId="6CE4B420" w14:textId="77777777" w:rsidR="00D6037D" w:rsidRPr="004F2192" w:rsidRDefault="00D6037D" w:rsidP="00547ACD">
            <w:pPr>
              <w:spacing w:before="60" w:after="60"/>
              <w:rPr>
                <w:b/>
                <w:sz w:val="16"/>
                <w:szCs w:val="16"/>
              </w:rPr>
            </w:pPr>
            <w:r w:rsidRPr="004F2192">
              <w:rPr>
                <w:b/>
                <w:sz w:val="16"/>
                <w:szCs w:val="16"/>
              </w:rPr>
              <w:t xml:space="preserve">13.  </w:t>
            </w:r>
            <w:r w:rsidRPr="004F2192">
              <w:rPr>
                <w:rFonts w:cs="Arial"/>
                <w:b/>
                <w:sz w:val="16"/>
                <w:szCs w:val="16"/>
              </w:rPr>
              <w:t>English Language Learner</w:t>
            </w:r>
          </w:p>
        </w:tc>
        <w:tc>
          <w:tcPr>
            <w:tcW w:w="1260" w:type="dxa"/>
            <w:vAlign w:val="center"/>
          </w:tcPr>
          <w:p w14:paraId="1CDF2F15" w14:textId="77777777" w:rsidR="00D6037D" w:rsidRPr="004F2192" w:rsidRDefault="00D6037D" w:rsidP="00547ACD">
            <w:pPr>
              <w:spacing w:before="60" w:after="60"/>
              <w:jc w:val="center"/>
              <w:rPr>
                <w:sz w:val="16"/>
              </w:rPr>
            </w:pPr>
          </w:p>
        </w:tc>
        <w:tc>
          <w:tcPr>
            <w:tcW w:w="1260" w:type="dxa"/>
            <w:vAlign w:val="center"/>
          </w:tcPr>
          <w:p w14:paraId="391DEB0E" w14:textId="77777777" w:rsidR="00D6037D" w:rsidRPr="004F2192" w:rsidRDefault="00D6037D" w:rsidP="00547ACD">
            <w:pPr>
              <w:spacing w:before="60" w:after="60"/>
              <w:jc w:val="center"/>
              <w:rPr>
                <w:sz w:val="16"/>
              </w:rPr>
            </w:pPr>
          </w:p>
        </w:tc>
        <w:tc>
          <w:tcPr>
            <w:tcW w:w="1440" w:type="dxa"/>
            <w:vAlign w:val="center"/>
          </w:tcPr>
          <w:p w14:paraId="4BCF5B4A" w14:textId="77777777" w:rsidR="00D6037D" w:rsidRPr="004F2192" w:rsidRDefault="00D6037D" w:rsidP="00547ACD">
            <w:pPr>
              <w:spacing w:before="60" w:after="60"/>
              <w:jc w:val="center"/>
              <w:rPr>
                <w:sz w:val="16"/>
              </w:rPr>
            </w:pPr>
          </w:p>
        </w:tc>
        <w:tc>
          <w:tcPr>
            <w:tcW w:w="1710" w:type="dxa"/>
            <w:tcBorders>
              <w:right w:val="single" w:sz="18" w:space="0" w:color="auto"/>
            </w:tcBorders>
            <w:vAlign w:val="center"/>
          </w:tcPr>
          <w:p w14:paraId="6CEE129A" w14:textId="77777777" w:rsidR="00D6037D" w:rsidRPr="004F2192" w:rsidRDefault="00D6037D" w:rsidP="00547ACD">
            <w:pPr>
              <w:spacing w:before="60" w:after="60"/>
              <w:jc w:val="center"/>
              <w:rPr>
                <w:sz w:val="16"/>
              </w:rPr>
            </w:pPr>
          </w:p>
        </w:tc>
        <w:tc>
          <w:tcPr>
            <w:tcW w:w="1530" w:type="dxa"/>
            <w:tcBorders>
              <w:left w:val="nil"/>
              <w:right w:val="single" w:sz="18" w:space="0" w:color="auto"/>
            </w:tcBorders>
            <w:vAlign w:val="center"/>
          </w:tcPr>
          <w:p w14:paraId="044C8D4B" w14:textId="77777777" w:rsidR="00D6037D" w:rsidRPr="004F2192" w:rsidRDefault="00D6037D" w:rsidP="00547ACD">
            <w:pPr>
              <w:spacing w:before="60" w:after="60"/>
              <w:jc w:val="center"/>
              <w:rPr>
                <w:sz w:val="16"/>
              </w:rPr>
            </w:pPr>
          </w:p>
        </w:tc>
        <w:tc>
          <w:tcPr>
            <w:tcW w:w="2250" w:type="dxa"/>
            <w:tcBorders>
              <w:left w:val="nil"/>
            </w:tcBorders>
            <w:vAlign w:val="center"/>
          </w:tcPr>
          <w:p w14:paraId="07D526BA" w14:textId="77777777" w:rsidR="00D6037D" w:rsidRPr="004F2192" w:rsidRDefault="00D6037D" w:rsidP="00547ACD">
            <w:pPr>
              <w:spacing w:before="60" w:after="60"/>
              <w:jc w:val="center"/>
              <w:rPr>
                <w:sz w:val="16"/>
              </w:rPr>
            </w:pPr>
          </w:p>
        </w:tc>
        <w:tc>
          <w:tcPr>
            <w:tcW w:w="2268" w:type="dxa"/>
            <w:vAlign w:val="center"/>
          </w:tcPr>
          <w:p w14:paraId="173B750E" w14:textId="77777777" w:rsidR="00D6037D" w:rsidRPr="004F2192" w:rsidRDefault="00D6037D" w:rsidP="00547ACD">
            <w:pPr>
              <w:spacing w:before="60" w:after="60"/>
              <w:jc w:val="center"/>
              <w:rPr>
                <w:sz w:val="16"/>
              </w:rPr>
            </w:pPr>
          </w:p>
        </w:tc>
      </w:tr>
      <w:tr w:rsidR="00D6037D" w:rsidRPr="004F2192" w14:paraId="56CA5166" w14:textId="77777777" w:rsidTr="00547ACD">
        <w:tc>
          <w:tcPr>
            <w:tcW w:w="2898" w:type="dxa"/>
            <w:shd w:val="clear" w:color="auto" w:fill="DBE5F1"/>
          </w:tcPr>
          <w:p w14:paraId="117E0C1B" w14:textId="77777777" w:rsidR="00D6037D" w:rsidRPr="004F2192" w:rsidRDefault="00D6037D" w:rsidP="00547ACD">
            <w:pPr>
              <w:spacing w:before="60" w:after="60"/>
              <w:rPr>
                <w:b/>
                <w:sz w:val="16"/>
              </w:rPr>
            </w:pPr>
            <w:r w:rsidRPr="004F2192">
              <w:rPr>
                <w:b/>
                <w:sz w:val="16"/>
              </w:rPr>
              <w:t xml:space="preserve">14.  Not </w:t>
            </w:r>
            <w:r w:rsidRPr="004F2192">
              <w:rPr>
                <w:rFonts w:cs="Arial"/>
                <w:b/>
                <w:sz w:val="16"/>
                <w:szCs w:val="16"/>
              </w:rPr>
              <w:t>English Language Learner</w:t>
            </w:r>
          </w:p>
        </w:tc>
        <w:tc>
          <w:tcPr>
            <w:tcW w:w="1260" w:type="dxa"/>
            <w:vAlign w:val="center"/>
          </w:tcPr>
          <w:p w14:paraId="2BA326FA" w14:textId="77777777" w:rsidR="00D6037D" w:rsidRPr="004F2192" w:rsidRDefault="00D6037D" w:rsidP="00547ACD">
            <w:pPr>
              <w:spacing w:before="60" w:after="60"/>
              <w:jc w:val="center"/>
              <w:rPr>
                <w:sz w:val="16"/>
              </w:rPr>
            </w:pPr>
          </w:p>
        </w:tc>
        <w:tc>
          <w:tcPr>
            <w:tcW w:w="1260" w:type="dxa"/>
            <w:vAlign w:val="center"/>
          </w:tcPr>
          <w:p w14:paraId="2D1AFD05" w14:textId="77777777" w:rsidR="00D6037D" w:rsidRPr="004F2192" w:rsidRDefault="00D6037D" w:rsidP="00547ACD">
            <w:pPr>
              <w:spacing w:before="60" w:after="60"/>
              <w:jc w:val="center"/>
              <w:rPr>
                <w:sz w:val="16"/>
              </w:rPr>
            </w:pPr>
          </w:p>
        </w:tc>
        <w:tc>
          <w:tcPr>
            <w:tcW w:w="1440" w:type="dxa"/>
            <w:vAlign w:val="center"/>
          </w:tcPr>
          <w:p w14:paraId="7F696521" w14:textId="77777777" w:rsidR="00D6037D" w:rsidRPr="004F2192" w:rsidRDefault="00D6037D" w:rsidP="00547ACD">
            <w:pPr>
              <w:spacing w:before="60" w:after="60"/>
              <w:jc w:val="center"/>
              <w:rPr>
                <w:sz w:val="16"/>
              </w:rPr>
            </w:pPr>
          </w:p>
        </w:tc>
        <w:tc>
          <w:tcPr>
            <w:tcW w:w="1710" w:type="dxa"/>
            <w:tcBorders>
              <w:right w:val="single" w:sz="18" w:space="0" w:color="auto"/>
            </w:tcBorders>
            <w:vAlign w:val="center"/>
          </w:tcPr>
          <w:p w14:paraId="0959ABA9" w14:textId="77777777" w:rsidR="00D6037D" w:rsidRPr="004F2192" w:rsidRDefault="00D6037D" w:rsidP="00547ACD">
            <w:pPr>
              <w:spacing w:before="60" w:after="60"/>
              <w:jc w:val="center"/>
              <w:rPr>
                <w:sz w:val="16"/>
              </w:rPr>
            </w:pPr>
          </w:p>
        </w:tc>
        <w:tc>
          <w:tcPr>
            <w:tcW w:w="1530" w:type="dxa"/>
            <w:tcBorders>
              <w:left w:val="nil"/>
              <w:right w:val="single" w:sz="18" w:space="0" w:color="auto"/>
            </w:tcBorders>
            <w:vAlign w:val="center"/>
          </w:tcPr>
          <w:p w14:paraId="501B31DC" w14:textId="77777777" w:rsidR="00D6037D" w:rsidRPr="004F2192" w:rsidRDefault="00D6037D" w:rsidP="00547ACD">
            <w:pPr>
              <w:spacing w:before="60" w:after="60"/>
              <w:jc w:val="center"/>
              <w:rPr>
                <w:sz w:val="16"/>
              </w:rPr>
            </w:pPr>
          </w:p>
        </w:tc>
        <w:tc>
          <w:tcPr>
            <w:tcW w:w="2250" w:type="dxa"/>
            <w:tcBorders>
              <w:left w:val="nil"/>
            </w:tcBorders>
            <w:vAlign w:val="center"/>
          </w:tcPr>
          <w:p w14:paraId="3E5498FE" w14:textId="77777777" w:rsidR="00D6037D" w:rsidRPr="004F2192" w:rsidRDefault="00D6037D" w:rsidP="00547ACD">
            <w:pPr>
              <w:spacing w:before="60" w:after="60"/>
              <w:jc w:val="center"/>
              <w:rPr>
                <w:sz w:val="16"/>
              </w:rPr>
            </w:pPr>
          </w:p>
        </w:tc>
        <w:tc>
          <w:tcPr>
            <w:tcW w:w="2268" w:type="dxa"/>
            <w:vAlign w:val="center"/>
          </w:tcPr>
          <w:p w14:paraId="4E7E1A78" w14:textId="77777777" w:rsidR="00D6037D" w:rsidRPr="004F2192" w:rsidRDefault="00D6037D" w:rsidP="00547ACD">
            <w:pPr>
              <w:spacing w:before="60" w:after="60"/>
              <w:jc w:val="center"/>
              <w:rPr>
                <w:sz w:val="16"/>
              </w:rPr>
            </w:pPr>
          </w:p>
        </w:tc>
      </w:tr>
      <w:tr w:rsidR="00D6037D" w:rsidRPr="004F2192" w14:paraId="2683701C" w14:textId="77777777" w:rsidTr="00547ACD">
        <w:tc>
          <w:tcPr>
            <w:tcW w:w="2898" w:type="dxa"/>
            <w:shd w:val="clear" w:color="auto" w:fill="DBE5F1"/>
          </w:tcPr>
          <w:p w14:paraId="2AA18DCC" w14:textId="77777777" w:rsidR="00D6037D" w:rsidRPr="004F2192" w:rsidRDefault="00D6037D" w:rsidP="00547ACD">
            <w:pPr>
              <w:spacing w:before="60" w:after="60"/>
              <w:rPr>
                <w:b/>
                <w:sz w:val="16"/>
              </w:rPr>
            </w:pPr>
            <w:r w:rsidRPr="004F2192">
              <w:rPr>
                <w:b/>
                <w:sz w:val="16"/>
              </w:rPr>
              <w:t>15</w:t>
            </w:r>
            <w:r w:rsidRPr="004F2192">
              <w:rPr>
                <w:b/>
                <w:bCs/>
                <w:sz w:val="16"/>
              </w:rPr>
              <w:t>.  Total by ELL/MLL Status</w:t>
            </w:r>
            <w:r w:rsidRPr="004F2192">
              <w:rPr>
                <w:rFonts w:cs="Arial"/>
                <w:b/>
                <w:bCs/>
                <w:sz w:val="16"/>
              </w:rPr>
              <w:t>³</w:t>
            </w:r>
          </w:p>
        </w:tc>
        <w:tc>
          <w:tcPr>
            <w:tcW w:w="1260" w:type="dxa"/>
            <w:shd w:val="clear" w:color="auto" w:fill="CCCCCC"/>
            <w:vAlign w:val="center"/>
          </w:tcPr>
          <w:p w14:paraId="12C9997D" w14:textId="77777777" w:rsidR="00D6037D" w:rsidRPr="004F2192" w:rsidRDefault="00D6037D" w:rsidP="00547ACD">
            <w:pPr>
              <w:spacing w:before="60" w:after="60"/>
              <w:rPr>
                <w:sz w:val="16"/>
              </w:rPr>
            </w:pPr>
          </w:p>
        </w:tc>
        <w:tc>
          <w:tcPr>
            <w:tcW w:w="1260" w:type="dxa"/>
            <w:shd w:val="clear" w:color="auto" w:fill="CCCCCC"/>
            <w:vAlign w:val="center"/>
          </w:tcPr>
          <w:p w14:paraId="5B1203BC" w14:textId="77777777" w:rsidR="00D6037D" w:rsidRPr="004F2192" w:rsidRDefault="00D6037D" w:rsidP="00547ACD">
            <w:pPr>
              <w:spacing w:before="60" w:after="60"/>
              <w:jc w:val="center"/>
              <w:rPr>
                <w:sz w:val="16"/>
              </w:rPr>
            </w:pPr>
          </w:p>
        </w:tc>
        <w:tc>
          <w:tcPr>
            <w:tcW w:w="1440" w:type="dxa"/>
            <w:shd w:val="clear" w:color="auto" w:fill="CCCCCC"/>
            <w:vAlign w:val="center"/>
          </w:tcPr>
          <w:p w14:paraId="5D262D65" w14:textId="77777777" w:rsidR="00D6037D" w:rsidRPr="004F2192" w:rsidRDefault="00D6037D" w:rsidP="00547ACD">
            <w:pPr>
              <w:spacing w:before="60" w:after="60"/>
              <w:jc w:val="center"/>
              <w:rPr>
                <w:sz w:val="16"/>
              </w:rPr>
            </w:pPr>
          </w:p>
        </w:tc>
        <w:tc>
          <w:tcPr>
            <w:tcW w:w="1710" w:type="dxa"/>
            <w:tcBorders>
              <w:right w:val="single" w:sz="18" w:space="0" w:color="auto"/>
            </w:tcBorders>
            <w:shd w:val="clear" w:color="auto" w:fill="CCCCCC"/>
            <w:vAlign w:val="center"/>
          </w:tcPr>
          <w:p w14:paraId="1CA85D53" w14:textId="77777777" w:rsidR="00D6037D" w:rsidRPr="004F2192" w:rsidRDefault="00D6037D" w:rsidP="00547ACD">
            <w:pPr>
              <w:spacing w:before="60" w:after="60"/>
              <w:jc w:val="center"/>
              <w:rPr>
                <w:sz w:val="16"/>
              </w:rPr>
            </w:pPr>
          </w:p>
        </w:tc>
        <w:tc>
          <w:tcPr>
            <w:tcW w:w="1530" w:type="dxa"/>
            <w:tcBorders>
              <w:left w:val="nil"/>
              <w:right w:val="single" w:sz="18" w:space="0" w:color="auto"/>
            </w:tcBorders>
            <w:shd w:val="clear" w:color="auto" w:fill="CCCCCC"/>
            <w:vAlign w:val="center"/>
          </w:tcPr>
          <w:p w14:paraId="021106A2" w14:textId="77777777" w:rsidR="00D6037D" w:rsidRPr="004F2192" w:rsidRDefault="00D6037D" w:rsidP="00547ACD">
            <w:pPr>
              <w:spacing w:before="60" w:after="60"/>
              <w:jc w:val="center"/>
              <w:rPr>
                <w:sz w:val="16"/>
              </w:rPr>
            </w:pPr>
          </w:p>
        </w:tc>
        <w:tc>
          <w:tcPr>
            <w:tcW w:w="2250" w:type="dxa"/>
            <w:tcBorders>
              <w:left w:val="nil"/>
            </w:tcBorders>
            <w:shd w:val="clear" w:color="auto" w:fill="CCCCCC"/>
            <w:vAlign w:val="center"/>
          </w:tcPr>
          <w:p w14:paraId="62382148" w14:textId="77777777" w:rsidR="00D6037D" w:rsidRPr="004F2192" w:rsidRDefault="00D6037D" w:rsidP="00547ACD">
            <w:pPr>
              <w:spacing w:before="60" w:after="60"/>
              <w:jc w:val="center"/>
              <w:rPr>
                <w:sz w:val="16"/>
              </w:rPr>
            </w:pPr>
          </w:p>
        </w:tc>
        <w:tc>
          <w:tcPr>
            <w:tcW w:w="2268" w:type="dxa"/>
            <w:shd w:val="clear" w:color="auto" w:fill="CCCCCC"/>
            <w:vAlign w:val="center"/>
          </w:tcPr>
          <w:p w14:paraId="1E61BC59" w14:textId="77777777" w:rsidR="00D6037D" w:rsidRPr="004F2192" w:rsidRDefault="00D6037D" w:rsidP="00547ACD">
            <w:pPr>
              <w:spacing w:before="60" w:after="60"/>
              <w:jc w:val="center"/>
              <w:rPr>
                <w:sz w:val="16"/>
              </w:rPr>
            </w:pPr>
          </w:p>
        </w:tc>
      </w:tr>
    </w:tbl>
    <w:p w14:paraId="1B70AA7B" w14:textId="77777777" w:rsidR="00D6037D" w:rsidRPr="004F2192" w:rsidRDefault="00D6037D" w:rsidP="00D6037D">
      <w:pPr>
        <w:pStyle w:val="BodyText"/>
        <w:spacing w:after="0"/>
        <w:ind w:left="-90" w:right="43"/>
        <w:rPr>
          <w:sz w:val="16"/>
        </w:rPr>
      </w:pPr>
      <w:r w:rsidRPr="004F2192">
        <w:rPr>
          <w:sz w:val="16"/>
          <w:vertAlign w:val="superscript"/>
        </w:rPr>
        <w:t xml:space="preserve">1 </w:t>
      </w:r>
      <w:r w:rsidRPr="004F2192">
        <w:rPr>
          <w:sz w:val="16"/>
        </w:rPr>
        <w:t>The number of students reported in each Column on Line 8 (total by race/ethnicity) in Table 2 should be equal to the number reported in each corresponding Column on Line 15 in Table 1 (by disability).</w:t>
      </w:r>
    </w:p>
    <w:p w14:paraId="4C48EF06" w14:textId="77777777" w:rsidR="00D6037D" w:rsidRDefault="00D6037D" w:rsidP="00D6037D">
      <w:pPr>
        <w:pStyle w:val="BodyText"/>
        <w:spacing w:after="0"/>
        <w:ind w:left="-90" w:right="36"/>
        <w:rPr>
          <w:sz w:val="16"/>
        </w:rPr>
      </w:pPr>
      <w:r w:rsidRPr="004F2192">
        <w:rPr>
          <w:sz w:val="16"/>
          <w:vertAlign w:val="superscript"/>
        </w:rPr>
        <w:t xml:space="preserve">2 </w:t>
      </w:r>
      <w:r w:rsidRPr="004F2192">
        <w:rPr>
          <w:sz w:val="16"/>
        </w:rPr>
        <w:t>The number of students reported in each Column on Line 12 (total by gender) in Table 2 should be equal to the number reported in each corresponding Column on Line 15 in Table 1 (by disability).</w:t>
      </w:r>
    </w:p>
    <w:p w14:paraId="250697D1" w14:textId="77777777" w:rsidR="00D6037D" w:rsidRDefault="00D6037D" w:rsidP="00D6037D">
      <w:pPr>
        <w:pStyle w:val="BodyText"/>
        <w:spacing w:after="0"/>
        <w:ind w:left="-90" w:right="36"/>
        <w:rPr>
          <w:sz w:val="16"/>
        </w:rPr>
      </w:pPr>
      <w:r>
        <w:rPr>
          <w:sz w:val="16"/>
          <w:vertAlign w:val="superscript"/>
        </w:rPr>
        <w:t xml:space="preserve">3 </w:t>
      </w:r>
      <w:r>
        <w:rPr>
          <w:sz w:val="16"/>
        </w:rPr>
        <w:t>The number of students reported in each Column on Line 14 (total by ELL/MLL status) in Table 2 should be equal to the number reported in each corresponding Column on Line 15 in Table 1 (by disability).</w:t>
      </w:r>
    </w:p>
    <w:p w14:paraId="08FAF037" w14:textId="77777777" w:rsidR="00D6037D" w:rsidRDefault="00D6037D" w:rsidP="00D6037D">
      <w:pPr>
        <w:ind w:left="180"/>
        <w:sectPr w:rsidR="00D6037D" w:rsidSect="00D6037D">
          <w:pgSz w:w="15840" w:h="12240" w:orient="landscape" w:code="1"/>
          <w:pgMar w:top="432" w:right="720" w:bottom="432" w:left="720" w:header="0" w:footer="28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1980"/>
        <w:gridCol w:w="2179"/>
        <w:gridCol w:w="1980"/>
        <w:gridCol w:w="1853"/>
        <w:gridCol w:w="1853"/>
        <w:gridCol w:w="1853"/>
      </w:tblGrid>
      <w:tr w:rsidR="00D6037D" w14:paraId="43B75D7E" w14:textId="77777777" w:rsidTr="00547ACD">
        <w:trPr>
          <w:cantSplit/>
          <w:trHeight w:val="2010"/>
        </w:trPr>
        <w:tc>
          <w:tcPr>
            <w:tcW w:w="935" w:type="pct"/>
            <w:shd w:val="clear" w:color="auto" w:fill="DBE5F1"/>
            <w:vAlign w:val="center"/>
          </w:tcPr>
          <w:p w14:paraId="1DDE25CE" w14:textId="77777777" w:rsidR="00D6037D" w:rsidRPr="00CB0DD9" w:rsidRDefault="00D6037D" w:rsidP="00547ACD">
            <w:pPr>
              <w:jc w:val="center"/>
              <w:rPr>
                <w:b/>
              </w:rPr>
            </w:pPr>
            <w:r w:rsidRPr="00CB0DD9">
              <w:rPr>
                <w:b/>
              </w:rPr>
              <w:lastRenderedPageBreak/>
              <w:t>Students with Disabilities</w:t>
            </w:r>
          </w:p>
          <w:p w14:paraId="6E5D0FAC" w14:textId="77777777" w:rsidR="00D6037D" w:rsidRPr="00CB0DD9" w:rsidRDefault="00D6037D" w:rsidP="00547ACD">
            <w:pPr>
              <w:jc w:val="center"/>
              <w:rPr>
                <w:b/>
              </w:rPr>
            </w:pPr>
            <w:r w:rsidRPr="00CB0DD9">
              <w:rPr>
                <w:b/>
              </w:rPr>
              <w:t>Ages 3-21</w:t>
            </w:r>
          </w:p>
        </w:tc>
        <w:tc>
          <w:tcPr>
            <w:tcW w:w="1445" w:type="pct"/>
            <w:gridSpan w:val="2"/>
            <w:tcBorders>
              <w:right w:val="single" w:sz="18" w:space="0" w:color="auto"/>
            </w:tcBorders>
            <w:shd w:val="clear" w:color="auto" w:fill="DBE5F1"/>
            <w:vAlign w:val="center"/>
          </w:tcPr>
          <w:p w14:paraId="032F3066" w14:textId="77777777" w:rsidR="00D6037D" w:rsidRPr="00CB0DD9" w:rsidRDefault="00D6037D" w:rsidP="00547ACD">
            <w:pPr>
              <w:jc w:val="center"/>
              <w:rPr>
                <w:b/>
              </w:rPr>
            </w:pPr>
            <w:r w:rsidRPr="00CB0DD9">
              <w:rPr>
                <w:b/>
              </w:rPr>
              <w:t>4. In-School Suspensions</w:t>
            </w:r>
          </w:p>
        </w:tc>
        <w:tc>
          <w:tcPr>
            <w:tcW w:w="2620" w:type="pct"/>
            <w:gridSpan w:val="4"/>
            <w:tcBorders>
              <w:left w:val="nil"/>
            </w:tcBorders>
            <w:shd w:val="clear" w:color="auto" w:fill="DBE5F1"/>
            <w:vAlign w:val="center"/>
          </w:tcPr>
          <w:p w14:paraId="446076B9" w14:textId="77777777" w:rsidR="00D6037D" w:rsidRPr="00CB0DD9" w:rsidRDefault="00D6037D" w:rsidP="00547ACD">
            <w:pPr>
              <w:jc w:val="center"/>
              <w:rPr>
                <w:b/>
              </w:rPr>
            </w:pPr>
            <w:r w:rsidRPr="00CB0DD9">
              <w:rPr>
                <w:b/>
              </w:rPr>
              <w:t>5.  Disciplinary Removals</w:t>
            </w:r>
          </w:p>
        </w:tc>
      </w:tr>
      <w:tr w:rsidR="00D6037D" w14:paraId="0273561E" w14:textId="77777777" w:rsidTr="00547ACD">
        <w:trPr>
          <w:cantSplit/>
        </w:trPr>
        <w:tc>
          <w:tcPr>
            <w:tcW w:w="935" w:type="pct"/>
            <w:shd w:val="clear" w:color="auto" w:fill="DBE5F1"/>
            <w:vAlign w:val="center"/>
          </w:tcPr>
          <w:p w14:paraId="6C8A83C9" w14:textId="77777777" w:rsidR="00D6037D" w:rsidRPr="00CB0DD9" w:rsidRDefault="00D6037D" w:rsidP="00547ACD">
            <w:pPr>
              <w:jc w:val="center"/>
              <w:rPr>
                <w:b/>
              </w:rPr>
            </w:pPr>
            <w:r w:rsidRPr="00CB0DD9">
              <w:rPr>
                <w:b/>
              </w:rPr>
              <w:t xml:space="preserve">Race/Ethnicity, Gender and </w:t>
            </w:r>
            <w:r w:rsidRPr="00655530">
              <w:rPr>
                <w:rFonts w:cs="Arial"/>
                <w:b/>
              </w:rPr>
              <w:t>English Language Learner</w:t>
            </w:r>
            <w:r w:rsidRPr="00655530">
              <w:rPr>
                <w:rFonts w:cs="Arial"/>
              </w:rPr>
              <w:t xml:space="preserve"> </w:t>
            </w:r>
            <w:r w:rsidRPr="00655530">
              <w:rPr>
                <w:rFonts w:cs="Arial"/>
                <w:b/>
                <w:iCs/>
              </w:rPr>
              <w:t>(ELL/MLL</w:t>
            </w:r>
            <w:r>
              <w:rPr>
                <w:rFonts w:cs="Arial"/>
                <w:b/>
                <w:iCs/>
              </w:rPr>
              <w:t>)</w:t>
            </w:r>
            <w:r w:rsidRPr="00655530">
              <w:rPr>
                <w:rFonts w:cs="Arial"/>
                <w:b/>
              </w:rPr>
              <w:t xml:space="preserve"> Status</w:t>
            </w:r>
          </w:p>
        </w:tc>
        <w:tc>
          <w:tcPr>
            <w:tcW w:w="688" w:type="pct"/>
            <w:shd w:val="clear" w:color="auto" w:fill="DBE5F1"/>
            <w:vAlign w:val="bottom"/>
          </w:tcPr>
          <w:p w14:paraId="18EEAE22" w14:textId="77777777" w:rsidR="00D6037D" w:rsidRPr="00CB0DD9" w:rsidRDefault="00D6037D" w:rsidP="00547ACD">
            <w:pPr>
              <w:jc w:val="center"/>
              <w:rPr>
                <w:b/>
                <w:sz w:val="16"/>
                <w:vertAlign w:val="superscript"/>
              </w:rPr>
            </w:pPr>
            <w:r w:rsidRPr="00CB0DD9">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14:paraId="179B086C" w14:textId="77777777" w:rsidR="00D6037D" w:rsidRPr="00CB0DD9" w:rsidRDefault="00D6037D" w:rsidP="00547ACD">
            <w:pPr>
              <w:jc w:val="center"/>
              <w:rPr>
                <w:b/>
                <w:sz w:val="16"/>
                <w:vertAlign w:val="superscript"/>
              </w:rPr>
            </w:pPr>
            <w:r w:rsidRPr="00CB0DD9">
              <w:rPr>
                <w:b/>
                <w:sz w:val="16"/>
              </w:rPr>
              <w:t>B. Number of Students with Disabilities with In-School Suspensions Totaling More Than 10 Days</w:t>
            </w:r>
          </w:p>
        </w:tc>
        <w:tc>
          <w:tcPr>
            <w:tcW w:w="688" w:type="pct"/>
            <w:tcBorders>
              <w:left w:val="nil"/>
            </w:tcBorders>
            <w:shd w:val="clear" w:color="auto" w:fill="DBE5F1"/>
            <w:vAlign w:val="bottom"/>
          </w:tcPr>
          <w:p w14:paraId="319EE84F" w14:textId="77777777" w:rsidR="00D6037D" w:rsidRPr="00CB0DD9" w:rsidRDefault="00D6037D" w:rsidP="00547ACD">
            <w:pPr>
              <w:jc w:val="center"/>
              <w:rPr>
                <w:b/>
                <w:bCs/>
                <w:sz w:val="16"/>
                <w:vertAlign w:val="superscript"/>
              </w:rPr>
            </w:pPr>
            <w:r w:rsidRPr="00CB0DD9">
              <w:rPr>
                <w:b/>
                <w:bCs/>
                <w:sz w:val="16"/>
              </w:rPr>
              <w:t>A. Total Number of Disciplinary Removals</w:t>
            </w:r>
          </w:p>
        </w:tc>
        <w:tc>
          <w:tcPr>
            <w:tcW w:w="644" w:type="pct"/>
            <w:shd w:val="clear" w:color="auto" w:fill="DBE5F1"/>
            <w:vAlign w:val="bottom"/>
          </w:tcPr>
          <w:p w14:paraId="3842E6B5" w14:textId="77777777" w:rsidR="00D6037D" w:rsidRPr="00CB0DD9" w:rsidRDefault="00D6037D" w:rsidP="00547ACD">
            <w:pPr>
              <w:jc w:val="center"/>
              <w:rPr>
                <w:b/>
                <w:sz w:val="16"/>
                <w:vertAlign w:val="superscript"/>
              </w:rPr>
            </w:pPr>
            <w:r w:rsidRPr="00CB0DD9">
              <w:rPr>
                <w:b/>
                <w:sz w:val="16"/>
              </w:rPr>
              <w:t>B. Number of Students with Disabilities with Disciplinary Removals Totaling 1 Day</w:t>
            </w:r>
          </w:p>
        </w:tc>
        <w:tc>
          <w:tcPr>
            <w:tcW w:w="644" w:type="pct"/>
            <w:shd w:val="clear" w:color="auto" w:fill="DBE5F1"/>
            <w:vAlign w:val="bottom"/>
          </w:tcPr>
          <w:p w14:paraId="79997695" w14:textId="77777777" w:rsidR="00D6037D" w:rsidRPr="00CB0DD9" w:rsidRDefault="00D6037D" w:rsidP="00547ACD">
            <w:pPr>
              <w:jc w:val="center"/>
              <w:rPr>
                <w:b/>
                <w:sz w:val="16"/>
                <w:vertAlign w:val="superscript"/>
              </w:rPr>
            </w:pPr>
            <w:r w:rsidRPr="00CB0DD9">
              <w:rPr>
                <w:b/>
                <w:sz w:val="16"/>
              </w:rPr>
              <w:t>C. Number of Students with Disabilities with Disciplinary Removals Totaling 2-10 Days</w:t>
            </w:r>
          </w:p>
        </w:tc>
        <w:tc>
          <w:tcPr>
            <w:tcW w:w="644" w:type="pct"/>
            <w:shd w:val="clear" w:color="auto" w:fill="DBE5F1"/>
            <w:vAlign w:val="bottom"/>
          </w:tcPr>
          <w:p w14:paraId="0F672140" w14:textId="77777777" w:rsidR="00D6037D" w:rsidRPr="00CB0DD9" w:rsidRDefault="00D6037D" w:rsidP="00547ACD">
            <w:pPr>
              <w:jc w:val="center"/>
              <w:rPr>
                <w:b/>
                <w:sz w:val="16"/>
                <w:vertAlign w:val="superscript"/>
              </w:rPr>
            </w:pPr>
            <w:r w:rsidRPr="00CB0DD9">
              <w:rPr>
                <w:b/>
                <w:sz w:val="16"/>
              </w:rPr>
              <w:t>D. Number of Students with Disabilities with Disciplinary Removals Totaling More Than 10 Days</w:t>
            </w:r>
          </w:p>
        </w:tc>
      </w:tr>
      <w:tr w:rsidR="00D6037D" w14:paraId="4B0865DC" w14:textId="77777777" w:rsidTr="00547ACD">
        <w:tc>
          <w:tcPr>
            <w:tcW w:w="935" w:type="pct"/>
            <w:shd w:val="clear" w:color="auto" w:fill="DBE5F1"/>
          </w:tcPr>
          <w:p w14:paraId="1DBB636A" w14:textId="77777777" w:rsidR="00D6037D" w:rsidRPr="00CB0DD9" w:rsidRDefault="00D6037D" w:rsidP="00547ACD">
            <w:pPr>
              <w:spacing w:before="60" w:after="60"/>
              <w:ind w:left="270" w:hanging="270"/>
              <w:rPr>
                <w:b/>
                <w:sz w:val="16"/>
              </w:rPr>
            </w:pPr>
            <w:r w:rsidRPr="00CB0DD9">
              <w:rPr>
                <w:b/>
                <w:sz w:val="16"/>
              </w:rPr>
              <w:t xml:space="preserve">  1</w:t>
            </w:r>
            <w:r w:rsidRPr="00CB0DD9">
              <w:rPr>
                <w:b/>
                <w:sz w:val="16"/>
                <w:szCs w:val="16"/>
              </w:rPr>
              <w:t>.  Hispanic/ Latino</w:t>
            </w:r>
          </w:p>
        </w:tc>
        <w:tc>
          <w:tcPr>
            <w:tcW w:w="688" w:type="pct"/>
            <w:vAlign w:val="center"/>
          </w:tcPr>
          <w:p w14:paraId="38E19AEC"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4201302B" w14:textId="77777777" w:rsidR="00D6037D" w:rsidRDefault="00D6037D" w:rsidP="00547ACD">
            <w:pPr>
              <w:spacing w:before="60" w:after="60"/>
              <w:jc w:val="center"/>
              <w:rPr>
                <w:sz w:val="16"/>
              </w:rPr>
            </w:pPr>
          </w:p>
        </w:tc>
        <w:tc>
          <w:tcPr>
            <w:tcW w:w="688" w:type="pct"/>
            <w:tcBorders>
              <w:left w:val="nil"/>
            </w:tcBorders>
            <w:vAlign w:val="center"/>
          </w:tcPr>
          <w:p w14:paraId="42A1B2B2" w14:textId="77777777" w:rsidR="00D6037D" w:rsidRDefault="00D6037D" w:rsidP="00547ACD">
            <w:pPr>
              <w:spacing w:before="60" w:after="60"/>
              <w:jc w:val="center"/>
              <w:rPr>
                <w:sz w:val="16"/>
              </w:rPr>
            </w:pPr>
          </w:p>
        </w:tc>
        <w:tc>
          <w:tcPr>
            <w:tcW w:w="644" w:type="pct"/>
            <w:vAlign w:val="center"/>
          </w:tcPr>
          <w:p w14:paraId="50511EAB" w14:textId="77777777" w:rsidR="00D6037D" w:rsidRDefault="00D6037D" w:rsidP="00547ACD">
            <w:pPr>
              <w:spacing w:before="60" w:after="60"/>
              <w:jc w:val="center"/>
              <w:rPr>
                <w:sz w:val="16"/>
              </w:rPr>
            </w:pPr>
          </w:p>
        </w:tc>
        <w:tc>
          <w:tcPr>
            <w:tcW w:w="644" w:type="pct"/>
            <w:vAlign w:val="center"/>
          </w:tcPr>
          <w:p w14:paraId="53127550" w14:textId="77777777" w:rsidR="00D6037D" w:rsidRDefault="00D6037D" w:rsidP="00547ACD">
            <w:pPr>
              <w:spacing w:before="60" w:after="60"/>
              <w:jc w:val="center"/>
              <w:rPr>
                <w:sz w:val="16"/>
              </w:rPr>
            </w:pPr>
          </w:p>
        </w:tc>
        <w:tc>
          <w:tcPr>
            <w:tcW w:w="644" w:type="pct"/>
            <w:vAlign w:val="center"/>
          </w:tcPr>
          <w:p w14:paraId="062B6D2F" w14:textId="77777777" w:rsidR="00D6037D" w:rsidRDefault="00D6037D" w:rsidP="00547ACD">
            <w:pPr>
              <w:spacing w:before="60" w:after="60"/>
              <w:jc w:val="center"/>
              <w:rPr>
                <w:sz w:val="16"/>
              </w:rPr>
            </w:pPr>
          </w:p>
        </w:tc>
      </w:tr>
      <w:tr w:rsidR="00D6037D" w14:paraId="587D3F8F" w14:textId="77777777" w:rsidTr="00547ACD">
        <w:tc>
          <w:tcPr>
            <w:tcW w:w="935" w:type="pct"/>
            <w:shd w:val="clear" w:color="auto" w:fill="DBE5F1"/>
          </w:tcPr>
          <w:p w14:paraId="1C389532" w14:textId="77777777" w:rsidR="00D6037D" w:rsidRPr="00CB0DD9" w:rsidRDefault="00D6037D" w:rsidP="00547ACD">
            <w:pPr>
              <w:spacing w:before="60" w:after="60"/>
              <w:rPr>
                <w:b/>
                <w:sz w:val="16"/>
                <w:szCs w:val="16"/>
              </w:rPr>
            </w:pPr>
            <w:r w:rsidRPr="00CB0DD9">
              <w:rPr>
                <w:b/>
                <w:sz w:val="16"/>
              </w:rPr>
              <w:t xml:space="preserve">  2.  </w:t>
            </w:r>
            <w:r w:rsidRPr="00CB0DD9">
              <w:rPr>
                <w:b/>
                <w:sz w:val="16"/>
                <w:szCs w:val="16"/>
              </w:rPr>
              <w:t xml:space="preserve">American Indian or Alaska      </w:t>
            </w:r>
            <w:r>
              <w:rPr>
                <w:b/>
                <w:sz w:val="16"/>
                <w:szCs w:val="16"/>
              </w:rPr>
              <w:t xml:space="preserve">     </w:t>
            </w:r>
            <w:r>
              <w:rPr>
                <w:b/>
                <w:sz w:val="16"/>
                <w:szCs w:val="16"/>
              </w:rPr>
              <w:br/>
              <w:t xml:space="preserve">       </w:t>
            </w:r>
            <w:r w:rsidRPr="00CB0DD9">
              <w:rPr>
                <w:b/>
                <w:sz w:val="16"/>
                <w:szCs w:val="16"/>
              </w:rPr>
              <w:t xml:space="preserve">Native (not of Hispanic/ Latino </w:t>
            </w:r>
            <w:r>
              <w:rPr>
                <w:b/>
                <w:sz w:val="16"/>
                <w:szCs w:val="16"/>
              </w:rPr>
              <w:br/>
              <w:t xml:space="preserve">       </w:t>
            </w:r>
            <w:r w:rsidRPr="00CB0DD9">
              <w:rPr>
                <w:b/>
                <w:sz w:val="16"/>
                <w:szCs w:val="16"/>
              </w:rPr>
              <w:t>Ethnicity)</w:t>
            </w:r>
          </w:p>
        </w:tc>
        <w:tc>
          <w:tcPr>
            <w:tcW w:w="688" w:type="pct"/>
            <w:vAlign w:val="center"/>
          </w:tcPr>
          <w:p w14:paraId="41C064B3"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0CE3F016" w14:textId="77777777" w:rsidR="00D6037D" w:rsidRDefault="00D6037D" w:rsidP="00547ACD">
            <w:pPr>
              <w:spacing w:before="60" w:after="60"/>
              <w:jc w:val="center"/>
              <w:rPr>
                <w:sz w:val="16"/>
              </w:rPr>
            </w:pPr>
          </w:p>
        </w:tc>
        <w:tc>
          <w:tcPr>
            <w:tcW w:w="688" w:type="pct"/>
            <w:tcBorders>
              <w:left w:val="nil"/>
            </w:tcBorders>
            <w:vAlign w:val="center"/>
          </w:tcPr>
          <w:p w14:paraId="1F7E334B" w14:textId="77777777" w:rsidR="00D6037D" w:rsidRDefault="00D6037D" w:rsidP="00547ACD">
            <w:pPr>
              <w:spacing w:before="60" w:after="60"/>
              <w:jc w:val="center"/>
              <w:rPr>
                <w:sz w:val="16"/>
              </w:rPr>
            </w:pPr>
          </w:p>
        </w:tc>
        <w:tc>
          <w:tcPr>
            <w:tcW w:w="644" w:type="pct"/>
            <w:vAlign w:val="center"/>
          </w:tcPr>
          <w:p w14:paraId="478279AB" w14:textId="77777777" w:rsidR="00D6037D" w:rsidRDefault="00D6037D" w:rsidP="00547ACD">
            <w:pPr>
              <w:spacing w:before="60" w:after="60"/>
              <w:jc w:val="center"/>
              <w:rPr>
                <w:sz w:val="16"/>
              </w:rPr>
            </w:pPr>
          </w:p>
        </w:tc>
        <w:tc>
          <w:tcPr>
            <w:tcW w:w="644" w:type="pct"/>
            <w:vAlign w:val="center"/>
          </w:tcPr>
          <w:p w14:paraId="73828283" w14:textId="77777777" w:rsidR="00D6037D" w:rsidRDefault="00D6037D" w:rsidP="00547ACD">
            <w:pPr>
              <w:spacing w:before="60" w:after="60"/>
              <w:jc w:val="center"/>
              <w:rPr>
                <w:sz w:val="16"/>
              </w:rPr>
            </w:pPr>
          </w:p>
        </w:tc>
        <w:tc>
          <w:tcPr>
            <w:tcW w:w="644" w:type="pct"/>
            <w:vAlign w:val="center"/>
          </w:tcPr>
          <w:p w14:paraId="70D5E348" w14:textId="77777777" w:rsidR="00D6037D" w:rsidRDefault="00D6037D" w:rsidP="00547ACD">
            <w:pPr>
              <w:spacing w:before="60" w:after="60"/>
              <w:jc w:val="center"/>
              <w:rPr>
                <w:sz w:val="16"/>
              </w:rPr>
            </w:pPr>
          </w:p>
        </w:tc>
      </w:tr>
      <w:tr w:rsidR="00D6037D" w14:paraId="17D0CF50" w14:textId="77777777" w:rsidTr="00547ACD">
        <w:tc>
          <w:tcPr>
            <w:tcW w:w="935" w:type="pct"/>
            <w:shd w:val="clear" w:color="auto" w:fill="DBE5F1"/>
          </w:tcPr>
          <w:p w14:paraId="57FC3B45" w14:textId="77777777" w:rsidR="00D6037D" w:rsidRPr="00CB0DD9" w:rsidRDefault="00D6037D" w:rsidP="00547ACD">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688" w:type="pct"/>
            <w:vAlign w:val="center"/>
          </w:tcPr>
          <w:p w14:paraId="027ABC9B"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39A2476C" w14:textId="77777777" w:rsidR="00D6037D" w:rsidRDefault="00D6037D" w:rsidP="00547ACD">
            <w:pPr>
              <w:spacing w:before="60" w:after="60"/>
              <w:jc w:val="center"/>
              <w:rPr>
                <w:sz w:val="16"/>
              </w:rPr>
            </w:pPr>
          </w:p>
        </w:tc>
        <w:tc>
          <w:tcPr>
            <w:tcW w:w="688" w:type="pct"/>
            <w:tcBorders>
              <w:left w:val="nil"/>
            </w:tcBorders>
            <w:vAlign w:val="center"/>
          </w:tcPr>
          <w:p w14:paraId="219ACE29" w14:textId="77777777" w:rsidR="00D6037D" w:rsidRDefault="00D6037D" w:rsidP="00547ACD">
            <w:pPr>
              <w:spacing w:before="60" w:after="60"/>
              <w:jc w:val="center"/>
              <w:rPr>
                <w:sz w:val="16"/>
              </w:rPr>
            </w:pPr>
          </w:p>
        </w:tc>
        <w:tc>
          <w:tcPr>
            <w:tcW w:w="644" w:type="pct"/>
            <w:vAlign w:val="center"/>
          </w:tcPr>
          <w:p w14:paraId="4AE3AFCB" w14:textId="77777777" w:rsidR="00D6037D" w:rsidRDefault="00D6037D" w:rsidP="00547ACD">
            <w:pPr>
              <w:spacing w:before="60" w:after="60"/>
              <w:jc w:val="center"/>
              <w:rPr>
                <w:sz w:val="16"/>
              </w:rPr>
            </w:pPr>
          </w:p>
        </w:tc>
        <w:tc>
          <w:tcPr>
            <w:tcW w:w="644" w:type="pct"/>
            <w:vAlign w:val="center"/>
          </w:tcPr>
          <w:p w14:paraId="1BDBE1BB" w14:textId="77777777" w:rsidR="00D6037D" w:rsidRDefault="00D6037D" w:rsidP="00547ACD">
            <w:pPr>
              <w:spacing w:before="60" w:after="60"/>
              <w:jc w:val="center"/>
              <w:rPr>
                <w:sz w:val="16"/>
              </w:rPr>
            </w:pPr>
          </w:p>
        </w:tc>
        <w:tc>
          <w:tcPr>
            <w:tcW w:w="644" w:type="pct"/>
            <w:vAlign w:val="center"/>
          </w:tcPr>
          <w:p w14:paraId="5D6F7463" w14:textId="77777777" w:rsidR="00D6037D" w:rsidRDefault="00D6037D" w:rsidP="00547ACD">
            <w:pPr>
              <w:spacing w:before="60" w:after="60"/>
              <w:jc w:val="center"/>
              <w:rPr>
                <w:sz w:val="16"/>
              </w:rPr>
            </w:pPr>
          </w:p>
        </w:tc>
      </w:tr>
      <w:tr w:rsidR="00D6037D" w14:paraId="79EDED1B" w14:textId="77777777" w:rsidTr="00547ACD">
        <w:tc>
          <w:tcPr>
            <w:tcW w:w="935" w:type="pct"/>
            <w:shd w:val="clear" w:color="auto" w:fill="DBE5F1"/>
          </w:tcPr>
          <w:p w14:paraId="40ADDF45" w14:textId="77777777" w:rsidR="00D6037D" w:rsidRPr="00CB0DD9" w:rsidRDefault="00D6037D" w:rsidP="00547ACD">
            <w:pPr>
              <w:spacing w:before="60" w:after="60"/>
              <w:rPr>
                <w:b/>
                <w:sz w:val="16"/>
              </w:rPr>
            </w:pPr>
            <w:r w:rsidRPr="00CB0DD9">
              <w:rPr>
                <w:b/>
                <w:sz w:val="16"/>
              </w:rPr>
              <w:t xml:space="preserve">  4.  </w:t>
            </w:r>
            <w:r w:rsidRPr="00CB0DD9">
              <w:rPr>
                <w:b/>
                <w:sz w:val="16"/>
                <w:szCs w:val="16"/>
              </w:rPr>
              <w:t xml:space="preserve">Black or African American (not </w:t>
            </w:r>
            <w:r>
              <w:rPr>
                <w:b/>
                <w:sz w:val="16"/>
                <w:szCs w:val="16"/>
              </w:rPr>
              <w:br/>
              <w:t xml:space="preserve">       of </w:t>
            </w:r>
            <w:r w:rsidRPr="00CB0DD9">
              <w:rPr>
                <w:b/>
                <w:sz w:val="16"/>
                <w:szCs w:val="16"/>
              </w:rPr>
              <w:t>Hispanic/ Latino Ethnicity)</w:t>
            </w:r>
          </w:p>
        </w:tc>
        <w:tc>
          <w:tcPr>
            <w:tcW w:w="688" w:type="pct"/>
            <w:vAlign w:val="center"/>
          </w:tcPr>
          <w:p w14:paraId="695B1E2D"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67A18275" w14:textId="77777777" w:rsidR="00D6037D" w:rsidRDefault="00D6037D" w:rsidP="00547ACD">
            <w:pPr>
              <w:spacing w:before="60" w:after="60"/>
              <w:jc w:val="center"/>
              <w:rPr>
                <w:sz w:val="16"/>
              </w:rPr>
            </w:pPr>
          </w:p>
        </w:tc>
        <w:tc>
          <w:tcPr>
            <w:tcW w:w="688" w:type="pct"/>
            <w:tcBorders>
              <w:left w:val="nil"/>
            </w:tcBorders>
            <w:vAlign w:val="center"/>
          </w:tcPr>
          <w:p w14:paraId="3A16A1BD" w14:textId="77777777" w:rsidR="00D6037D" w:rsidRDefault="00D6037D" w:rsidP="00547ACD">
            <w:pPr>
              <w:spacing w:before="60" w:after="60"/>
              <w:jc w:val="center"/>
              <w:rPr>
                <w:sz w:val="16"/>
              </w:rPr>
            </w:pPr>
          </w:p>
        </w:tc>
        <w:tc>
          <w:tcPr>
            <w:tcW w:w="644" w:type="pct"/>
            <w:vAlign w:val="center"/>
          </w:tcPr>
          <w:p w14:paraId="1147A455" w14:textId="77777777" w:rsidR="00D6037D" w:rsidRDefault="00D6037D" w:rsidP="00547ACD">
            <w:pPr>
              <w:spacing w:before="60" w:after="60"/>
              <w:jc w:val="center"/>
              <w:rPr>
                <w:sz w:val="16"/>
              </w:rPr>
            </w:pPr>
          </w:p>
        </w:tc>
        <w:tc>
          <w:tcPr>
            <w:tcW w:w="644" w:type="pct"/>
            <w:vAlign w:val="center"/>
          </w:tcPr>
          <w:p w14:paraId="04780E19" w14:textId="77777777" w:rsidR="00D6037D" w:rsidRDefault="00D6037D" w:rsidP="00547ACD">
            <w:pPr>
              <w:spacing w:before="60" w:after="60"/>
              <w:jc w:val="center"/>
              <w:rPr>
                <w:sz w:val="16"/>
              </w:rPr>
            </w:pPr>
          </w:p>
        </w:tc>
        <w:tc>
          <w:tcPr>
            <w:tcW w:w="644" w:type="pct"/>
            <w:vAlign w:val="center"/>
          </w:tcPr>
          <w:p w14:paraId="0CC197EC" w14:textId="77777777" w:rsidR="00D6037D" w:rsidRDefault="00D6037D" w:rsidP="00547ACD">
            <w:pPr>
              <w:spacing w:before="60" w:after="60"/>
              <w:jc w:val="center"/>
              <w:rPr>
                <w:sz w:val="16"/>
              </w:rPr>
            </w:pPr>
          </w:p>
        </w:tc>
      </w:tr>
      <w:tr w:rsidR="00D6037D" w14:paraId="2290788C" w14:textId="77777777" w:rsidTr="00547ACD">
        <w:tc>
          <w:tcPr>
            <w:tcW w:w="935" w:type="pct"/>
            <w:shd w:val="clear" w:color="auto" w:fill="DBE5F1"/>
          </w:tcPr>
          <w:p w14:paraId="37AE23BD" w14:textId="77777777" w:rsidR="00D6037D" w:rsidRPr="00CB0DD9" w:rsidRDefault="00D6037D" w:rsidP="00547ACD">
            <w:pPr>
              <w:spacing w:before="60" w:after="60"/>
              <w:rPr>
                <w:b/>
                <w:sz w:val="16"/>
              </w:rPr>
            </w:pPr>
            <w:r w:rsidRPr="00CB0DD9">
              <w:rPr>
                <w:b/>
                <w:sz w:val="16"/>
              </w:rPr>
              <w:t xml:space="preserve">  5.  </w:t>
            </w:r>
            <w:r w:rsidRPr="00CB0DD9">
              <w:rPr>
                <w:b/>
                <w:sz w:val="16"/>
                <w:szCs w:val="16"/>
              </w:rPr>
              <w:t xml:space="preserve">Native Hawaiian or Other </w:t>
            </w:r>
            <w:r>
              <w:rPr>
                <w:b/>
                <w:sz w:val="16"/>
                <w:szCs w:val="16"/>
              </w:rPr>
              <w:br/>
              <w:t xml:space="preserve">       Pacific  </w:t>
            </w:r>
            <w:r w:rsidRPr="00CB0DD9">
              <w:rPr>
                <w:b/>
                <w:sz w:val="16"/>
                <w:szCs w:val="16"/>
              </w:rPr>
              <w:t xml:space="preserve">Islander (not of </w:t>
            </w:r>
            <w:r>
              <w:rPr>
                <w:b/>
                <w:sz w:val="16"/>
                <w:szCs w:val="16"/>
              </w:rPr>
              <w:t xml:space="preserve"> </w:t>
            </w:r>
            <w:r>
              <w:rPr>
                <w:b/>
                <w:sz w:val="16"/>
                <w:szCs w:val="16"/>
              </w:rPr>
              <w:br/>
              <w:t xml:space="preserve">       Hispanic/ Latino </w:t>
            </w:r>
            <w:r w:rsidRPr="00CB0DD9">
              <w:rPr>
                <w:b/>
                <w:sz w:val="16"/>
                <w:szCs w:val="16"/>
              </w:rPr>
              <w:t>Ethnicity)</w:t>
            </w:r>
          </w:p>
        </w:tc>
        <w:tc>
          <w:tcPr>
            <w:tcW w:w="688" w:type="pct"/>
            <w:vAlign w:val="center"/>
          </w:tcPr>
          <w:p w14:paraId="2E9DD81D"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78788AD4" w14:textId="77777777" w:rsidR="00D6037D" w:rsidRDefault="00D6037D" w:rsidP="00547ACD">
            <w:pPr>
              <w:spacing w:before="60" w:after="60"/>
              <w:jc w:val="center"/>
              <w:rPr>
                <w:sz w:val="16"/>
              </w:rPr>
            </w:pPr>
          </w:p>
        </w:tc>
        <w:tc>
          <w:tcPr>
            <w:tcW w:w="688" w:type="pct"/>
            <w:tcBorders>
              <w:left w:val="nil"/>
            </w:tcBorders>
            <w:vAlign w:val="center"/>
          </w:tcPr>
          <w:p w14:paraId="4372CCFE" w14:textId="77777777" w:rsidR="00D6037D" w:rsidRDefault="00D6037D" w:rsidP="00547ACD">
            <w:pPr>
              <w:spacing w:before="60" w:after="60"/>
              <w:jc w:val="center"/>
              <w:rPr>
                <w:sz w:val="16"/>
              </w:rPr>
            </w:pPr>
          </w:p>
        </w:tc>
        <w:tc>
          <w:tcPr>
            <w:tcW w:w="644" w:type="pct"/>
            <w:vAlign w:val="center"/>
          </w:tcPr>
          <w:p w14:paraId="262F0E5B" w14:textId="77777777" w:rsidR="00D6037D" w:rsidRDefault="00D6037D" w:rsidP="00547ACD">
            <w:pPr>
              <w:spacing w:before="60" w:after="60"/>
              <w:jc w:val="center"/>
              <w:rPr>
                <w:sz w:val="16"/>
              </w:rPr>
            </w:pPr>
          </w:p>
        </w:tc>
        <w:tc>
          <w:tcPr>
            <w:tcW w:w="644" w:type="pct"/>
            <w:vAlign w:val="center"/>
          </w:tcPr>
          <w:p w14:paraId="764689FA" w14:textId="77777777" w:rsidR="00D6037D" w:rsidRDefault="00D6037D" w:rsidP="00547ACD">
            <w:pPr>
              <w:spacing w:before="60" w:after="60"/>
              <w:jc w:val="center"/>
              <w:rPr>
                <w:sz w:val="16"/>
              </w:rPr>
            </w:pPr>
          </w:p>
        </w:tc>
        <w:tc>
          <w:tcPr>
            <w:tcW w:w="644" w:type="pct"/>
            <w:vAlign w:val="center"/>
          </w:tcPr>
          <w:p w14:paraId="0B28429F" w14:textId="77777777" w:rsidR="00D6037D" w:rsidRDefault="00D6037D" w:rsidP="00547ACD">
            <w:pPr>
              <w:spacing w:before="60" w:after="60"/>
              <w:jc w:val="center"/>
              <w:rPr>
                <w:sz w:val="16"/>
              </w:rPr>
            </w:pPr>
          </w:p>
        </w:tc>
      </w:tr>
      <w:tr w:rsidR="00D6037D" w14:paraId="3BA14E19" w14:textId="77777777" w:rsidTr="00547ACD">
        <w:tc>
          <w:tcPr>
            <w:tcW w:w="935" w:type="pct"/>
            <w:shd w:val="clear" w:color="auto" w:fill="DBE5F1"/>
          </w:tcPr>
          <w:p w14:paraId="1B6D61D6" w14:textId="77777777" w:rsidR="00D6037D" w:rsidRPr="00CB0DD9" w:rsidRDefault="00D6037D" w:rsidP="00547ACD">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688" w:type="pct"/>
            <w:vAlign w:val="center"/>
          </w:tcPr>
          <w:p w14:paraId="4E4F1373"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4AAA1245" w14:textId="77777777" w:rsidR="00D6037D" w:rsidRDefault="00D6037D" w:rsidP="00547ACD">
            <w:pPr>
              <w:spacing w:before="60" w:after="60"/>
              <w:jc w:val="center"/>
              <w:rPr>
                <w:sz w:val="16"/>
              </w:rPr>
            </w:pPr>
          </w:p>
        </w:tc>
        <w:tc>
          <w:tcPr>
            <w:tcW w:w="688" w:type="pct"/>
            <w:tcBorders>
              <w:left w:val="nil"/>
            </w:tcBorders>
            <w:vAlign w:val="center"/>
          </w:tcPr>
          <w:p w14:paraId="798BC5B1" w14:textId="77777777" w:rsidR="00D6037D" w:rsidRDefault="00D6037D" w:rsidP="00547ACD">
            <w:pPr>
              <w:spacing w:before="60" w:after="60"/>
              <w:jc w:val="center"/>
              <w:rPr>
                <w:sz w:val="16"/>
              </w:rPr>
            </w:pPr>
          </w:p>
        </w:tc>
        <w:tc>
          <w:tcPr>
            <w:tcW w:w="644" w:type="pct"/>
            <w:vAlign w:val="center"/>
          </w:tcPr>
          <w:p w14:paraId="022C1556" w14:textId="77777777" w:rsidR="00D6037D" w:rsidRDefault="00D6037D" w:rsidP="00547ACD">
            <w:pPr>
              <w:spacing w:before="60" w:after="60"/>
              <w:jc w:val="center"/>
              <w:rPr>
                <w:sz w:val="16"/>
              </w:rPr>
            </w:pPr>
          </w:p>
        </w:tc>
        <w:tc>
          <w:tcPr>
            <w:tcW w:w="644" w:type="pct"/>
            <w:vAlign w:val="center"/>
          </w:tcPr>
          <w:p w14:paraId="703B256F" w14:textId="77777777" w:rsidR="00D6037D" w:rsidRDefault="00D6037D" w:rsidP="00547ACD">
            <w:pPr>
              <w:spacing w:before="60" w:after="60"/>
              <w:jc w:val="center"/>
              <w:rPr>
                <w:sz w:val="16"/>
              </w:rPr>
            </w:pPr>
          </w:p>
        </w:tc>
        <w:tc>
          <w:tcPr>
            <w:tcW w:w="644" w:type="pct"/>
            <w:vAlign w:val="center"/>
          </w:tcPr>
          <w:p w14:paraId="2817FF13" w14:textId="77777777" w:rsidR="00D6037D" w:rsidRDefault="00D6037D" w:rsidP="00547ACD">
            <w:pPr>
              <w:spacing w:before="60" w:after="60"/>
              <w:jc w:val="center"/>
              <w:rPr>
                <w:sz w:val="16"/>
              </w:rPr>
            </w:pPr>
          </w:p>
        </w:tc>
      </w:tr>
      <w:tr w:rsidR="00D6037D" w14:paraId="0DAF09AF" w14:textId="77777777" w:rsidTr="00547ACD">
        <w:tc>
          <w:tcPr>
            <w:tcW w:w="935" w:type="pct"/>
            <w:shd w:val="clear" w:color="auto" w:fill="DBE5F1"/>
          </w:tcPr>
          <w:p w14:paraId="363DF8E3" w14:textId="77777777" w:rsidR="00D6037D" w:rsidRPr="00CB0DD9" w:rsidRDefault="00D6037D" w:rsidP="00547ACD">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688" w:type="pct"/>
            <w:vAlign w:val="center"/>
          </w:tcPr>
          <w:p w14:paraId="0281F436"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4E8263A1" w14:textId="77777777" w:rsidR="00D6037D" w:rsidRDefault="00D6037D" w:rsidP="00547ACD">
            <w:pPr>
              <w:spacing w:before="60" w:after="60"/>
              <w:jc w:val="center"/>
              <w:rPr>
                <w:sz w:val="16"/>
              </w:rPr>
            </w:pPr>
          </w:p>
        </w:tc>
        <w:tc>
          <w:tcPr>
            <w:tcW w:w="688" w:type="pct"/>
            <w:tcBorders>
              <w:left w:val="nil"/>
            </w:tcBorders>
            <w:vAlign w:val="center"/>
          </w:tcPr>
          <w:p w14:paraId="7B34F12D" w14:textId="77777777" w:rsidR="00D6037D" w:rsidRDefault="00D6037D" w:rsidP="00547ACD">
            <w:pPr>
              <w:spacing w:before="60" w:after="60"/>
              <w:jc w:val="center"/>
              <w:rPr>
                <w:sz w:val="16"/>
              </w:rPr>
            </w:pPr>
          </w:p>
        </w:tc>
        <w:tc>
          <w:tcPr>
            <w:tcW w:w="644" w:type="pct"/>
            <w:vAlign w:val="center"/>
          </w:tcPr>
          <w:p w14:paraId="39154C73" w14:textId="77777777" w:rsidR="00D6037D" w:rsidRDefault="00D6037D" w:rsidP="00547ACD">
            <w:pPr>
              <w:spacing w:before="60" w:after="60"/>
              <w:jc w:val="center"/>
              <w:rPr>
                <w:sz w:val="16"/>
              </w:rPr>
            </w:pPr>
          </w:p>
        </w:tc>
        <w:tc>
          <w:tcPr>
            <w:tcW w:w="644" w:type="pct"/>
            <w:vAlign w:val="center"/>
          </w:tcPr>
          <w:p w14:paraId="0122B06C" w14:textId="77777777" w:rsidR="00D6037D" w:rsidRDefault="00D6037D" w:rsidP="00547ACD">
            <w:pPr>
              <w:spacing w:before="60" w:after="60"/>
              <w:jc w:val="center"/>
              <w:rPr>
                <w:sz w:val="16"/>
              </w:rPr>
            </w:pPr>
          </w:p>
        </w:tc>
        <w:tc>
          <w:tcPr>
            <w:tcW w:w="644" w:type="pct"/>
            <w:vAlign w:val="center"/>
          </w:tcPr>
          <w:p w14:paraId="2AD6CE24" w14:textId="77777777" w:rsidR="00D6037D" w:rsidRDefault="00D6037D" w:rsidP="00547ACD">
            <w:pPr>
              <w:spacing w:before="60" w:after="60"/>
              <w:jc w:val="center"/>
              <w:rPr>
                <w:sz w:val="16"/>
              </w:rPr>
            </w:pPr>
          </w:p>
        </w:tc>
      </w:tr>
      <w:tr w:rsidR="00D6037D" w14:paraId="7C4829EC" w14:textId="77777777" w:rsidTr="00547ACD">
        <w:tc>
          <w:tcPr>
            <w:tcW w:w="935" w:type="pct"/>
            <w:shd w:val="clear" w:color="auto" w:fill="DBE5F1"/>
          </w:tcPr>
          <w:p w14:paraId="0F132BF2" w14:textId="77777777" w:rsidR="00D6037D" w:rsidRPr="00CB0DD9" w:rsidRDefault="00D6037D" w:rsidP="00547ACD">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688" w:type="pct"/>
            <w:shd w:val="clear" w:color="auto" w:fill="CCCCCC"/>
            <w:vAlign w:val="center"/>
          </w:tcPr>
          <w:p w14:paraId="6D89A8EF" w14:textId="77777777" w:rsidR="00D6037D" w:rsidRDefault="00D6037D" w:rsidP="00547ACD">
            <w:pPr>
              <w:spacing w:before="60" w:after="60"/>
              <w:jc w:val="center"/>
              <w:rPr>
                <w:sz w:val="16"/>
              </w:rPr>
            </w:pPr>
          </w:p>
        </w:tc>
        <w:tc>
          <w:tcPr>
            <w:tcW w:w="757" w:type="pct"/>
            <w:tcBorders>
              <w:right w:val="single" w:sz="18" w:space="0" w:color="auto"/>
            </w:tcBorders>
            <w:shd w:val="clear" w:color="auto" w:fill="CCCCCC"/>
            <w:vAlign w:val="center"/>
          </w:tcPr>
          <w:p w14:paraId="5522BBFE" w14:textId="77777777" w:rsidR="00D6037D" w:rsidRDefault="00D6037D" w:rsidP="00547ACD">
            <w:pPr>
              <w:spacing w:before="60" w:after="60"/>
              <w:jc w:val="center"/>
              <w:rPr>
                <w:sz w:val="16"/>
              </w:rPr>
            </w:pPr>
          </w:p>
        </w:tc>
        <w:tc>
          <w:tcPr>
            <w:tcW w:w="688" w:type="pct"/>
            <w:tcBorders>
              <w:left w:val="nil"/>
            </w:tcBorders>
            <w:shd w:val="clear" w:color="auto" w:fill="CCCCCC"/>
            <w:vAlign w:val="center"/>
          </w:tcPr>
          <w:p w14:paraId="3092D55E" w14:textId="77777777" w:rsidR="00D6037D" w:rsidRDefault="00D6037D" w:rsidP="00547ACD">
            <w:pPr>
              <w:spacing w:before="60" w:after="60"/>
              <w:jc w:val="center"/>
              <w:rPr>
                <w:sz w:val="16"/>
              </w:rPr>
            </w:pPr>
          </w:p>
        </w:tc>
        <w:tc>
          <w:tcPr>
            <w:tcW w:w="644" w:type="pct"/>
            <w:shd w:val="clear" w:color="auto" w:fill="CCCCCC"/>
            <w:vAlign w:val="center"/>
          </w:tcPr>
          <w:p w14:paraId="0C1045AD" w14:textId="77777777" w:rsidR="00D6037D" w:rsidRDefault="00D6037D" w:rsidP="00547ACD">
            <w:pPr>
              <w:spacing w:before="60" w:after="60"/>
              <w:jc w:val="center"/>
              <w:rPr>
                <w:sz w:val="16"/>
              </w:rPr>
            </w:pPr>
          </w:p>
        </w:tc>
        <w:tc>
          <w:tcPr>
            <w:tcW w:w="644" w:type="pct"/>
            <w:shd w:val="clear" w:color="auto" w:fill="CCCCCC"/>
            <w:vAlign w:val="center"/>
          </w:tcPr>
          <w:p w14:paraId="674DBF1C" w14:textId="77777777" w:rsidR="00D6037D" w:rsidRDefault="00D6037D" w:rsidP="00547ACD">
            <w:pPr>
              <w:spacing w:before="60" w:after="60"/>
              <w:jc w:val="center"/>
              <w:rPr>
                <w:sz w:val="16"/>
              </w:rPr>
            </w:pPr>
          </w:p>
        </w:tc>
        <w:tc>
          <w:tcPr>
            <w:tcW w:w="644" w:type="pct"/>
            <w:shd w:val="clear" w:color="auto" w:fill="CCCCCC"/>
            <w:vAlign w:val="center"/>
          </w:tcPr>
          <w:p w14:paraId="2CA97708" w14:textId="77777777" w:rsidR="00D6037D" w:rsidRDefault="00D6037D" w:rsidP="00547ACD">
            <w:pPr>
              <w:spacing w:before="60" w:after="60"/>
              <w:jc w:val="center"/>
              <w:rPr>
                <w:sz w:val="16"/>
              </w:rPr>
            </w:pPr>
          </w:p>
        </w:tc>
      </w:tr>
      <w:tr w:rsidR="00D6037D" w14:paraId="0E690AEB" w14:textId="77777777" w:rsidTr="00547ACD">
        <w:tc>
          <w:tcPr>
            <w:tcW w:w="935" w:type="pct"/>
            <w:shd w:val="clear" w:color="auto" w:fill="DBE5F1"/>
          </w:tcPr>
          <w:p w14:paraId="777D2F87" w14:textId="77777777" w:rsidR="00D6037D" w:rsidRPr="00CB0DD9" w:rsidRDefault="00D6037D" w:rsidP="00547ACD">
            <w:pPr>
              <w:spacing w:before="60" w:after="60"/>
              <w:ind w:left="360" w:hanging="360"/>
              <w:rPr>
                <w:b/>
                <w:sz w:val="16"/>
              </w:rPr>
            </w:pPr>
            <w:r w:rsidRPr="00CB0DD9">
              <w:rPr>
                <w:b/>
                <w:sz w:val="16"/>
              </w:rPr>
              <w:t xml:space="preserve">  9.  Male</w:t>
            </w:r>
          </w:p>
        </w:tc>
        <w:tc>
          <w:tcPr>
            <w:tcW w:w="688" w:type="pct"/>
            <w:vAlign w:val="center"/>
          </w:tcPr>
          <w:p w14:paraId="1895445C"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316C29B5" w14:textId="77777777" w:rsidR="00D6037D" w:rsidRDefault="00D6037D" w:rsidP="00547ACD">
            <w:pPr>
              <w:spacing w:before="60" w:after="60"/>
              <w:jc w:val="center"/>
              <w:rPr>
                <w:sz w:val="16"/>
              </w:rPr>
            </w:pPr>
          </w:p>
        </w:tc>
        <w:tc>
          <w:tcPr>
            <w:tcW w:w="688" w:type="pct"/>
            <w:tcBorders>
              <w:left w:val="nil"/>
            </w:tcBorders>
            <w:vAlign w:val="center"/>
          </w:tcPr>
          <w:p w14:paraId="1D88C5A5" w14:textId="77777777" w:rsidR="00D6037D" w:rsidRDefault="00D6037D" w:rsidP="00547ACD">
            <w:pPr>
              <w:spacing w:before="60" w:after="60"/>
              <w:jc w:val="center"/>
              <w:rPr>
                <w:sz w:val="16"/>
              </w:rPr>
            </w:pPr>
          </w:p>
        </w:tc>
        <w:tc>
          <w:tcPr>
            <w:tcW w:w="644" w:type="pct"/>
            <w:vAlign w:val="center"/>
          </w:tcPr>
          <w:p w14:paraId="231309F5" w14:textId="77777777" w:rsidR="00D6037D" w:rsidRDefault="00D6037D" w:rsidP="00547ACD">
            <w:pPr>
              <w:spacing w:before="60" w:after="60"/>
              <w:jc w:val="center"/>
              <w:rPr>
                <w:sz w:val="16"/>
              </w:rPr>
            </w:pPr>
          </w:p>
        </w:tc>
        <w:tc>
          <w:tcPr>
            <w:tcW w:w="644" w:type="pct"/>
            <w:vAlign w:val="center"/>
          </w:tcPr>
          <w:p w14:paraId="2C71CCA1" w14:textId="77777777" w:rsidR="00D6037D" w:rsidRDefault="00D6037D" w:rsidP="00547ACD">
            <w:pPr>
              <w:spacing w:before="60" w:after="60"/>
              <w:jc w:val="center"/>
              <w:rPr>
                <w:sz w:val="16"/>
              </w:rPr>
            </w:pPr>
          </w:p>
        </w:tc>
        <w:tc>
          <w:tcPr>
            <w:tcW w:w="644" w:type="pct"/>
            <w:vAlign w:val="center"/>
          </w:tcPr>
          <w:p w14:paraId="24C4010D" w14:textId="77777777" w:rsidR="00D6037D" w:rsidRDefault="00D6037D" w:rsidP="00547ACD">
            <w:pPr>
              <w:spacing w:before="60" w:after="60"/>
              <w:jc w:val="center"/>
              <w:rPr>
                <w:sz w:val="16"/>
              </w:rPr>
            </w:pPr>
          </w:p>
        </w:tc>
      </w:tr>
      <w:tr w:rsidR="00D6037D" w14:paraId="36851C0B" w14:textId="77777777" w:rsidTr="00547ACD">
        <w:tc>
          <w:tcPr>
            <w:tcW w:w="935" w:type="pct"/>
            <w:shd w:val="clear" w:color="auto" w:fill="DBE5F1"/>
          </w:tcPr>
          <w:p w14:paraId="6ED49FE0" w14:textId="77777777" w:rsidR="00D6037D" w:rsidRPr="00CB0DD9" w:rsidRDefault="00D6037D" w:rsidP="00547ACD">
            <w:pPr>
              <w:spacing w:before="60" w:after="60"/>
              <w:rPr>
                <w:b/>
                <w:sz w:val="16"/>
              </w:rPr>
            </w:pPr>
            <w:r w:rsidRPr="00CB0DD9">
              <w:rPr>
                <w:b/>
                <w:sz w:val="16"/>
              </w:rPr>
              <w:t>10.  Female</w:t>
            </w:r>
          </w:p>
        </w:tc>
        <w:tc>
          <w:tcPr>
            <w:tcW w:w="688" w:type="pct"/>
            <w:vAlign w:val="center"/>
          </w:tcPr>
          <w:p w14:paraId="6E0651A7" w14:textId="77777777" w:rsidR="00D6037D" w:rsidRDefault="00D6037D" w:rsidP="00547ACD">
            <w:pPr>
              <w:spacing w:before="60" w:after="60"/>
              <w:jc w:val="center"/>
              <w:rPr>
                <w:sz w:val="16"/>
              </w:rPr>
            </w:pPr>
          </w:p>
        </w:tc>
        <w:tc>
          <w:tcPr>
            <w:tcW w:w="757" w:type="pct"/>
            <w:tcBorders>
              <w:right w:val="single" w:sz="18" w:space="0" w:color="auto"/>
            </w:tcBorders>
            <w:vAlign w:val="center"/>
          </w:tcPr>
          <w:p w14:paraId="0377687C" w14:textId="77777777" w:rsidR="00D6037D" w:rsidRDefault="00D6037D" w:rsidP="00547ACD">
            <w:pPr>
              <w:spacing w:before="60" w:after="60"/>
              <w:jc w:val="center"/>
              <w:rPr>
                <w:sz w:val="16"/>
              </w:rPr>
            </w:pPr>
          </w:p>
        </w:tc>
        <w:tc>
          <w:tcPr>
            <w:tcW w:w="688" w:type="pct"/>
            <w:tcBorders>
              <w:left w:val="nil"/>
            </w:tcBorders>
            <w:vAlign w:val="center"/>
          </w:tcPr>
          <w:p w14:paraId="16F0176B" w14:textId="77777777" w:rsidR="00D6037D" w:rsidRDefault="00D6037D" w:rsidP="00547ACD">
            <w:pPr>
              <w:spacing w:before="60" w:after="60"/>
              <w:jc w:val="center"/>
              <w:rPr>
                <w:sz w:val="16"/>
              </w:rPr>
            </w:pPr>
          </w:p>
        </w:tc>
        <w:tc>
          <w:tcPr>
            <w:tcW w:w="644" w:type="pct"/>
            <w:vAlign w:val="center"/>
          </w:tcPr>
          <w:p w14:paraId="13BF2A75" w14:textId="77777777" w:rsidR="00D6037D" w:rsidRDefault="00D6037D" w:rsidP="00547ACD">
            <w:pPr>
              <w:spacing w:before="60" w:after="60"/>
              <w:jc w:val="center"/>
              <w:rPr>
                <w:sz w:val="16"/>
              </w:rPr>
            </w:pPr>
          </w:p>
        </w:tc>
        <w:tc>
          <w:tcPr>
            <w:tcW w:w="644" w:type="pct"/>
            <w:vAlign w:val="center"/>
          </w:tcPr>
          <w:p w14:paraId="27CC8207" w14:textId="77777777" w:rsidR="00D6037D" w:rsidRDefault="00D6037D" w:rsidP="00547ACD">
            <w:pPr>
              <w:spacing w:before="60" w:after="60"/>
              <w:jc w:val="center"/>
              <w:rPr>
                <w:sz w:val="16"/>
              </w:rPr>
            </w:pPr>
          </w:p>
        </w:tc>
        <w:tc>
          <w:tcPr>
            <w:tcW w:w="644" w:type="pct"/>
            <w:vAlign w:val="center"/>
          </w:tcPr>
          <w:p w14:paraId="6BA510DF" w14:textId="77777777" w:rsidR="00D6037D" w:rsidRDefault="00D6037D" w:rsidP="00547ACD">
            <w:pPr>
              <w:spacing w:before="60" w:after="60"/>
              <w:jc w:val="center"/>
              <w:rPr>
                <w:sz w:val="16"/>
              </w:rPr>
            </w:pPr>
          </w:p>
        </w:tc>
      </w:tr>
      <w:tr w:rsidR="00D6037D" w:rsidRPr="004F2192" w14:paraId="1504AB0B" w14:textId="77777777" w:rsidTr="00547ACD">
        <w:tc>
          <w:tcPr>
            <w:tcW w:w="935" w:type="pct"/>
            <w:shd w:val="clear" w:color="auto" w:fill="DBE5F1"/>
          </w:tcPr>
          <w:p w14:paraId="2B91B487" w14:textId="77777777" w:rsidR="00D6037D" w:rsidRPr="004F2192" w:rsidRDefault="00D6037D" w:rsidP="00547ACD">
            <w:pPr>
              <w:spacing w:before="60" w:after="60"/>
              <w:rPr>
                <w:b/>
                <w:sz w:val="16"/>
              </w:rPr>
            </w:pPr>
            <w:r w:rsidRPr="004F2192">
              <w:rPr>
                <w:b/>
                <w:sz w:val="16"/>
              </w:rPr>
              <w:t>11.  Nonbinary</w:t>
            </w:r>
          </w:p>
        </w:tc>
        <w:tc>
          <w:tcPr>
            <w:tcW w:w="688" w:type="pct"/>
            <w:shd w:val="clear" w:color="auto" w:fill="auto"/>
            <w:vAlign w:val="center"/>
          </w:tcPr>
          <w:p w14:paraId="0FC7736A" w14:textId="77777777" w:rsidR="00D6037D" w:rsidRPr="004F2192" w:rsidRDefault="00D6037D" w:rsidP="00547ACD">
            <w:pPr>
              <w:spacing w:before="60" w:after="60"/>
              <w:jc w:val="center"/>
              <w:rPr>
                <w:sz w:val="16"/>
              </w:rPr>
            </w:pPr>
          </w:p>
        </w:tc>
        <w:tc>
          <w:tcPr>
            <w:tcW w:w="757" w:type="pct"/>
            <w:tcBorders>
              <w:right w:val="single" w:sz="18" w:space="0" w:color="auto"/>
            </w:tcBorders>
            <w:shd w:val="clear" w:color="auto" w:fill="auto"/>
            <w:vAlign w:val="center"/>
          </w:tcPr>
          <w:p w14:paraId="71A37136" w14:textId="77777777" w:rsidR="00D6037D" w:rsidRPr="004F2192" w:rsidRDefault="00D6037D" w:rsidP="00547ACD">
            <w:pPr>
              <w:spacing w:before="60" w:after="60"/>
              <w:jc w:val="center"/>
              <w:rPr>
                <w:sz w:val="16"/>
              </w:rPr>
            </w:pPr>
          </w:p>
        </w:tc>
        <w:tc>
          <w:tcPr>
            <w:tcW w:w="688" w:type="pct"/>
            <w:tcBorders>
              <w:left w:val="nil"/>
            </w:tcBorders>
            <w:shd w:val="clear" w:color="auto" w:fill="auto"/>
            <w:vAlign w:val="center"/>
          </w:tcPr>
          <w:p w14:paraId="263B1E4D" w14:textId="77777777" w:rsidR="00D6037D" w:rsidRPr="004F2192" w:rsidRDefault="00D6037D" w:rsidP="00547ACD">
            <w:pPr>
              <w:spacing w:before="60" w:after="60"/>
              <w:jc w:val="center"/>
              <w:rPr>
                <w:sz w:val="16"/>
              </w:rPr>
            </w:pPr>
          </w:p>
        </w:tc>
        <w:tc>
          <w:tcPr>
            <w:tcW w:w="644" w:type="pct"/>
            <w:shd w:val="clear" w:color="auto" w:fill="auto"/>
            <w:vAlign w:val="center"/>
          </w:tcPr>
          <w:p w14:paraId="45064936" w14:textId="77777777" w:rsidR="00D6037D" w:rsidRPr="004F2192" w:rsidRDefault="00D6037D" w:rsidP="00547ACD">
            <w:pPr>
              <w:spacing w:before="60" w:after="60"/>
              <w:jc w:val="center"/>
              <w:rPr>
                <w:sz w:val="16"/>
              </w:rPr>
            </w:pPr>
          </w:p>
        </w:tc>
        <w:tc>
          <w:tcPr>
            <w:tcW w:w="644" w:type="pct"/>
            <w:shd w:val="clear" w:color="auto" w:fill="auto"/>
            <w:vAlign w:val="center"/>
          </w:tcPr>
          <w:p w14:paraId="1D338345" w14:textId="77777777" w:rsidR="00D6037D" w:rsidRPr="004F2192" w:rsidRDefault="00D6037D" w:rsidP="00547ACD">
            <w:pPr>
              <w:spacing w:before="60" w:after="60"/>
              <w:jc w:val="center"/>
              <w:rPr>
                <w:sz w:val="16"/>
              </w:rPr>
            </w:pPr>
          </w:p>
        </w:tc>
        <w:tc>
          <w:tcPr>
            <w:tcW w:w="644" w:type="pct"/>
            <w:shd w:val="clear" w:color="auto" w:fill="auto"/>
            <w:vAlign w:val="center"/>
          </w:tcPr>
          <w:p w14:paraId="5C3FC20F" w14:textId="77777777" w:rsidR="00D6037D" w:rsidRPr="004F2192" w:rsidRDefault="00D6037D" w:rsidP="00547ACD">
            <w:pPr>
              <w:spacing w:before="60" w:after="60"/>
              <w:jc w:val="center"/>
              <w:rPr>
                <w:sz w:val="16"/>
              </w:rPr>
            </w:pPr>
          </w:p>
        </w:tc>
      </w:tr>
      <w:tr w:rsidR="00D6037D" w:rsidRPr="004F2192" w14:paraId="68C0E9B0" w14:textId="77777777" w:rsidTr="00547ACD">
        <w:tc>
          <w:tcPr>
            <w:tcW w:w="935" w:type="pct"/>
            <w:shd w:val="clear" w:color="auto" w:fill="DBE5F1"/>
          </w:tcPr>
          <w:p w14:paraId="6F22868E" w14:textId="77777777" w:rsidR="00D6037D" w:rsidRPr="004F2192" w:rsidRDefault="00D6037D" w:rsidP="00547ACD">
            <w:pPr>
              <w:spacing w:before="60" w:after="60"/>
              <w:rPr>
                <w:b/>
                <w:sz w:val="16"/>
              </w:rPr>
            </w:pPr>
            <w:r w:rsidRPr="004F2192">
              <w:rPr>
                <w:b/>
                <w:sz w:val="16"/>
              </w:rPr>
              <w:t xml:space="preserve">12.  </w:t>
            </w:r>
            <w:r w:rsidRPr="004F2192">
              <w:rPr>
                <w:b/>
                <w:bCs/>
                <w:sz w:val="16"/>
              </w:rPr>
              <w:t>Total by Gender</w:t>
            </w:r>
            <w:r w:rsidRPr="004F2192">
              <w:rPr>
                <w:rFonts w:cs="Arial"/>
                <w:b/>
                <w:bCs/>
                <w:sz w:val="16"/>
              </w:rPr>
              <w:t>²</w:t>
            </w:r>
          </w:p>
        </w:tc>
        <w:tc>
          <w:tcPr>
            <w:tcW w:w="688" w:type="pct"/>
            <w:shd w:val="clear" w:color="auto" w:fill="CCCCCC"/>
            <w:vAlign w:val="center"/>
          </w:tcPr>
          <w:p w14:paraId="1A90F351" w14:textId="77777777" w:rsidR="00D6037D" w:rsidRPr="004F2192" w:rsidRDefault="00D6037D" w:rsidP="00547ACD">
            <w:pPr>
              <w:spacing w:before="60" w:after="60"/>
              <w:jc w:val="center"/>
              <w:rPr>
                <w:sz w:val="16"/>
              </w:rPr>
            </w:pPr>
          </w:p>
        </w:tc>
        <w:tc>
          <w:tcPr>
            <w:tcW w:w="757" w:type="pct"/>
            <w:tcBorders>
              <w:right w:val="single" w:sz="18" w:space="0" w:color="auto"/>
            </w:tcBorders>
            <w:shd w:val="clear" w:color="auto" w:fill="CCCCCC"/>
            <w:vAlign w:val="center"/>
          </w:tcPr>
          <w:p w14:paraId="45D33C79" w14:textId="77777777" w:rsidR="00D6037D" w:rsidRPr="004F2192" w:rsidRDefault="00D6037D" w:rsidP="00547ACD">
            <w:pPr>
              <w:spacing w:before="60" w:after="60"/>
              <w:jc w:val="center"/>
              <w:rPr>
                <w:sz w:val="16"/>
              </w:rPr>
            </w:pPr>
          </w:p>
        </w:tc>
        <w:tc>
          <w:tcPr>
            <w:tcW w:w="688" w:type="pct"/>
            <w:tcBorders>
              <w:left w:val="nil"/>
            </w:tcBorders>
            <w:shd w:val="clear" w:color="auto" w:fill="CCCCCC"/>
            <w:vAlign w:val="center"/>
          </w:tcPr>
          <w:p w14:paraId="53C3C3D3" w14:textId="77777777" w:rsidR="00D6037D" w:rsidRPr="004F2192" w:rsidRDefault="00D6037D" w:rsidP="00547ACD">
            <w:pPr>
              <w:spacing w:before="60" w:after="60"/>
              <w:jc w:val="center"/>
              <w:rPr>
                <w:sz w:val="16"/>
              </w:rPr>
            </w:pPr>
          </w:p>
        </w:tc>
        <w:tc>
          <w:tcPr>
            <w:tcW w:w="644" w:type="pct"/>
            <w:shd w:val="clear" w:color="auto" w:fill="CCCCCC"/>
            <w:vAlign w:val="center"/>
          </w:tcPr>
          <w:p w14:paraId="183C55A3" w14:textId="77777777" w:rsidR="00D6037D" w:rsidRPr="004F2192" w:rsidRDefault="00D6037D" w:rsidP="00547ACD">
            <w:pPr>
              <w:spacing w:before="60" w:after="60"/>
              <w:jc w:val="center"/>
              <w:rPr>
                <w:sz w:val="16"/>
              </w:rPr>
            </w:pPr>
          </w:p>
        </w:tc>
        <w:tc>
          <w:tcPr>
            <w:tcW w:w="644" w:type="pct"/>
            <w:shd w:val="clear" w:color="auto" w:fill="CCCCCC"/>
            <w:vAlign w:val="center"/>
          </w:tcPr>
          <w:p w14:paraId="5DAE1BD7" w14:textId="77777777" w:rsidR="00D6037D" w:rsidRPr="004F2192" w:rsidRDefault="00D6037D" w:rsidP="00547ACD">
            <w:pPr>
              <w:spacing w:before="60" w:after="60"/>
              <w:jc w:val="center"/>
              <w:rPr>
                <w:sz w:val="16"/>
              </w:rPr>
            </w:pPr>
          </w:p>
        </w:tc>
        <w:tc>
          <w:tcPr>
            <w:tcW w:w="644" w:type="pct"/>
            <w:shd w:val="clear" w:color="auto" w:fill="CCCCCC"/>
            <w:vAlign w:val="center"/>
          </w:tcPr>
          <w:p w14:paraId="7B6EE7D6" w14:textId="77777777" w:rsidR="00D6037D" w:rsidRPr="004F2192" w:rsidRDefault="00D6037D" w:rsidP="00547ACD">
            <w:pPr>
              <w:spacing w:before="60" w:after="60"/>
              <w:jc w:val="center"/>
              <w:rPr>
                <w:sz w:val="16"/>
              </w:rPr>
            </w:pPr>
          </w:p>
        </w:tc>
      </w:tr>
      <w:tr w:rsidR="00D6037D" w:rsidRPr="004F2192" w14:paraId="721B1A76" w14:textId="77777777" w:rsidTr="00547ACD">
        <w:tc>
          <w:tcPr>
            <w:tcW w:w="935" w:type="pct"/>
            <w:shd w:val="clear" w:color="auto" w:fill="DBE5F1"/>
          </w:tcPr>
          <w:p w14:paraId="4BD1E2F9" w14:textId="77777777" w:rsidR="00D6037D" w:rsidRPr="004F2192" w:rsidRDefault="00D6037D" w:rsidP="00547ACD">
            <w:pPr>
              <w:spacing w:before="60" w:after="60"/>
              <w:rPr>
                <w:b/>
                <w:sz w:val="16"/>
                <w:szCs w:val="16"/>
              </w:rPr>
            </w:pPr>
            <w:r w:rsidRPr="004F2192">
              <w:rPr>
                <w:b/>
                <w:sz w:val="16"/>
                <w:szCs w:val="16"/>
              </w:rPr>
              <w:t xml:space="preserve">13.  </w:t>
            </w:r>
            <w:r w:rsidRPr="004F2192">
              <w:rPr>
                <w:rFonts w:cs="Arial"/>
                <w:b/>
                <w:sz w:val="16"/>
                <w:szCs w:val="16"/>
              </w:rPr>
              <w:t>English Language Learner</w:t>
            </w:r>
          </w:p>
        </w:tc>
        <w:tc>
          <w:tcPr>
            <w:tcW w:w="688" w:type="pct"/>
            <w:vAlign w:val="center"/>
          </w:tcPr>
          <w:p w14:paraId="4DFD42B9" w14:textId="77777777" w:rsidR="00D6037D" w:rsidRPr="004F2192" w:rsidRDefault="00D6037D" w:rsidP="00547ACD">
            <w:pPr>
              <w:spacing w:before="60" w:after="60"/>
              <w:jc w:val="center"/>
              <w:rPr>
                <w:sz w:val="16"/>
              </w:rPr>
            </w:pPr>
          </w:p>
        </w:tc>
        <w:tc>
          <w:tcPr>
            <w:tcW w:w="757" w:type="pct"/>
            <w:tcBorders>
              <w:right w:val="single" w:sz="18" w:space="0" w:color="auto"/>
            </w:tcBorders>
            <w:vAlign w:val="center"/>
          </w:tcPr>
          <w:p w14:paraId="07F58C00" w14:textId="77777777" w:rsidR="00D6037D" w:rsidRPr="004F2192" w:rsidRDefault="00D6037D" w:rsidP="00547ACD">
            <w:pPr>
              <w:spacing w:before="60" w:after="60"/>
              <w:jc w:val="center"/>
              <w:rPr>
                <w:sz w:val="16"/>
              </w:rPr>
            </w:pPr>
          </w:p>
        </w:tc>
        <w:tc>
          <w:tcPr>
            <w:tcW w:w="688" w:type="pct"/>
            <w:tcBorders>
              <w:left w:val="nil"/>
            </w:tcBorders>
            <w:vAlign w:val="center"/>
          </w:tcPr>
          <w:p w14:paraId="720898D7" w14:textId="77777777" w:rsidR="00D6037D" w:rsidRPr="004F2192" w:rsidRDefault="00D6037D" w:rsidP="00547ACD">
            <w:pPr>
              <w:spacing w:before="60" w:after="60"/>
              <w:jc w:val="center"/>
              <w:rPr>
                <w:sz w:val="16"/>
              </w:rPr>
            </w:pPr>
          </w:p>
        </w:tc>
        <w:tc>
          <w:tcPr>
            <w:tcW w:w="644" w:type="pct"/>
            <w:vAlign w:val="center"/>
          </w:tcPr>
          <w:p w14:paraId="4EDC5CD3" w14:textId="77777777" w:rsidR="00D6037D" w:rsidRPr="004F2192" w:rsidRDefault="00D6037D" w:rsidP="00547ACD">
            <w:pPr>
              <w:spacing w:before="60" w:after="60"/>
              <w:jc w:val="center"/>
              <w:rPr>
                <w:sz w:val="16"/>
              </w:rPr>
            </w:pPr>
          </w:p>
        </w:tc>
        <w:tc>
          <w:tcPr>
            <w:tcW w:w="644" w:type="pct"/>
            <w:vAlign w:val="center"/>
          </w:tcPr>
          <w:p w14:paraId="76E1FA11" w14:textId="77777777" w:rsidR="00D6037D" w:rsidRPr="004F2192" w:rsidRDefault="00D6037D" w:rsidP="00547ACD">
            <w:pPr>
              <w:spacing w:before="60" w:after="60"/>
              <w:jc w:val="center"/>
              <w:rPr>
                <w:sz w:val="16"/>
              </w:rPr>
            </w:pPr>
          </w:p>
        </w:tc>
        <w:tc>
          <w:tcPr>
            <w:tcW w:w="644" w:type="pct"/>
            <w:vAlign w:val="center"/>
          </w:tcPr>
          <w:p w14:paraId="56436233" w14:textId="77777777" w:rsidR="00D6037D" w:rsidRPr="004F2192" w:rsidRDefault="00D6037D" w:rsidP="00547ACD">
            <w:pPr>
              <w:spacing w:before="60" w:after="60"/>
              <w:jc w:val="center"/>
              <w:rPr>
                <w:sz w:val="16"/>
              </w:rPr>
            </w:pPr>
          </w:p>
        </w:tc>
      </w:tr>
      <w:tr w:rsidR="00D6037D" w:rsidRPr="004F2192" w14:paraId="7D293883" w14:textId="77777777" w:rsidTr="00547ACD">
        <w:tc>
          <w:tcPr>
            <w:tcW w:w="935" w:type="pct"/>
            <w:shd w:val="clear" w:color="auto" w:fill="DBE5F1"/>
          </w:tcPr>
          <w:p w14:paraId="14D31C34" w14:textId="77777777" w:rsidR="00D6037D" w:rsidRPr="004F2192" w:rsidRDefault="00D6037D" w:rsidP="00547ACD">
            <w:pPr>
              <w:spacing w:before="60" w:after="60"/>
              <w:rPr>
                <w:b/>
                <w:sz w:val="16"/>
              </w:rPr>
            </w:pPr>
            <w:r w:rsidRPr="004F2192">
              <w:rPr>
                <w:b/>
                <w:sz w:val="16"/>
              </w:rPr>
              <w:t xml:space="preserve">14.  Not </w:t>
            </w:r>
            <w:r w:rsidRPr="004F2192">
              <w:rPr>
                <w:rFonts w:cs="Arial"/>
                <w:b/>
                <w:sz w:val="16"/>
                <w:szCs w:val="16"/>
              </w:rPr>
              <w:t>English Language Learner</w:t>
            </w:r>
          </w:p>
        </w:tc>
        <w:tc>
          <w:tcPr>
            <w:tcW w:w="688" w:type="pct"/>
            <w:vAlign w:val="center"/>
          </w:tcPr>
          <w:p w14:paraId="01EDA9C5" w14:textId="77777777" w:rsidR="00D6037D" w:rsidRPr="004F2192" w:rsidRDefault="00D6037D" w:rsidP="00547ACD">
            <w:pPr>
              <w:spacing w:before="60" w:after="60"/>
              <w:jc w:val="center"/>
              <w:rPr>
                <w:sz w:val="16"/>
              </w:rPr>
            </w:pPr>
          </w:p>
        </w:tc>
        <w:tc>
          <w:tcPr>
            <w:tcW w:w="757" w:type="pct"/>
            <w:tcBorders>
              <w:right w:val="single" w:sz="18" w:space="0" w:color="auto"/>
            </w:tcBorders>
            <w:vAlign w:val="center"/>
          </w:tcPr>
          <w:p w14:paraId="1596AADC" w14:textId="77777777" w:rsidR="00D6037D" w:rsidRPr="004F2192" w:rsidRDefault="00D6037D" w:rsidP="00547ACD">
            <w:pPr>
              <w:spacing w:before="60" w:after="60"/>
              <w:jc w:val="center"/>
              <w:rPr>
                <w:sz w:val="16"/>
              </w:rPr>
            </w:pPr>
          </w:p>
        </w:tc>
        <w:tc>
          <w:tcPr>
            <w:tcW w:w="688" w:type="pct"/>
            <w:tcBorders>
              <w:left w:val="nil"/>
            </w:tcBorders>
            <w:vAlign w:val="center"/>
          </w:tcPr>
          <w:p w14:paraId="5025678E" w14:textId="77777777" w:rsidR="00D6037D" w:rsidRPr="004F2192" w:rsidRDefault="00D6037D" w:rsidP="00547ACD">
            <w:pPr>
              <w:spacing w:before="60" w:after="60"/>
              <w:jc w:val="center"/>
              <w:rPr>
                <w:sz w:val="16"/>
              </w:rPr>
            </w:pPr>
          </w:p>
        </w:tc>
        <w:tc>
          <w:tcPr>
            <w:tcW w:w="644" w:type="pct"/>
            <w:vAlign w:val="center"/>
          </w:tcPr>
          <w:p w14:paraId="460294D1" w14:textId="77777777" w:rsidR="00D6037D" w:rsidRPr="004F2192" w:rsidRDefault="00D6037D" w:rsidP="00547ACD">
            <w:pPr>
              <w:spacing w:before="60" w:after="60"/>
              <w:jc w:val="center"/>
              <w:rPr>
                <w:sz w:val="16"/>
              </w:rPr>
            </w:pPr>
          </w:p>
        </w:tc>
        <w:tc>
          <w:tcPr>
            <w:tcW w:w="644" w:type="pct"/>
            <w:vAlign w:val="center"/>
          </w:tcPr>
          <w:p w14:paraId="6C13F4C8" w14:textId="77777777" w:rsidR="00D6037D" w:rsidRPr="004F2192" w:rsidRDefault="00D6037D" w:rsidP="00547ACD">
            <w:pPr>
              <w:spacing w:before="60" w:after="60"/>
              <w:jc w:val="center"/>
              <w:rPr>
                <w:sz w:val="16"/>
              </w:rPr>
            </w:pPr>
          </w:p>
        </w:tc>
        <w:tc>
          <w:tcPr>
            <w:tcW w:w="644" w:type="pct"/>
            <w:vAlign w:val="center"/>
          </w:tcPr>
          <w:p w14:paraId="54A29B36" w14:textId="77777777" w:rsidR="00D6037D" w:rsidRPr="004F2192" w:rsidRDefault="00D6037D" w:rsidP="00547ACD">
            <w:pPr>
              <w:spacing w:before="60" w:after="60"/>
              <w:jc w:val="center"/>
              <w:rPr>
                <w:sz w:val="16"/>
              </w:rPr>
            </w:pPr>
          </w:p>
        </w:tc>
      </w:tr>
      <w:tr w:rsidR="00D6037D" w:rsidRPr="004F2192" w14:paraId="7094DF6F" w14:textId="77777777" w:rsidTr="00547ACD">
        <w:tc>
          <w:tcPr>
            <w:tcW w:w="935" w:type="pct"/>
            <w:shd w:val="clear" w:color="auto" w:fill="DBE5F1"/>
          </w:tcPr>
          <w:p w14:paraId="3169E7E3" w14:textId="77777777" w:rsidR="00D6037D" w:rsidRPr="004F2192" w:rsidRDefault="00D6037D" w:rsidP="00547ACD">
            <w:pPr>
              <w:spacing w:before="60" w:after="60"/>
              <w:rPr>
                <w:b/>
                <w:sz w:val="16"/>
              </w:rPr>
            </w:pPr>
            <w:r w:rsidRPr="004F2192">
              <w:rPr>
                <w:b/>
                <w:sz w:val="16"/>
              </w:rPr>
              <w:t>15</w:t>
            </w:r>
            <w:r w:rsidRPr="004F2192">
              <w:rPr>
                <w:b/>
                <w:bCs/>
                <w:sz w:val="16"/>
              </w:rPr>
              <w:t>.  Total by ELL/MLL Status</w:t>
            </w:r>
            <w:r w:rsidRPr="004F2192">
              <w:rPr>
                <w:rFonts w:cs="Arial"/>
                <w:b/>
                <w:bCs/>
                <w:sz w:val="16"/>
              </w:rPr>
              <w:t>³</w:t>
            </w:r>
          </w:p>
        </w:tc>
        <w:tc>
          <w:tcPr>
            <w:tcW w:w="688" w:type="pct"/>
            <w:shd w:val="clear" w:color="auto" w:fill="CCCCCC"/>
            <w:vAlign w:val="center"/>
          </w:tcPr>
          <w:p w14:paraId="46F1B154" w14:textId="77777777" w:rsidR="00D6037D" w:rsidRPr="004F2192" w:rsidRDefault="00D6037D" w:rsidP="00547ACD">
            <w:pPr>
              <w:spacing w:before="60" w:after="60"/>
              <w:rPr>
                <w:sz w:val="16"/>
              </w:rPr>
            </w:pPr>
          </w:p>
        </w:tc>
        <w:tc>
          <w:tcPr>
            <w:tcW w:w="757" w:type="pct"/>
            <w:tcBorders>
              <w:right w:val="single" w:sz="18" w:space="0" w:color="auto"/>
            </w:tcBorders>
            <w:shd w:val="clear" w:color="auto" w:fill="CCCCCC"/>
            <w:vAlign w:val="center"/>
          </w:tcPr>
          <w:p w14:paraId="412CB064" w14:textId="77777777" w:rsidR="00D6037D" w:rsidRPr="004F2192" w:rsidRDefault="00D6037D" w:rsidP="00547ACD">
            <w:pPr>
              <w:spacing w:before="60" w:after="60"/>
              <w:jc w:val="center"/>
              <w:rPr>
                <w:sz w:val="16"/>
              </w:rPr>
            </w:pPr>
          </w:p>
        </w:tc>
        <w:tc>
          <w:tcPr>
            <w:tcW w:w="688" w:type="pct"/>
            <w:tcBorders>
              <w:left w:val="nil"/>
            </w:tcBorders>
            <w:shd w:val="clear" w:color="auto" w:fill="CCCCCC"/>
            <w:vAlign w:val="center"/>
          </w:tcPr>
          <w:p w14:paraId="6A77D41A" w14:textId="77777777" w:rsidR="00D6037D" w:rsidRPr="004F2192" w:rsidRDefault="00D6037D" w:rsidP="00547ACD">
            <w:pPr>
              <w:spacing w:before="60" w:after="60"/>
              <w:jc w:val="center"/>
              <w:rPr>
                <w:sz w:val="16"/>
              </w:rPr>
            </w:pPr>
          </w:p>
        </w:tc>
        <w:tc>
          <w:tcPr>
            <w:tcW w:w="644" w:type="pct"/>
            <w:shd w:val="clear" w:color="auto" w:fill="CCCCCC"/>
            <w:vAlign w:val="center"/>
          </w:tcPr>
          <w:p w14:paraId="1210D93E" w14:textId="77777777" w:rsidR="00D6037D" w:rsidRPr="004F2192" w:rsidRDefault="00D6037D" w:rsidP="00547ACD">
            <w:pPr>
              <w:spacing w:before="60" w:after="60"/>
              <w:jc w:val="center"/>
              <w:rPr>
                <w:sz w:val="16"/>
              </w:rPr>
            </w:pPr>
          </w:p>
        </w:tc>
        <w:tc>
          <w:tcPr>
            <w:tcW w:w="644" w:type="pct"/>
            <w:shd w:val="clear" w:color="auto" w:fill="CCCCCC"/>
            <w:vAlign w:val="center"/>
          </w:tcPr>
          <w:p w14:paraId="2B6AD34D" w14:textId="77777777" w:rsidR="00D6037D" w:rsidRPr="004F2192" w:rsidRDefault="00D6037D" w:rsidP="00547ACD">
            <w:pPr>
              <w:spacing w:before="60" w:after="60"/>
              <w:jc w:val="center"/>
              <w:rPr>
                <w:sz w:val="16"/>
              </w:rPr>
            </w:pPr>
          </w:p>
        </w:tc>
        <w:tc>
          <w:tcPr>
            <w:tcW w:w="644" w:type="pct"/>
            <w:shd w:val="clear" w:color="auto" w:fill="CCCCCC"/>
            <w:vAlign w:val="center"/>
          </w:tcPr>
          <w:p w14:paraId="3C38F828" w14:textId="77777777" w:rsidR="00D6037D" w:rsidRPr="004F2192" w:rsidRDefault="00D6037D" w:rsidP="00547ACD">
            <w:pPr>
              <w:spacing w:before="60" w:after="60"/>
              <w:jc w:val="center"/>
              <w:rPr>
                <w:sz w:val="16"/>
              </w:rPr>
            </w:pPr>
          </w:p>
        </w:tc>
      </w:tr>
    </w:tbl>
    <w:p w14:paraId="1A4C9B6A" w14:textId="77777777" w:rsidR="00D6037D" w:rsidRPr="004F2192" w:rsidRDefault="00D6037D" w:rsidP="00D6037D">
      <w:pPr>
        <w:pStyle w:val="BodyText"/>
        <w:spacing w:after="0"/>
        <w:ind w:left="-90" w:right="43"/>
        <w:rPr>
          <w:sz w:val="16"/>
          <w:vertAlign w:val="superscript"/>
        </w:rPr>
      </w:pPr>
    </w:p>
    <w:p w14:paraId="07F2EF2D" w14:textId="77777777" w:rsidR="00D6037D" w:rsidRPr="004F2192" w:rsidRDefault="00D6037D" w:rsidP="00D6037D">
      <w:pPr>
        <w:pStyle w:val="BodyText"/>
        <w:spacing w:after="0"/>
        <w:ind w:left="-90" w:right="43"/>
        <w:rPr>
          <w:sz w:val="16"/>
        </w:rPr>
      </w:pPr>
      <w:r w:rsidRPr="004F2192">
        <w:rPr>
          <w:sz w:val="16"/>
          <w:vertAlign w:val="superscript"/>
        </w:rPr>
        <w:t xml:space="preserve">1 </w:t>
      </w:r>
      <w:r w:rsidRPr="004F2192">
        <w:rPr>
          <w:sz w:val="16"/>
        </w:rPr>
        <w:t>The number of students reported in each Column on Line 8 (total by race/ethnicity) in Table 2 should be equal to the number reported in each corresponding Column on Line 15 in Table 1 (by disability).</w:t>
      </w:r>
    </w:p>
    <w:p w14:paraId="0DCE57A2" w14:textId="77777777" w:rsidR="00D6037D" w:rsidRPr="004F2192" w:rsidRDefault="00D6037D" w:rsidP="00D6037D">
      <w:pPr>
        <w:pStyle w:val="BodyText"/>
        <w:spacing w:after="0"/>
        <w:ind w:left="-90" w:right="36"/>
        <w:rPr>
          <w:sz w:val="16"/>
        </w:rPr>
      </w:pPr>
      <w:r w:rsidRPr="004F2192">
        <w:rPr>
          <w:sz w:val="16"/>
          <w:vertAlign w:val="superscript"/>
        </w:rPr>
        <w:t xml:space="preserve">2 </w:t>
      </w:r>
      <w:r w:rsidRPr="004F2192">
        <w:rPr>
          <w:sz w:val="16"/>
        </w:rPr>
        <w:t>The number of students reported in each Column on Line 12 (total by gender) in Table 2 should be equal to the number reported in each corresponding Column on Line 15 in Table 1 (by disability).</w:t>
      </w:r>
    </w:p>
    <w:p w14:paraId="4004A3DD" w14:textId="77777777" w:rsidR="00D6037D" w:rsidRDefault="00D6037D" w:rsidP="00D6037D">
      <w:pPr>
        <w:pStyle w:val="BodyText"/>
        <w:spacing w:after="0"/>
        <w:ind w:left="-90" w:right="36"/>
        <w:rPr>
          <w:sz w:val="16"/>
        </w:rPr>
      </w:pPr>
      <w:r w:rsidRPr="004F2192">
        <w:rPr>
          <w:sz w:val="16"/>
          <w:vertAlign w:val="superscript"/>
        </w:rPr>
        <w:t xml:space="preserve">3 </w:t>
      </w:r>
      <w:r w:rsidRPr="004F2192">
        <w:rPr>
          <w:sz w:val="16"/>
        </w:rPr>
        <w:t>The number of students reported in each Column on Line 14 (total by ELL/MLL status) in Table 2 should be equal to the number reported in each corresponding Column on Line 15 in Table 1 (by disability).</w:t>
      </w:r>
    </w:p>
    <w:p w14:paraId="0D0F301A" w14:textId="77777777" w:rsidR="00D6037D" w:rsidRDefault="00D6037D" w:rsidP="00D6037D">
      <w:pPr>
        <w:pStyle w:val="BodyText"/>
        <w:spacing w:after="0"/>
        <w:ind w:left="-90" w:right="36"/>
        <w:rPr>
          <w:sz w:val="16"/>
        </w:rPr>
      </w:pPr>
    </w:p>
    <w:p w14:paraId="1AB50E9E" w14:textId="77777777" w:rsidR="00D6037D" w:rsidRDefault="00D6037D" w:rsidP="00D6037D">
      <w:pPr>
        <w:pStyle w:val="BodyText"/>
        <w:spacing w:after="0"/>
        <w:ind w:left="-90" w:right="36"/>
        <w:rPr>
          <w:sz w:val="16"/>
        </w:rPr>
        <w:sectPr w:rsidR="00D6037D" w:rsidSect="00447226">
          <w:headerReference w:type="default" r:id="rId18"/>
          <w:footerReference w:type="default" r:id="rId19"/>
          <w:pgSz w:w="15840" w:h="12240" w:orient="landscape" w:code="1"/>
          <w:pgMar w:top="720" w:right="720" w:bottom="432" w:left="720" w:header="0" w:footer="432" w:gutter="0"/>
          <w:pgNumType w:start="10"/>
          <w:cols w:space="720"/>
        </w:sectPr>
      </w:pPr>
    </w:p>
    <w:p w14:paraId="2EFE8D94" w14:textId="77777777" w:rsidR="00D6037D" w:rsidRDefault="00D6037D" w:rsidP="00D6037D">
      <w:pPr>
        <w:pStyle w:val="BodyText"/>
        <w:spacing w:after="0"/>
        <w:ind w:left="-90" w:right="36"/>
        <w:rPr>
          <w:sz w:val="16"/>
        </w:rPr>
      </w:pPr>
    </w:p>
    <w:p w14:paraId="768A39DC" w14:textId="77777777" w:rsidR="00D6037D" w:rsidRDefault="00D6037D" w:rsidP="00D6037D">
      <w:pPr>
        <w:pStyle w:val="BodyText"/>
        <w:spacing w:after="0"/>
        <w:ind w:left="-90" w:right="36"/>
        <w:rPr>
          <w:sz w:val="16"/>
        </w:rPr>
      </w:pPr>
    </w:p>
    <w:p w14:paraId="2FDA979F" w14:textId="77777777" w:rsidR="00D6037D" w:rsidRDefault="00D6037D" w:rsidP="00D6037D">
      <w:pPr>
        <w:pStyle w:val="BodyText"/>
        <w:spacing w:after="0"/>
        <w:ind w:left="-90" w:right="36"/>
        <w:rPr>
          <w:sz w:val="16"/>
        </w:rPr>
      </w:pPr>
    </w:p>
    <w:p w14:paraId="6FF77B69" w14:textId="77777777" w:rsidR="00D6037D" w:rsidRDefault="00D6037D" w:rsidP="00D6037D">
      <w:pPr>
        <w:jc w:val="both"/>
        <w:rPr>
          <w:b/>
        </w:rPr>
      </w:pPr>
      <w:r>
        <w:rPr>
          <w:b/>
        </w:rPr>
        <w:t xml:space="preserve">TABLE 3 – STUDENTS SUBJECT TO EXPULSIONS WITH AND WITHOUT EDUCATIONAL SERVICES BY DISABILITY STATUS </w:t>
      </w:r>
    </w:p>
    <w:p w14:paraId="04466462" w14:textId="77777777" w:rsidR="00D6037D" w:rsidRDefault="00D6037D" w:rsidP="00D6037D">
      <w:pPr>
        <w:jc w:val="both"/>
        <w:rPr>
          <w:b/>
        </w:rPr>
      </w:pPr>
    </w:p>
    <w:p w14:paraId="1B85B32F" w14:textId="77777777" w:rsidR="00D6037D" w:rsidRDefault="00D6037D" w:rsidP="00D6037D">
      <w:pPr>
        <w:jc w:val="both"/>
        <w:rPr>
          <w:b/>
        </w:rPr>
      </w:pPr>
      <w:r>
        <w:rPr>
          <w:b/>
        </w:rPr>
        <w:t>Please review definitions and instructions beginning on page 3 before completing this Table.</w:t>
      </w:r>
    </w:p>
    <w:p w14:paraId="7337D2A9" w14:textId="77777777" w:rsidR="00D6037D" w:rsidRDefault="00D6037D" w:rsidP="00D6037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7"/>
        <w:gridCol w:w="4467"/>
        <w:gridCol w:w="4467"/>
      </w:tblGrid>
      <w:tr w:rsidR="00D6037D" w14:paraId="47B1F547" w14:textId="77777777" w:rsidTr="00547ACD">
        <w:trPr>
          <w:cantSplit/>
          <w:trHeight w:val="668"/>
        </w:trPr>
        <w:tc>
          <w:tcPr>
            <w:tcW w:w="4147" w:type="dxa"/>
            <w:shd w:val="clear" w:color="auto" w:fill="DBE5F1"/>
            <w:vAlign w:val="center"/>
          </w:tcPr>
          <w:p w14:paraId="3F998D43" w14:textId="77777777" w:rsidR="00D6037D" w:rsidRPr="00CB0DD9" w:rsidRDefault="00D6037D" w:rsidP="00547ACD">
            <w:pPr>
              <w:rPr>
                <w:b/>
                <w:sz w:val="16"/>
                <w:vertAlign w:val="superscript"/>
              </w:rPr>
            </w:pPr>
          </w:p>
        </w:tc>
        <w:tc>
          <w:tcPr>
            <w:tcW w:w="4467" w:type="dxa"/>
            <w:shd w:val="clear" w:color="auto" w:fill="DBE5F1"/>
            <w:vAlign w:val="center"/>
          </w:tcPr>
          <w:p w14:paraId="00CD2487" w14:textId="77777777" w:rsidR="00D6037D" w:rsidRPr="00CB0DD9" w:rsidRDefault="00D6037D" w:rsidP="00547ACD">
            <w:pPr>
              <w:jc w:val="center"/>
              <w:rPr>
                <w:b/>
                <w:vertAlign w:val="superscript"/>
              </w:rPr>
            </w:pPr>
            <w:r w:rsidRPr="00CB0DD9">
              <w:rPr>
                <w:b/>
              </w:rPr>
              <w:t>A. Received Educational Services</w:t>
            </w:r>
            <w:r>
              <w:rPr>
                <w:b/>
              </w:rPr>
              <w:br/>
            </w:r>
            <w:r w:rsidRPr="00CB0DD9">
              <w:rPr>
                <w:b/>
              </w:rPr>
              <w:t>During Expulsion</w:t>
            </w:r>
          </w:p>
        </w:tc>
        <w:tc>
          <w:tcPr>
            <w:tcW w:w="4467" w:type="dxa"/>
            <w:shd w:val="clear" w:color="auto" w:fill="DBE5F1"/>
            <w:vAlign w:val="center"/>
          </w:tcPr>
          <w:p w14:paraId="58FEF2B5" w14:textId="77777777" w:rsidR="00D6037D" w:rsidRPr="00CB0DD9" w:rsidRDefault="00D6037D" w:rsidP="00547ACD">
            <w:pPr>
              <w:jc w:val="center"/>
              <w:rPr>
                <w:b/>
                <w:vertAlign w:val="superscript"/>
              </w:rPr>
            </w:pPr>
            <w:r w:rsidRPr="00CB0DD9">
              <w:rPr>
                <w:b/>
              </w:rPr>
              <w:t>B. Did not Receive Educational Services</w:t>
            </w:r>
            <w:r>
              <w:rPr>
                <w:b/>
              </w:rPr>
              <w:br/>
            </w:r>
            <w:r w:rsidRPr="00CB0DD9">
              <w:rPr>
                <w:b/>
              </w:rPr>
              <w:t>During Expulsion</w:t>
            </w:r>
          </w:p>
        </w:tc>
      </w:tr>
      <w:tr w:rsidR="00D6037D" w14:paraId="4F03BFE6" w14:textId="77777777" w:rsidTr="00547ACD">
        <w:trPr>
          <w:trHeight w:val="626"/>
        </w:trPr>
        <w:tc>
          <w:tcPr>
            <w:tcW w:w="4147" w:type="dxa"/>
            <w:shd w:val="clear" w:color="auto" w:fill="DBE5F1"/>
            <w:vAlign w:val="center"/>
          </w:tcPr>
          <w:p w14:paraId="111B7CD6" w14:textId="77777777" w:rsidR="00D6037D" w:rsidRPr="00CB0DD9" w:rsidRDefault="00D6037D" w:rsidP="00D6037D">
            <w:pPr>
              <w:numPr>
                <w:ilvl w:val="0"/>
                <w:numId w:val="7"/>
              </w:numPr>
              <w:spacing w:before="60" w:after="60"/>
              <w:rPr>
                <w:b/>
              </w:rPr>
            </w:pPr>
            <w:r w:rsidRPr="00CB0DD9">
              <w:rPr>
                <w:b/>
              </w:rPr>
              <w:t>Students with Disabilities Ages 3-21</w:t>
            </w:r>
          </w:p>
        </w:tc>
        <w:tc>
          <w:tcPr>
            <w:tcW w:w="4467" w:type="dxa"/>
            <w:vAlign w:val="center"/>
          </w:tcPr>
          <w:p w14:paraId="6690E1A0" w14:textId="77777777" w:rsidR="00D6037D" w:rsidRDefault="00D6037D" w:rsidP="00547ACD">
            <w:pPr>
              <w:spacing w:before="60" w:after="60"/>
              <w:jc w:val="center"/>
              <w:rPr>
                <w:sz w:val="16"/>
              </w:rPr>
            </w:pPr>
          </w:p>
        </w:tc>
        <w:tc>
          <w:tcPr>
            <w:tcW w:w="4467" w:type="dxa"/>
            <w:vAlign w:val="center"/>
          </w:tcPr>
          <w:p w14:paraId="5F2CA6B1" w14:textId="77777777" w:rsidR="00D6037D" w:rsidRDefault="00D6037D" w:rsidP="00547ACD">
            <w:pPr>
              <w:spacing w:before="60" w:after="60"/>
              <w:jc w:val="center"/>
              <w:rPr>
                <w:sz w:val="16"/>
              </w:rPr>
            </w:pPr>
          </w:p>
        </w:tc>
      </w:tr>
      <w:tr w:rsidR="00D6037D" w14:paraId="76CD588A" w14:textId="77777777" w:rsidTr="00547ACD">
        <w:trPr>
          <w:trHeight w:val="626"/>
        </w:trPr>
        <w:tc>
          <w:tcPr>
            <w:tcW w:w="4147" w:type="dxa"/>
            <w:shd w:val="clear" w:color="auto" w:fill="DBE5F1"/>
            <w:vAlign w:val="center"/>
          </w:tcPr>
          <w:p w14:paraId="5DE5AE19" w14:textId="77777777" w:rsidR="00D6037D" w:rsidRPr="00CB0DD9" w:rsidRDefault="00D6037D" w:rsidP="00D6037D">
            <w:pPr>
              <w:numPr>
                <w:ilvl w:val="0"/>
                <w:numId w:val="7"/>
              </w:numPr>
              <w:spacing w:before="60" w:after="60"/>
              <w:rPr>
                <w:b/>
              </w:rPr>
            </w:pPr>
            <w:r w:rsidRPr="00CB0DD9">
              <w:rPr>
                <w:b/>
              </w:rPr>
              <w:t>Students without Disabilities, Grades K-12</w:t>
            </w:r>
          </w:p>
        </w:tc>
        <w:tc>
          <w:tcPr>
            <w:tcW w:w="4467" w:type="dxa"/>
            <w:vAlign w:val="center"/>
          </w:tcPr>
          <w:p w14:paraId="4F54E33A" w14:textId="77777777" w:rsidR="00D6037D" w:rsidRDefault="00D6037D" w:rsidP="00547ACD">
            <w:pPr>
              <w:spacing w:before="60" w:after="60"/>
              <w:jc w:val="center"/>
              <w:rPr>
                <w:sz w:val="16"/>
              </w:rPr>
            </w:pPr>
          </w:p>
        </w:tc>
        <w:tc>
          <w:tcPr>
            <w:tcW w:w="4467" w:type="dxa"/>
            <w:vAlign w:val="center"/>
          </w:tcPr>
          <w:p w14:paraId="069E025D" w14:textId="77777777" w:rsidR="00D6037D" w:rsidRDefault="00D6037D" w:rsidP="00547ACD">
            <w:pPr>
              <w:spacing w:before="60" w:after="60"/>
              <w:jc w:val="center"/>
              <w:rPr>
                <w:sz w:val="16"/>
              </w:rPr>
            </w:pPr>
          </w:p>
        </w:tc>
      </w:tr>
      <w:tr w:rsidR="00D6037D" w14:paraId="1D14D131" w14:textId="77777777" w:rsidTr="00547ACD">
        <w:trPr>
          <w:trHeight w:val="653"/>
        </w:trPr>
        <w:tc>
          <w:tcPr>
            <w:tcW w:w="4147" w:type="dxa"/>
            <w:shd w:val="clear" w:color="auto" w:fill="DBE5F1"/>
            <w:vAlign w:val="center"/>
          </w:tcPr>
          <w:p w14:paraId="3ECA8D29" w14:textId="77777777" w:rsidR="00D6037D" w:rsidRPr="00CB0DD9" w:rsidRDefault="00D6037D" w:rsidP="00D6037D">
            <w:pPr>
              <w:numPr>
                <w:ilvl w:val="0"/>
                <w:numId w:val="7"/>
              </w:numPr>
              <w:spacing w:before="60" w:after="60"/>
              <w:rPr>
                <w:b/>
                <w:bCs/>
              </w:rPr>
            </w:pPr>
            <w:r w:rsidRPr="00CB0DD9">
              <w:rPr>
                <w:b/>
                <w:bCs/>
              </w:rPr>
              <w:t>Total</w:t>
            </w:r>
          </w:p>
        </w:tc>
        <w:tc>
          <w:tcPr>
            <w:tcW w:w="4467" w:type="dxa"/>
            <w:vAlign w:val="center"/>
          </w:tcPr>
          <w:p w14:paraId="7B962E70" w14:textId="77777777" w:rsidR="00D6037D" w:rsidRDefault="00D6037D" w:rsidP="00547ACD">
            <w:pPr>
              <w:spacing w:before="60" w:after="60"/>
              <w:jc w:val="center"/>
              <w:rPr>
                <w:sz w:val="16"/>
              </w:rPr>
            </w:pPr>
          </w:p>
        </w:tc>
        <w:tc>
          <w:tcPr>
            <w:tcW w:w="4467" w:type="dxa"/>
            <w:vAlign w:val="center"/>
          </w:tcPr>
          <w:p w14:paraId="4B808901" w14:textId="77777777" w:rsidR="00D6037D" w:rsidRDefault="00D6037D" w:rsidP="00547ACD">
            <w:pPr>
              <w:spacing w:before="60" w:after="60"/>
              <w:jc w:val="center"/>
              <w:rPr>
                <w:sz w:val="16"/>
              </w:rPr>
            </w:pPr>
          </w:p>
        </w:tc>
      </w:tr>
    </w:tbl>
    <w:p w14:paraId="42AA18DF" w14:textId="77777777" w:rsidR="00D6037D" w:rsidRDefault="00D6037D" w:rsidP="00D6037D">
      <w:pPr>
        <w:pStyle w:val="BodyText"/>
        <w:spacing w:after="0"/>
        <w:ind w:left="-90" w:right="36"/>
        <w:rPr>
          <w:sz w:val="16"/>
        </w:rPr>
      </w:pPr>
    </w:p>
    <w:p w14:paraId="27439A60" w14:textId="77777777" w:rsidR="00023F89" w:rsidRDefault="00023F89" w:rsidP="00F6344E">
      <w:pPr>
        <w:rPr>
          <w:rFonts w:ascii="Verdana" w:hAnsi="Verdana"/>
          <w:sz w:val="18"/>
          <w:szCs w:val="18"/>
        </w:rPr>
      </w:pPr>
    </w:p>
    <w:sectPr w:rsidR="00023F89" w:rsidSect="003B5EDE">
      <w:pgSz w:w="15840" w:h="12240" w:orient="landscape" w:code="1"/>
      <w:pgMar w:top="720" w:right="720" w:bottom="432"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F472" w14:textId="77777777" w:rsidR="00A9544D" w:rsidRDefault="00A9544D" w:rsidP="00531B52">
      <w:r>
        <w:separator/>
      </w:r>
    </w:p>
  </w:endnote>
  <w:endnote w:type="continuationSeparator" w:id="0">
    <w:p w14:paraId="3A44E6A7" w14:textId="77777777" w:rsidR="00A9544D" w:rsidRDefault="00A9544D" w:rsidP="00531B52">
      <w:r>
        <w:continuationSeparator/>
      </w:r>
    </w:p>
  </w:endnote>
  <w:endnote w:type="continuationNotice" w:id="1">
    <w:p w14:paraId="4FFAB809" w14:textId="77777777" w:rsidR="00A9544D" w:rsidRDefault="00A95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3721"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9C7C"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A07D" w14:textId="77777777" w:rsidR="00531B52" w:rsidRDefault="00531B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D530" w14:textId="77777777" w:rsidR="00D6037D" w:rsidRDefault="00D6037D">
    <w:pPr>
      <w:pStyle w:val="Footer"/>
      <w:jc w:val="center"/>
      <w:rPr>
        <w:rFonts w:ascii="Times New Roman" w:hAnsi="Times New Roma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EB9D" w14:textId="19039733" w:rsidR="00D6037D" w:rsidRDefault="00D6037D">
    <w:pPr>
      <w:pStyle w:val="Footer"/>
      <w:jc w:val="center"/>
      <w:rPr>
        <w:rFonts w:ascii="Times New Roman" w:hAnsi="Times New Roman"/>
        <w:sz w:val="20"/>
      </w:rPr>
    </w:pPr>
    <w:r>
      <w:rPr>
        <w:rStyle w:val="PageNumbe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B738" w14:textId="77777777" w:rsidR="00A9544D" w:rsidRDefault="00A9544D" w:rsidP="00531B52">
      <w:r>
        <w:separator/>
      </w:r>
    </w:p>
  </w:footnote>
  <w:footnote w:type="continuationSeparator" w:id="0">
    <w:p w14:paraId="6A9E6F16" w14:textId="77777777" w:rsidR="00A9544D" w:rsidRDefault="00A9544D" w:rsidP="00531B52">
      <w:r>
        <w:continuationSeparator/>
      </w:r>
    </w:p>
  </w:footnote>
  <w:footnote w:type="continuationNotice" w:id="1">
    <w:p w14:paraId="560587DC" w14:textId="77777777" w:rsidR="00A9544D" w:rsidRDefault="00A954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094A"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EEFF"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186F" w14:textId="77777777" w:rsidR="00531B52" w:rsidRDefault="00531B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F536" w14:textId="77777777" w:rsidR="00D6037D" w:rsidRDefault="00D603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A330" w14:textId="77777777" w:rsidR="00D6037D" w:rsidRDefault="00D60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5F0"/>
    <w:multiLevelType w:val="hybridMultilevel"/>
    <w:tmpl w:val="86247D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B775E3"/>
    <w:multiLevelType w:val="hybridMultilevel"/>
    <w:tmpl w:val="ABFA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0622F"/>
    <w:multiLevelType w:val="singleLevel"/>
    <w:tmpl w:val="9B8A9652"/>
    <w:lvl w:ilvl="0">
      <w:start w:val="1"/>
      <w:numFmt w:val="decimal"/>
      <w:lvlText w:val="%1."/>
      <w:lvlJc w:val="left"/>
      <w:pPr>
        <w:tabs>
          <w:tab w:val="num" w:pos="360"/>
        </w:tabs>
        <w:ind w:left="360" w:hanging="360"/>
      </w:pPr>
      <w:rPr>
        <w:rFonts w:cs="Times New Roman"/>
        <w:b/>
      </w:rPr>
    </w:lvl>
  </w:abstractNum>
  <w:abstractNum w:abstractNumId="3" w15:restartNumberingAfterBreak="0">
    <w:nsid w:val="304D2858"/>
    <w:multiLevelType w:val="hybridMultilevel"/>
    <w:tmpl w:val="1B9CA2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9531D17"/>
    <w:multiLevelType w:val="hybridMultilevel"/>
    <w:tmpl w:val="C0CC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84A70"/>
    <w:multiLevelType w:val="hybridMultilevel"/>
    <w:tmpl w:val="FB86DAC0"/>
    <w:lvl w:ilvl="0" w:tplc="B0FE91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8FE6A9C"/>
    <w:multiLevelType w:val="hybridMultilevel"/>
    <w:tmpl w:val="7286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457391">
    <w:abstractNumId w:val="5"/>
  </w:num>
  <w:num w:numId="2" w16cid:durableId="300768564">
    <w:abstractNumId w:val="2"/>
  </w:num>
  <w:num w:numId="3" w16cid:durableId="2113471385">
    <w:abstractNumId w:val="6"/>
  </w:num>
  <w:num w:numId="4" w16cid:durableId="1242833698">
    <w:abstractNumId w:val="1"/>
  </w:num>
  <w:num w:numId="5" w16cid:durableId="1273636281">
    <w:abstractNumId w:val="4"/>
  </w:num>
  <w:num w:numId="6" w16cid:durableId="642587629">
    <w:abstractNumId w:val="0"/>
  </w:num>
  <w:num w:numId="7" w16cid:durableId="64162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84"/>
    <w:rsid w:val="00006B77"/>
    <w:rsid w:val="0001255B"/>
    <w:rsid w:val="0001755F"/>
    <w:rsid w:val="000214C8"/>
    <w:rsid w:val="000237CF"/>
    <w:rsid w:val="00023F89"/>
    <w:rsid w:val="000256FC"/>
    <w:rsid w:val="00030D9D"/>
    <w:rsid w:val="000323DD"/>
    <w:rsid w:val="0003704A"/>
    <w:rsid w:val="00045AC5"/>
    <w:rsid w:val="00046A4E"/>
    <w:rsid w:val="00050930"/>
    <w:rsid w:val="00050FD3"/>
    <w:rsid w:val="000536C3"/>
    <w:rsid w:val="000730EE"/>
    <w:rsid w:val="00076029"/>
    <w:rsid w:val="0008457C"/>
    <w:rsid w:val="000925A6"/>
    <w:rsid w:val="0009321A"/>
    <w:rsid w:val="000957EA"/>
    <w:rsid w:val="000962D3"/>
    <w:rsid w:val="00096665"/>
    <w:rsid w:val="000A0724"/>
    <w:rsid w:val="000A0EA1"/>
    <w:rsid w:val="000A6105"/>
    <w:rsid w:val="000B5C59"/>
    <w:rsid w:val="000B6CFB"/>
    <w:rsid w:val="000B79B6"/>
    <w:rsid w:val="000C0AB4"/>
    <w:rsid w:val="000C43DF"/>
    <w:rsid w:val="000C7E16"/>
    <w:rsid w:val="000D16C6"/>
    <w:rsid w:val="000D7447"/>
    <w:rsid w:val="000E0D36"/>
    <w:rsid w:val="000E69C5"/>
    <w:rsid w:val="001017FB"/>
    <w:rsid w:val="00116925"/>
    <w:rsid w:val="00143D78"/>
    <w:rsid w:val="0015655A"/>
    <w:rsid w:val="00167539"/>
    <w:rsid w:val="00176ED5"/>
    <w:rsid w:val="001803A8"/>
    <w:rsid w:val="001821D1"/>
    <w:rsid w:val="00186056"/>
    <w:rsid w:val="00192CC7"/>
    <w:rsid w:val="0019365B"/>
    <w:rsid w:val="00195324"/>
    <w:rsid w:val="001A125C"/>
    <w:rsid w:val="001A30D1"/>
    <w:rsid w:val="001B1050"/>
    <w:rsid w:val="001B6BAB"/>
    <w:rsid w:val="001B6DE6"/>
    <w:rsid w:val="001B6F6C"/>
    <w:rsid w:val="001B7FC3"/>
    <w:rsid w:val="001C3A88"/>
    <w:rsid w:val="001E0CA0"/>
    <w:rsid w:val="001E5F24"/>
    <w:rsid w:val="002014D1"/>
    <w:rsid w:val="002226E4"/>
    <w:rsid w:val="00223F81"/>
    <w:rsid w:val="00224B94"/>
    <w:rsid w:val="00236CAB"/>
    <w:rsid w:val="002467B8"/>
    <w:rsid w:val="002476AF"/>
    <w:rsid w:val="00252926"/>
    <w:rsid w:val="00260E84"/>
    <w:rsid w:val="002623D8"/>
    <w:rsid w:val="00263ECB"/>
    <w:rsid w:val="00270E93"/>
    <w:rsid w:val="0027118D"/>
    <w:rsid w:val="002836A6"/>
    <w:rsid w:val="00286BCC"/>
    <w:rsid w:val="0029053A"/>
    <w:rsid w:val="0029132B"/>
    <w:rsid w:val="002A14A3"/>
    <w:rsid w:val="002A4614"/>
    <w:rsid w:val="002C1C26"/>
    <w:rsid w:val="002C3348"/>
    <w:rsid w:val="002C3E5B"/>
    <w:rsid w:val="002E15ED"/>
    <w:rsid w:val="002E1FFE"/>
    <w:rsid w:val="002F32B3"/>
    <w:rsid w:val="002F596E"/>
    <w:rsid w:val="002F6296"/>
    <w:rsid w:val="00311996"/>
    <w:rsid w:val="00312A8F"/>
    <w:rsid w:val="0031715B"/>
    <w:rsid w:val="00325BCE"/>
    <w:rsid w:val="00326135"/>
    <w:rsid w:val="003369A7"/>
    <w:rsid w:val="00352863"/>
    <w:rsid w:val="00364E29"/>
    <w:rsid w:val="003703DB"/>
    <w:rsid w:val="003708A3"/>
    <w:rsid w:val="00377CDE"/>
    <w:rsid w:val="003A5347"/>
    <w:rsid w:val="003A5984"/>
    <w:rsid w:val="003B00AB"/>
    <w:rsid w:val="003B277A"/>
    <w:rsid w:val="003B38D7"/>
    <w:rsid w:val="003B5E1C"/>
    <w:rsid w:val="003C5CE9"/>
    <w:rsid w:val="003C72F0"/>
    <w:rsid w:val="003D1A34"/>
    <w:rsid w:val="003D2418"/>
    <w:rsid w:val="003D75D3"/>
    <w:rsid w:val="003E0B88"/>
    <w:rsid w:val="003E3A39"/>
    <w:rsid w:val="003F61A2"/>
    <w:rsid w:val="00405720"/>
    <w:rsid w:val="00411844"/>
    <w:rsid w:val="00414AD5"/>
    <w:rsid w:val="0041548B"/>
    <w:rsid w:val="00416FE2"/>
    <w:rsid w:val="00421CAF"/>
    <w:rsid w:val="00437F8F"/>
    <w:rsid w:val="004631FD"/>
    <w:rsid w:val="0046558E"/>
    <w:rsid w:val="00466DA5"/>
    <w:rsid w:val="0047202E"/>
    <w:rsid w:val="00485939"/>
    <w:rsid w:val="00493D34"/>
    <w:rsid w:val="004A2E96"/>
    <w:rsid w:val="004A559C"/>
    <w:rsid w:val="004B0B5B"/>
    <w:rsid w:val="004B0F6A"/>
    <w:rsid w:val="004B3A2B"/>
    <w:rsid w:val="004B6D89"/>
    <w:rsid w:val="004C1E4D"/>
    <w:rsid w:val="004E1FBF"/>
    <w:rsid w:val="004E494B"/>
    <w:rsid w:val="004E5631"/>
    <w:rsid w:val="004E5977"/>
    <w:rsid w:val="004E64CF"/>
    <w:rsid w:val="0050673A"/>
    <w:rsid w:val="005156C6"/>
    <w:rsid w:val="00531B52"/>
    <w:rsid w:val="00544F9F"/>
    <w:rsid w:val="00546407"/>
    <w:rsid w:val="00562338"/>
    <w:rsid w:val="00575F84"/>
    <w:rsid w:val="005815D9"/>
    <w:rsid w:val="00586999"/>
    <w:rsid w:val="00591174"/>
    <w:rsid w:val="005963F0"/>
    <w:rsid w:val="00596537"/>
    <w:rsid w:val="005A5972"/>
    <w:rsid w:val="005B1AC9"/>
    <w:rsid w:val="005B309D"/>
    <w:rsid w:val="005B7ECC"/>
    <w:rsid w:val="005C0736"/>
    <w:rsid w:val="005C1292"/>
    <w:rsid w:val="005C6703"/>
    <w:rsid w:val="005D01A4"/>
    <w:rsid w:val="005D2C4A"/>
    <w:rsid w:val="005D45E1"/>
    <w:rsid w:val="0060438C"/>
    <w:rsid w:val="0060719B"/>
    <w:rsid w:val="00611D93"/>
    <w:rsid w:val="006229E1"/>
    <w:rsid w:val="00637445"/>
    <w:rsid w:val="00642C0C"/>
    <w:rsid w:val="00654938"/>
    <w:rsid w:val="00655689"/>
    <w:rsid w:val="00663D03"/>
    <w:rsid w:val="0066466E"/>
    <w:rsid w:val="00664F8D"/>
    <w:rsid w:val="006B51E5"/>
    <w:rsid w:val="006C13E1"/>
    <w:rsid w:val="006C30C6"/>
    <w:rsid w:val="006C56B2"/>
    <w:rsid w:val="006C63AC"/>
    <w:rsid w:val="006D42C2"/>
    <w:rsid w:val="006E4DE6"/>
    <w:rsid w:val="006F2504"/>
    <w:rsid w:val="006F2A44"/>
    <w:rsid w:val="006F5556"/>
    <w:rsid w:val="00706486"/>
    <w:rsid w:val="00712F43"/>
    <w:rsid w:val="00713237"/>
    <w:rsid w:val="0072445C"/>
    <w:rsid w:val="007267A9"/>
    <w:rsid w:val="00726B82"/>
    <w:rsid w:val="00741077"/>
    <w:rsid w:val="007517AC"/>
    <w:rsid w:val="00755455"/>
    <w:rsid w:val="00760E15"/>
    <w:rsid w:val="0076475D"/>
    <w:rsid w:val="007848EC"/>
    <w:rsid w:val="00795BD1"/>
    <w:rsid w:val="007A2CE9"/>
    <w:rsid w:val="007B1311"/>
    <w:rsid w:val="007B4B63"/>
    <w:rsid w:val="007B636F"/>
    <w:rsid w:val="007B6E4D"/>
    <w:rsid w:val="007E2801"/>
    <w:rsid w:val="008149AA"/>
    <w:rsid w:val="00822625"/>
    <w:rsid w:val="00831E04"/>
    <w:rsid w:val="00841519"/>
    <w:rsid w:val="008447FF"/>
    <w:rsid w:val="00847801"/>
    <w:rsid w:val="00861DF3"/>
    <w:rsid w:val="008743AF"/>
    <w:rsid w:val="00890134"/>
    <w:rsid w:val="008930E1"/>
    <w:rsid w:val="00894E85"/>
    <w:rsid w:val="008B6D76"/>
    <w:rsid w:val="008C0743"/>
    <w:rsid w:val="008D6435"/>
    <w:rsid w:val="008F1BAB"/>
    <w:rsid w:val="009009EE"/>
    <w:rsid w:val="009056D9"/>
    <w:rsid w:val="00916769"/>
    <w:rsid w:val="009402BA"/>
    <w:rsid w:val="00947C10"/>
    <w:rsid w:val="00953954"/>
    <w:rsid w:val="0096504B"/>
    <w:rsid w:val="00967AD5"/>
    <w:rsid w:val="009708AE"/>
    <w:rsid w:val="00975E1A"/>
    <w:rsid w:val="009840DD"/>
    <w:rsid w:val="00984C39"/>
    <w:rsid w:val="00986292"/>
    <w:rsid w:val="00997525"/>
    <w:rsid w:val="009A02AA"/>
    <w:rsid w:val="009C1C9A"/>
    <w:rsid w:val="009C3F08"/>
    <w:rsid w:val="009D0ABD"/>
    <w:rsid w:val="009D142C"/>
    <w:rsid w:val="009D7A64"/>
    <w:rsid w:val="009E56F8"/>
    <w:rsid w:val="009E5AE5"/>
    <w:rsid w:val="00A01B98"/>
    <w:rsid w:val="00A10152"/>
    <w:rsid w:val="00A13EF9"/>
    <w:rsid w:val="00A17369"/>
    <w:rsid w:val="00A31DA7"/>
    <w:rsid w:val="00A37251"/>
    <w:rsid w:val="00A427C4"/>
    <w:rsid w:val="00A4435A"/>
    <w:rsid w:val="00A51E69"/>
    <w:rsid w:val="00A628AE"/>
    <w:rsid w:val="00A72F81"/>
    <w:rsid w:val="00A8334A"/>
    <w:rsid w:val="00A9174E"/>
    <w:rsid w:val="00A9544D"/>
    <w:rsid w:val="00AA0150"/>
    <w:rsid w:val="00AA0383"/>
    <w:rsid w:val="00AA176C"/>
    <w:rsid w:val="00AA28CE"/>
    <w:rsid w:val="00AA3EF3"/>
    <w:rsid w:val="00AB7C7B"/>
    <w:rsid w:val="00AC3008"/>
    <w:rsid w:val="00AD1A3A"/>
    <w:rsid w:val="00AE0473"/>
    <w:rsid w:val="00AE2DD0"/>
    <w:rsid w:val="00AF142D"/>
    <w:rsid w:val="00B10669"/>
    <w:rsid w:val="00B1249A"/>
    <w:rsid w:val="00B147FC"/>
    <w:rsid w:val="00B21CF4"/>
    <w:rsid w:val="00B324CC"/>
    <w:rsid w:val="00B428E4"/>
    <w:rsid w:val="00B519F8"/>
    <w:rsid w:val="00B56425"/>
    <w:rsid w:val="00B657DB"/>
    <w:rsid w:val="00B70BBB"/>
    <w:rsid w:val="00B8039C"/>
    <w:rsid w:val="00B807FB"/>
    <w:rsid w:val="00B8289B"/>
    <w:rsid w:val="00B900B2"/>
    <w:rsid w:val="00B973DD"/>
    <w:rsid w:val="00B9797D"/>
    <w:rsid w:val="00BA524A"/>
    <w:rsid w:val="00BB34F2"/>
    <w:rsid w:val="00BC25D8"/>
    <w:rsid w:val="00BD3792"/>
    <w:rsid w:val="00BE1D88"/>
    <w:rsid w:val="00BE5DCB"/>
    <w:rsid w:val="00BE6E6D"/>
    <w:rsid w:val="00BF2C67"/>
    <w:rsid w:val="00C04F28"/>
    <w:rsid w:val="00C06C72"/>
    <w:rsid w:val="00C13B1C"/>
    <w:rsid w:val="00C16D33"/>
    <w:rsid w:val="00C17A7D"/>
    <w:rsid w:val="00C21C34"/>
    <w:rsid w:val="00C2742B"/>
    <w:rsid w:val="00C340FC"/>
    <w:rsid w:val="00C37CF9"/>
    <w:rsid w:val="00C442FF"/>
    <w:rsid w:val="00C462AB"/>
    <w:rsid w:val="00C463C5"/>
    <w:rsid w:val="00C511A5"/>
    <w:rsid w:val="00C525DF"/>
    <w:rsid w:val="00C54024"/>
    <w:rsid w:val="00C56D15"/>
    <w:rsid w:val="00C63723"/>
    <w:rsid w:val="00C64A77"/>
    <w:rsid w:val="00C662A4"/>
    <w:rsid w:val="00C81ABA"/>
    <w:rsid w:val="00C87E48"/>
    <w:rsid w:val="00C906F1"/>
    <w:rsid w:val="00C9139B"/>
    <w:rsid w:val="00CA1FC2"/>
    <w:rsid w:val="00CA3D70"/>
    <w:rsid w:val="00CA442B"/>
    <w:rsid w:val="00CB3F3F"/>
    <w:rsid w:val="00CB4A8E"/>
    <w:rsid w:val="00CD7243"/>
    <w:rsid w:val="00D062D4"/>
    <w:rsid w:val="00D06B0C"/>
    <w:rsid w:val="00D13698"/>
    <w:rsid w:val="00D15165"/>
    <w:rsid w:val="00D32AB4"/>
    <w:rsid w:val="00D37864"/>
    <w:rsid w:val="00D422DA"/>
    <w:rsid w:val="00D5529C"/>
    <w:rsid w:val="00D6037D"/>
    <w:rsid w:val="00D623E0"/>
    <w:rsid w:val="00D85839"/>
    <w:rsid w:val="00DC0480"/>
    <w:rsid w:val="00DC40EF"/>
    <w:rsid w:val="00DC71BB"/>
    <w:rsid w:val="00DD001E"/>
    <w:rsid w:val="00DE2AF4"/>
    <w:rsid w:val="00DE5B6E"/>
    <w:rsid w:val="00DF3233"/>
    <w:rsid w:val="00DF5EFD"/>
    <w:rsid w:val="00E11D66"/>
    <w:rsid w:val="00E146F4"/>
    <w:rsid w:val="00E21768"/>
    <w:rsid w:val="00E23187"/>
    <w:rsid w:val="00E248D6"/>
    <w:rsid w:val="00E24E3B"/>
    <w:rsid w:val="00E32D5F"/>
    <w:rsid w:val="00E42131"/>
    <w:rsid w:val="00E45B49"/>
    <w:rsid w:val="00E54140"/>
    <w:rsid w:val="00E67709"/>
    <w:rsid w:val="00E97049"/>
    <w:rsid w:val="00EC0DDE"/>
    <w:rsid w:val="00EE6104"/>
    <w:rsid w:val="00EF1468"/>
    <w:rsid w:val="00F01E00"/>
    <w:rsid w:val="00F01E38"/>
    <w:rsid w:val="00F0653B"/>
    <w:rsid w:val="00F14936"/>
    <w:rsid w:val="00F3098D"/>
    <w:rsid w:val="00F30E87"/>
    <w:rsid w:val="00F3142B"/>
    <w:rsid w:val="00F32E16"/>
    <w:rsid w:val="00F336AD"/>
    <w:rsid w:val="00F41DFF"/>
    <w:rsid w:val="00F47FA9"/>
    <w:rsid w:val="00F62706"/>
    <w:rsid w:val="00F6344E"/>
    <w:rsid w:val="00F771D5"/>
    <w:rsid w:val="00F81EDC"/>
    <w:rsid w:val="00F82A10"/>
    <w:rsid w:val="00F835A5"/>
    <w:rsid w:val="00FA05CC"/>
    <w:rsid w:val="00FA1C25"/>
    <w:rsid w:val="00FA1E08"/>
    <w:rsid w:val="00FB0629"/>
    <w:rsid w:val="00FD27E2"/>
    <w:rsid w:val="00FF7C25"/>
    <w:rsid w:val="037DAFAD"/>
    <w:rsid w:val="04571630"/>
    <w:rsid w:val="058BCE38"/>
    <w:rsid w:val="06CE51E3"/>
    <w:rsid w:val="086F229F"/>
    <w:rsid w:val="08EC6E29"/>
    <w:rsid w:val="0B7BEBD0"/>
    <w:rsid w:val="0DC015A5"/>
    <w:rsid w:val="0FD6A4DE"/>
    <w:rsid w:val="12A78188"/>
    <w:rsid w:val="15A8383F"/>
    <w:rsid w:val="1631918D"/>
    <w:rsid w:val="17BA5E61"/>
    <w:rsid w:val="1A829FAE"/>
    <w:rsid w:val="1BFDC20E"/>
    <w:rsid w:val="21778463"/>
    <w:rsid w:val="22FC2C36"/>
    <w:rsid w:val="238E462A"/>
    <w:rsid w:val="2411AD06"/>
    <w:rsid w:val="26300DC8"/>
    <w:rsid w:val="27A28E67"/>
    <w:rsid w:val="282C6810"/>
    <w:rsid w:val="2B793F46"/>
    <w:rsid w:val="2C5BD191"/>
    <w:rsid w:val="2D02581E"/>
    <w:rsid w:val="32890AFA"/>
    <w:rsid w:val="328AF413"/>
    <w:rsid w:val="3530DF8B"/>
    <w:rsid w:val="386B9CAA"/>
    <w:rsid w:val="3A94A569"/>
    <w:rsid w:val="3BEDF7CA"/>
    <w:rsid w:val="3FF1B233"/>
    <w:rsid w:val="47BA84A0"/>
    <w:rsid w:val="4957AB30"/>
    <w:rsid w:val="49A0B6E7"/>
    <w:rsid w:val="4A3DE73F"/>
    <w:rsid w:val="4BE4CB85"/>
    <w:rsid w:val="4C00FAFF"/>
    <w:rsid w:val="4D65DE00"/>
    <w:rsid w:val="5340FFFE"/>
    <w:rsid w:val="547A207E"/>
    <w:rsid w:val="5671CFD3"/>
    <w:rsid w:val="64A3F8BF"/>
    <w:rsid w:val="64C78B8C"/>
    <w:rsid w:val="64E7BB4A"/>
    <w:rsid w:val="69418D43"/>
    <w:rsid w:val="6997BAEC"/>
    <w:rsid w:val="6B4F2EE6"/>
    <w:rsid w:val="6B9C6BF3"/>
    <w:rsid w:val="6CB831AB"/>
    <w:rsid w:val="6E2C8216"/>
    <w:rsid w:val="6F85F887"/>
    <w:rsid w:val="70F864EA"/>
    <w:rsid w:val="712954EB"/>
    <w:rsid w:val="728C780A"/>
    <w:rsid w:val="744FCCBC"/>
    <w:rsid w:val="77207AE5"/>
    <w:rsid w:val="780CAC3C"/>
    <w:rsid w:val="79DF4AEF"/>
    <w:rsid w:val="7BDEDD30"/>
    <w:rsid w:val="7E54B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E52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nhideWhenUsed/>
    <w:rsid w:val="00531B52"/>
    <w:pPr>
      <w:tabs>
        <w:tab w:val="center" w:pos="4680"/>
        <w:tab w:val="right" w:pos="9360"/>
      </w:tabs>
    </w:pPr>
  </w:style>
  <w:style w:type="character" w:customStyle="1" w:styleId="FooterChar">
    <w:name w:val="Footer Char"/>
    <w:basedOn w:val="DefaultParagraphFont"/>
    <w:link w:val="Footer"/>
    <w:rsid w:val="00531B52"/>
  </w:style>
  <w:style w:type="character" w:styleId="CommentReference">
    <w:name w:val="annotation reference"/>
    <w:basedOn w:val="DefaultParagraphFont"/>
    <w:uiPriority w:val="99"/>
    <w:semiHidden/>
    <w:unhideWhenUsed/>
    <w:rsid w:val="00575F84"/>
    <w:rPr>
      <w:sz w:val="16"/>
      <w:szCs w:val="16"/>
    </w:rPr>
  </w:style>
  <w:style w:type="paragraph" w:styleId="CommentText">
    <w:name w:val="annotation text"/>
    <w:basedOn w:val="Normal"/>
    <w:link w:val="CommentTextChar"/>
    <w:semiHidden/>
    <w:unhideWhenUsed/>
    <w:rsid w:val="00575F84"/>
    <w:rPr>
      <w:sz w:val="20"/>
      <w:szCs w:val="20"/>
    </w:rPr>
  </w:style>
  <w:style w:type="character" w:customStyle="1" w:styleId="CommentTextChar">
    <w:name w:val="Comment Text Char"/>
    <w:basedOn w:val="DefaultParagraphFont"/>
    <w:link w:val="CommentText"/>
    <w:semiHidden/>
    <w:rsid w:val="00575F84"/>
    <w:rPr>
      <w:sz w:val="20"/>
      <w:szCs w:val="20"/>
    </w:rPr>
  </w:style>
  <w:style w:type="paragraph" w:styleId="CommentSubject">
    <w:name w:val="annotation subject"/>
    <w:basedOn w:val="CommentText"/>
    <w:next w:val="CommentText"/>
    <w:link w:val="CommentSubjectChar"/>
    <w:uiPriority w:val="99"/>
    <w:semiHidden/>
    <w:unhideWhenUsed/>
    <w:rsid w:val="00575F84"/>
    <w:rPr>
      <w:b/>
      <w:bCs/>
    </w:rPr>
  </w:style>
  <w:style w:type="character" w:customStyle="1" w:styleId="CommentSubjectChar">
    <w:name w:val="Comment Subject Char"/>
    <w:basedOn w:val="CommentTextChar"/>
    <w:link w:val="CommentSubject"/>
    <w:uiPriority w:val="99"/>
    <w:semiHidden/>
    <w:rsid w:val="00575F84"/>
    <w:rPr>
      <w:b/>
      <w:bCs/>
      <w:sz w:val="20"/>
      <w:szCs w:val="20"/>
    </w:rPr>
  </w:style>
  <w:style w:type="character" w:styleId="Hyperlink">
    <w:name w:val="Hyperlink"/>
    <w:basedOn w:val="DefaultParagraphFont"/>
    <w:uiPriority w:val="99"/>
    <w:unhideWhenUsed/>
    <w:rsid w:val="00575F84"/>
    <w:rPr>
      <w:color w:val="0000FF" w:themeColor="hyperlink"/>
      <w:u w:val="single"/>
    </w:rPr>
  </w:style>
  <w:style w:type="character" w:styleId="UnresolvedMention">
    <w:name w:val="Unresolved Mention"/>
    <w:basedOn w:val="DefaultParagraphFont"/>
    <w:uiPriority w:val="99"/>
    <w:semiHidden/>
    <w:unhideWhenUsed/>
    <w:rsid w:val="00575F84"/>
    <w:rPr>
      <w:color w:val="605E5C"/>
      <w:shd w:val="clear" w:color="auto" w:fill="E1DFDD"/>
    </w:rPr>
  </w:style>
  <w:style w:type="character" w:styleId="FollowedHyperlink">
    <w:name w:val="FollowedHyperlink"/>
    <w:basedOn w:val="DefaultParagraphFont"/>
    <w:uiPriority w:val="99"/>
    <w:semiHidden/>
    <w:unhideWhenUsed/>
    <w:rsid w:val="00B147FC"/>
    <w:rPr>
      <w:color w:val="800080" w:themeColor="followedHyperlink"/>
      <w:u w:val="single"/>
    </w:rPr>
  </w:style>
  <w:style w:type="paragraph" w:styleId="Revision">
    <w:name w:val="Revision"/>
    <w:hidden/>
    <w:uiPriority w:val="99"/>
    <w:semiHidden/>
    <w:rsid w:val="00D15165"/>
  </w:style>
  <w:style w:type="paragraph" w:customStyle="1" w:styleId="directions">
    <w:name w:val="directions"/>
    <w:basedOn w:val="Normal"/>
    <w:rsid w:val="00F6344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634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10152"/>
    <w:pPr>
      <w:ind w:left="720"/>
      <w:contextualSpacing/>
    </w:pPr>
  </w:style>
  <w:style w:type="paragraph" w:styleId="MessageHeader">
    <w:name w:val="Message Header"/>
    <w:basedOn w:val="BodyText"/>
    <w:link w:val="MessageHeaderChar"/>
    <w:rsid w:val="00CA442B"/>
    <w:pPr>
      <w:keepLines/>
      <w:spacing w:line="180" w:lineRule="atLeast"/>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CA442B"/>
    <w:rPr>
      <w:rFonts w:ascii="Arial" w:eastAsia="Times New Roman" w:hAnsi="Arial" w:cs="Times New Roman"/>
      <w:spacing w:val="-5"/>
      <w:sz w:val="20"/>
      <w:szCs w:val="20"/>
    </w:rPr>
  </w:style>
  <w:style w:type="paragraph" w:styleId="BlockText">
    <w:name w:val="Block Text"/>
    <w:basedOn w:val="Normal"/>
    <w:rsid w:val="00CA442B"/>
    <w:pPr>
      <w:ind w:left="-630" w:right="-720"/>
      <w:jc w:val="both"/>
    </w:pPr>
    <w:rPr>
      <w:rFonts w:ascii="Times New Roman" w:eastAsia="Times New Roman" w:hAnsi="Times New Roman" w:cs="Times New Roman"/>
      <w:spacing w:val="-5"/>
      <w:szCs w:val="20"/>
    </w:rPr>
  </w:style>
  <w:style w:type="paragraph" w:styleId="BodyText">
    <w:name w:val="Body Text"/>
    <w:basedOn w:val="Normal"/>
    <w:link w:val="BodyTextChar"/>
    <w:uiPriority w:val="99"/>
    <w:semiHidden/>
    <w:unhideWhenUsed/>
    <w:rsid w:val="00CA442B"/>
    <w:pPr>
      <w:spacing w:after="120"/>
    </w:pPr>
  </w:style>
  <w:style w:type="character" w:customStyle="1" w:styleId="BodyTextChar">
    <w:name w:val="Body Text Char"/>
    <w:basedOn w:val="DefaultParagraphFont"/>
    <w:link w:val="BodyText"/>
    <w:uiPriority w:val="99"/>
    <w:semiHidden/>
    <w:rsid w:val="00CA442B"/>
  </w:style>
  <w:style w:type="paragraph" w:customStyle="1" w:styleId="HeaderBase">
    <w:name w:val="Header Base"/>
    <w:basedOn w:val="BodyText"/>
    <w:rsid w:val="00D6037D"/>
    <w:pPr>
      <w:keepLines/>
      <w:tabs>
        <w:tab w:val="center" w:pos="4320"/>
        <w:tab w:val="right" w:pos="8640"/>
      </w:tabs>
      <w:spacing w:after="0" w:line="180" w:lineRule="atLeast"/>
      <w:jc w:val="both"/>
    </w:pPr>
    <w:rPr>
      <w:rFonts w:ascii="Arial" w:eastAsia="Times New Roman" w:hAnsi="Arial" w:cs="Times New Roman"/>
      <w:spacing w:val="-5"/>
      <w:sz w:val="20"/>
      <w:szCs w:val="20"/>
    </w:rPr>
  </w:style>
  <w:style w:type="character" w:styleId="PageNumber">
    <w:name w:val="page number"/>
    <w:rsid w:val="00D6037D"/>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ysed.gov/special-education/new-york-state-laws-and-regulations-related-special-education-and-students"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datasupport@nysed.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22536</CharactersWithSpaces>
  <SharedDoc>false</SharedDoc>
  <HLinks>
    <vt:vector size="18" baseType="variant">
      <vt:variant>
        <vt:i4>131104</vt:i4>
      </vt:variant>
      <vt:variant>
        <vt:i4>6</vt:i4>
      </vt:variant>
      <vt:variant>
        <vt:i4>0</vt:i4>
      </vt:variant>
      <vt:variant>
        <vt:i4>5</vt:i4>
      </vt:variant>
      <vt:variant>
        <vt:lpwstr>mailto:datasupport@nysed.gov</vt:lpwstr>
      </vt:variant>
      <vt:variant>
        <vt:lpwstr/>
      </vt:variant>
      <vt:variant>
        <vt:i4>458757</vt:i4>
      </vt:variant>
      <vt:variant>
        <vt:i4>3</vt:i4>
      </vt:variant>
      <vt:variant>
        <vt:i4>0</vt:i4>
      </vt:variant>
      <vt:variant>
        <vt:i4>5</vt:i4>
      </vt:variant>
      <vt:variant>
        <vt:lpwstr>http://pd.nysed.gov/</vt:lpwstr>
      </vt:variant>
      <vt:variant>
        <vt:lpwstr/>
      </vt:variant>
      <vt:variant>
        <vt:i4>4915268</vt:i4>
      </vt:variant>
      <vt:variant>
        <vt:i4>0</vt:i4>
      </vt:variant>
      <vt:variant>
        <vt:i4>0</vt:i4>
      </vt:variant>
      <vt:variant>
        <vt:i4>5</vt:i4>
      </vt:variant>
      <vt:variant>
        <vt:lpwstr>http://www.nysed.gov/special-education/new-york-state-laws-and-regulations-related-special-education-and-students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2023-06-29T16:06:00Z</dcterms:created>
  <dcterms:modified xsi:type="dcterms:W3CDTF">2023-07-12T17:04:00Z</dcterms:modified>
</cp:coreProperties>
</file>