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7" w:rsidRPr="00C6750E" w:rsidRDefault="00F34527" w:rsidP="0051767C">
      <w:pPr>
        <w:shd w:val="clear" w:color="auto" w:fill="FFFFFF"/>
        <w:spacing w:after="0" w:line="360"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t>2013-14</w:t>
      </w:r>
      <w:r w:rsidRPr="003C1AF9">
        <w:rPr>
          <w:rFonts w:ascii="Verdana" w:eastAsia="Times New Roman" w:hAnsi="Verdana" w:cs="Times New Roman"/>
          <w:b/>
          <w:bCs/>
          <w:sz w:val="28"/>
          <w:szCs w:val="28"/>
          <w:lang w:val="en"/>
        </w:rPr>
        <w:t xml:space="preserve"> Title I School Improvement Section 1003(a)</w:t>
      </w:r>
    </w:p>
    <w:p w:rsidR="00F34527" w:rsidRPr="003C1AF9" w:rsidRDefault="00F34527" w:rsidP="0051767C">
      <w:pPr>
        <w:shd w:val="clear" w:color="auto" w:fill="FFFFFF"/>
        <w:spacing w:after="0" w:line="360" w:lineRule="auto"/>
        <w:jc w:val="center"/>
        <w:outlineLvl w:val="2"/>
        <w:rPr>
          <w:rFonts w:ascii="Verdana" w:eastAsia="Times New Roman" w:hAnsi="Verdana" w:cs="Times New Roman"/>
          <w:b/>
          <w:bCs/>
          <w:color w:val="666666"/>
          <w:sz w:val="24"/>
          <w:szCs w:val="24"/>
          <w:lang w:val="en"/>
        </w:rPr>
      </w:pPr>
      <w:r>
        <w:rPr>
          <w:rFonts w:ascii="Verdana" w:eastAsia="Times New Roman" w:hAnsi="Verdana" w:cs="Times New Roman"/>
          <w:b/>
          <w:bCs/>
          <w:color w:val="666666"/>
          <w:sz w:val="24"/>
          <w:szCs w:val="24"/>
          <w:lang w:val="en"/>
        </w:rPr>
        <w:t xml:space="preserve">Basic School Improvement </w:t>
      </w:r>
      <w:r w:rsidRPr="003C1AF9">
        <w:rPr>
          <w:rFonts w:ascii="Verdana" w:eastAsia="Times New Roman" w:hAnsi="Verdana" w:cs="Times New Roman"/>
          <w:b/>
          <w:bCs/>
          <w:color w:val="666666"/>
          <w:sz w:val="24"/>
          <w:szCs w:val="24"/>
          <w:lang w:val="en"/>
        </w:rPr>
        <w:t>Grant Application</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Purpose of Allocation</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Section 1003(a) of the Elementary and Secondary Education Act (ESEA) requires that State Education Agencies allocate funds to Local Education Agencies (LEAs) for Title I Priority and Focus Schools to meet the progress goals in their District Comprehensive Improvement Plan and School Comprehensive Education Plan(s) (DCIP/SCEP) and thereby improve student performance.</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These funds are to be used to support implementation of school improvement activities identified through the Diagnostic Tool for School and District Effectiveness (DTSDE) reviews or a school review with district oversight and included in the DCIP/SCEP.</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Eligibility</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Only Title I Focus Districts are eligible to apply for this grant. </w:t>
      </w:r>
      <w:r w:rsidR="003A7E3C">
        <w:rPr>
          <w:rFonts w:ascii="Verdana" w:eastAsia="Times New Roman" w:hAnsi="Verdana" w:cs="Times New Roman"/>
          <w:lang w:val="en"/>
        </w:rPr>
        <w:t xml:space="preserve"> </w:t>
      </w:r>
      <w:r w:rsidRPr="003C1AF9">
        <w:rPr>
          <w:rFonts w:ascii="Verdana" w:eastAsia="Times New Roman" w:hAnsi="Verdana" w:cs="Times New Roman"/>
          <w:lang w:val="en"/>
        </w:rPr>
        <w:t xml:space="preserve">The list of Focus Districts is posted at: </w:t>
      </w:r>
      <w:hyperlink r:id="rId9" w:history="1">
        <w:r w:rsidR="006B1E1F" w:rsidRPr="000D3816">
          <w:rPr>
            <w:rStyle w:val="Hyperlink"/>
            <w:rFonts w:ascii="Verdana" w:eastAsia="Times New Roman" w:hAnsi="Verdana" w:cs="Times New Roman"/>
            <w:lang w:val="en"/>
          </w:rPr>
          <w:t>http://www.p12.nysed.gov/accountability/documents/2012-13FocusDistricts.xls</w:t>
        </w:r>
      </w:hyperlink>
      <w:r w:rsidRPr="003C1AF9">
        <w:rPr>
          <w:rFonts w:ascii="Verdana" w:eastAsia="Times New Roman" w:hAnsi="Verdana" w:cs="Times New Roman"/>
          <w:lang w:val="en"/>
        </w:rPr>
        <w:t>.</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 Non-Title I Focus Districts and Focus or Priority Charter Schools are not eligible for this grant.</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Funding</w:t>
      </w:r>
      <w:bookmarkStart w:id="0" w:name="_GoBack"/>
      <w:bookmarkEnd w:id="0"/>
    </w:p>
    <w:p w:rsidR="00F34527" w:rsidRPr="003C1AF9" w:rsidRDefault="00F34527" w:rsidP="00386BD3">
      <w:pPr>
        <w:spacing w:after="0" w:line="360" w:lineRule="auto"/>
        <w:jc w:val="both"/>
        <w:rPr>
          <w:rFonts w:ascii="Verdana" w:eastAsia="Times New Roman" w:hAnsi="Verdana" w:cs="Times New Roman"/>
        </w:rPr>
      </w:pPr>
      <w:r w:rsidRPr="003C1AF9">
        <w:rPr>
          <w:rFonts w:ascii="Verdana" w:eastAsia="Times New Roman" w:hAnsi="Verdana" w:cs="Times New Roman"/>
        </w:rPr>
        <w:t>Each Title I Focus District will receive the following additional allocation(s):</w:t>
      </w:r>
    </w:p>
    <w:p w:rsidR="00F34527" w:rsidRPr="003C1AF9" w:rsidRDefault="00F34527">
      <w:pPr>
        <w:numPr>
          <w:ilvl w:val="0"/>
          <w:numId w:val="2"/>
        </w:numPr>
        <w:spacing w:after="0" w:line="360" w:lineRule="auto"/>
        <w:jc w:val="both"/>
        <w:rPr>
          <w:rFonts w:ascii="Verdana" w:eastAsia="Times New Roman" w:hAnsi="Verdana" w:cs="Times New Roman"/>
        </w:rPr>
      </w:pPr>
      <w:r w:rsidRPr="003C1AF9">
        <w:rPr>
          <w:rFonts w:ascii="Verdana" w:eastAsia="Times New Roman" w:hAnsi="Verdana" w:cs="Times New Roman"/>
        </w:rPr>
        <w:t xml:space="preserve">Title I Focus District base allocation: $50,000 per district </w:t>
      </w:r>
    </w:p>
    <w:p w:rsidR="00F34527" w:rsidRPr="003C1AF9" w:rsidRDefault="00F34527">
      <w:pPr>
        <w:numPr>
          <w:ilvl w:val="0"/>
          <w:numId w:val="2"/>
        </w:numPr>
        <w:spacing w:after="0" w:line="360" w:lineRule="auto"/>
        <w:jc w:val="both"/>
        <w:rPr>
          <w:rFonts w:ascii="Verdana" w:eastAsia="Times New Roman" w:hAnsi="Verdana" w:cs="Times New Roman"/>
        </w:rPr>
      </w:pPr>
      <w:r w:rsidRPr="003C1AF9">
        <w:rPr>
          <w:rFonts w:ascii="Verdana" w:eastAsia="Times New Roman" w:hAnsi="Verdana" w:cs="Times New Roman"/>
        </w:rPr>
        <w:t>Title I Priority School: $</w:t>
      </w:r>
      <w:r w:rsidR="00D6154F">
        <w:rPr>
          <w:rFonts w:ascii="Verdana" w:eastAsia="Times New Roman" w:hAnsi="Verdana" w:cs="Times New Roman"/>
        </w:rPr>
        <w:t>3</w:t>
      </w:r>
      <w:r w:rsidRPr="003C1AF9">
        <w:rPr>
          <w:rFonts w:ascii="Verdana" w:eastAsia="Times New Roman" w:hAnsi="Verdana" w:cs="Times New Roman"/>
        </w:rPr>
        <w:t>0,000 per school</w:t>
      </w:r>
    </w:p>
    <w:p w:rsidR="00F34527" w:rsidRPr="003C1AF9" w:rsidRDefault="00D6154F">
      <w:pPr>
        <w:numPr>
          <w:ilvl w:val="0"/>
          <w:numId w:val="2"/>
        </w:numPr>
        <w:spacing w:after="0" w:line="360" w:lineRule="auto"/>
        <w:jc w:val="both"/>
        <w:rPr>
          <w:rFonts w:ascii="Verdana" w:eastAsia="Times New Roman" w:hAnsi="Verdana" w:cs="Times New Roman"/>
        </w:rPr>
      </w:pPr>
      <w:r>
        <w:rPr>
          <w:rFonts w:ascii="Verdana" w:eastAsia="Times New Roman" w:hAnsi="Verdana" w:cs="Times New Roman"/>
        </w:rPr>
        <w:t>Title I Focus School: $2</w:t>
      </w:r>
      <w:r w:rsidR="00F34527" w:rsidRPr="003C1AF9">
        <w:rPr>
          <w:rFonts w:ascii="Verdana" w:eastAsia="Times New Roman" w:hAnsi="Verdana" w:cs="Times New Roman"/>
        </w:rPr>
        <w:t>0,000 per school</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Please note:</w:t>
      </w:r>
      <w:r w:rsidRPr="003C1AF9">
        <w:rPr>
          <w:rFonts w:ascii="Verdana" w:eastAsia="Times New Roman" w:hAnsi="Verdana" w:cs="Times New Roman"/>
          <w:lang w:val="en"/>
        </w:rPr>
        <w:t xml:space="preserve"> Non-Title I Schools and Priority Schools receiving 201</w:t>
      </w:r>
      <w:r w:rsidRPr="00656631">
        <w:rPr>
          <w:rFonts w:ascii="Verdana" w:eastAsia="Times New Roman" w:hAnsi="Verdana" w:cs="Times New Roman"/>
          <w:lang w:val="en"/>
        </w:rPr>
        <w:t>3</w:t>
      </w:r>
      <w:r w:rsidRPr="003C1AF9">
        <w:rPr>
          <w:rFonts w:ascii="Verdana" w:eastAsia="Times New Roman" w:hAnsi="Verdana" w:cs="Times New Roman"/>
          <w:lang w:val="en"/>
        </w:rPr>
        <w:t>-1</w:t>
      </w:r>
      <w:r w:rsidRPr="00656631">
        <w:rPr>
          <w:rFonts w:ascii="Verdana" w:eastAsia="Times New Roman" w:hAnsi="Verdana" w:cs="Times New Roman"/>
          <w:lang w:val="en"/>
        </w:rPr>
        <w:t>4</w:t>
      </w:r>
      <w:r w:rsidRPr="003C1AF9">
        <w:rPr>
          <w:rFonts w:ascii="Verdana" w:eastAsia="Times New Roman" w:hAnsi="Verdana" w:cs="Times New Roman"/>
          <w:lang w:val="en"/>
        </w:rPr>
        <w:t xml:space="preserve"> School Improvement Grants under Section 1003(g) or 201</w:t>
      </w:r>
      <w:r w:rsidRPr="00656631">
        <w:rPr>
          <w:rFonts w:ascii="Verdana" w:eastAsia="Times New Roman" w:hAnsi="Verdana" w:cs="Times New Roman"/>
          <w:lang w:val="en"/>
        </w:rPr>
        <w:t>3</w:t>
      </w:r>
      <w:r w:rsidRPr="003C1AF9">
        <w:rPr>
          <w:rFonts w:ascii="Verdana" w:eastAsia="Times New Roman" w:hAnsi="Verdana" w:cs="Times New Roman"/>
          <w:lang w:val="en"/>
        </w:rPr>
        <w:t>-1</w:t>
      </w:r>
      <w:r w:rsidRPr="00656631">
        <w:rPr>
          <w:rFonts w:ascii="Verdana" w:eastAsia="Times New Roman" w:hAnsi="Verdana" w:cs="Times New Roman"/>
          <w:lang w:val="en"/>
        </w:rPr>
        <w:t>4</w:t>
      </w:r>
      <w:r w:rsidRPr="003C1AF9">
        <w:rPr>
          <w:rFonts w:ascii="Verdana" w:eastAsia="Times New Roman" w:hAnsi="Verdana" w:cs="Times New Roman"/>
          <w:lang w:val="en"/>
        </w:rPr>
        <w:t xml:space="preserve"> School Innovation Fund Grants are not for eligible for an allocation under Section 1003(a). </w:t>
      </w:r>
      <w:r w:rsidR="003A7E3C">
        <w:rPr>
          <w:rFonts w:ascii="Verdana" w:eastAsia="Times New Roman" w:hAnsi="Verdana" w:cs="Times New Roman"/>
          <w:lang w:val="en"/>
        </w:rPr>
        <w:t xml:space="preserve"> </w:t>
      </w:r>
      <w:r w:rsidRPr="003C1AF9">
        <w:rPr>
          <w:rFonts w:ascii="Verdana" w:eastAsia="Times New Roman" w:hAnsi="Verdana" w:cs="Times New Roman"/>
          <w:lang w:val="en"/>
        </w:rPr>
        <w:t>Only Title I schools providing instruction to students during the 201</w:t>
      </w:r>
      <w:r w:rsidRPr="00656631">
        <w:rPr>
          <w:rFonts w:ascii="Verdana" w:eastAsia="Times New Roman" w:hAnsi="Verdana" w:cs="Times New Roman"/>
          <w:lang w:val="en"/>
        </w:rPr>
        <w:t>3</w:t>
      </w:r>
      <w:r w:rsidRPr="003C1AF9">
        <w:rPr>
          <w:rFonts w:ascii="Verdana" w:eastAsia="Times New Roman" w:hAnsi="Verdana" w:cs="Times New Roman"/>
          <w:lang w:val="en"/>
        </w:rPr>
        <w:t>-1</w:t>
      </w:r>
      <w:r w:rsidRPr="00656631">
        <w:rPr>
          <w:rFonts w:ascii="Verdana" w:eastAsia="Times New Roman" w:hAnsi="Verdana" w:cs="Times New Roman"/>
          <w:lang w:val="en"/>
        </w:rPr>
        <w:t>4</w:t>
      </w:r>
      <w:r w:rsidRPr="003C1AF9">
        <w:rPr>
          <w:rFonts w:ascii="Verdana" w:eastAsia="Times New Roman" w:hAnsi="Verdana" w:cs="Times New Roman"/>
          <w:lang w:val="en"/>
        </w:rPr>
        <w:t xml:space="preserve"> school year are eligible for an allocation.</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Allowable Activities</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Title I School Improvement 1003(a) funds may not be used for any school level activities in Non-Title I schools. Districts must target funds toward the area(s) of identification and toward the particular subgroup(s) identified for improvement. The funds must be used to </w:t>
      </w:r>
      <w:r w:rsidRPr="003C1AF9">
        <w:rPr>
          <w:rFonts w:ascii="Verdana" w:eastAsia="Times New Roman" w:hAnsi="Verdana" w:cs="Times New Roman"/>
          <w:lang w:val="en"/>
        </w:rPr>
        <w:lastRenderedPageBreak/>
        <w:t>complete required school and district reviews and support the goals outlined in the DCIP/SCEP.</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Funds may only be used for activities allowed under Title I and must be used for required improvement activities from the following list:</w:t>
      </w:r>
    </w:p>
    <w:p w:rsidR="00F34527" w:rsidRPr="003C1AF9" w:rsidRDefault="00F34527" w:rsidP="0051767C">
      <w:pPr>
        <w:numPr>
          <w:ilvl w:val="0"/>
          <w:numId w:val="1"/>
        </w:num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Conducting district and school level reviews using the Diagnostic Tool for School and District Effectiveness (DTSDE) (including required training costs and administration of any DTSDE parent, staff or student surveys) or conducting a school review (focused on DTSDE Tenet 3) with district oversight, </w:t>
      </w:r>
    </w:p>
    <w:p w:rsidR="00F34527" w:rsidRPr="003C1AF9" w:rsidRDefault="00F34527" w:rsidP="0051767C">
      <w:pPr>
        <w:numPr>
          <w:ilvl w:val="0"/>
          <w:numId w:val="1"/>
        </w:num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Hiring an Outside Educational Expert (OEE) to help conduct </w:t>
      </w:r>
      <w:r w:rsidR="00CA1310">
        <w:rPr>
          <w:rFonts w:ascii="Verdana" w:eastAsia="Times New Roman" w:hAnsi="Verdana" w:cs="Times New Roman"/>
          <w:lang w:val="en"/>
        </w:rPr>
        <w:t>district-led</w:t>
      </w:r>
      <w:r w:rsidR="00CA1310" w:rsidRPr="003C1AF9">
        <w:rPr>
          <w:rFonts w:ascii="Verdana" w:eastAsia="Times New Roman" w:hAnsi="Verdana" w:cs="Times New Roman"/>
          <w:lang w:val="en"/>
        </w:rPr>
        <w:t xml:space="preserve"> </w:t>
      </w:r>
      <w:r w:rsidRPr="003C1AF9">
        <w:rPr>
          <w:rFonts w:ascii="Verdana" w:eastAsia="Times New Roman" w:hAnsi="Verdana" w:cs="Times New Roman"/>
          <w:lang w:val="en"/>
        </w:rPr>
        <w:t>reviews</w:t>
      </w:r>
      <w:r w:rsidR="00CA1310">
        <w:rPr>
          <w:rFonts w:ascii="Verdana" w:eastAsia="Times New Roman" w:hAnsi="Verdana" w:cs="Times New Roman"/>
          <w:lang w:val="en"/>
        </w:rPr>
        <w:t>, and revise</w:t>
      </w:r>
      <w:r w:rsidRPr="003C1AF9">
        <w:rPr>
          <w:rFonts w:ascii="Verdana" w:eastAsia="Times New Roman" w:hAnsi="Verdana" w:cs="Times New Roman"/>
          <w:lang w:val="en"/>
        </w:rPr>
        <w:t xml:space="preserve"> or implement improvement plans,</w:t>
      </w:r>
      <w:r w:rsidR="00CA1310">
        <w:rPr>
          <w:rFonts w:ascii="Verdana" w:eastAsia="Times New Roman" w:hAnsi="Verdana" w:cs="Times New Roman"/>
          <w:lang w:val="en"/>
        </w:rPr>
        <w:t>*</w:t>
      </w:r>
      <w:r w:rsidRPr="003C1AF9">
        <w:rPr>
          <w:rFonts w:ascii="Verdana" w:eastAsia="Times New Roman" w:hAnsi="Verdana" w:cs="Times New Roman"/>
          <w:lang w:val="en"/>
        </w:rPr>
        <w:t xml:space="preserve"> </w:t>
      </w:r>
    </w:p>
    <w:p w:rsidR="00F34527" w:rsidRPr="003C1AF9" w:rsidRDefault="00F34527" w:rsidP="0051767C">
      <w:pPr>
        <w:numPr>
          <w:ilvl w:val="0"/>
          <w:numId w:val="1"/>
        </w:num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Developing District Comprehensive Improvement and/or School Comprehensive Education Plans (DCIP/SCEP), and </w:t>
      </w:r>
    </w:p>
    <w:p w:rsidR="00CA1310" w:rsidRDefault="00F34527" w:rsidP="0051767C">
      <w:pPr>
        <w:numPr>
          <w:ilvl w:val="0"/>
          <w:numId w:val="1"/>
        </w:num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Implementing activities to achieve a specific major goal from the approved DCIP/SCEP (including any goals related to preparing Priority Schools for implementation of one of the four federal intervention models: Turnaround, Transformation, Restart, or Closure).</w:t>
      </w:r>
    </w:p>
    <w:p w:rsidR="00CA1310" w:rsidRPr="00386BD3" w:rsidRDefault="00F34527" w:rsidP="0051767C">
      <w:pPr>
        <w:autoSpaceDE w:val="0"/>
        <w:autoSpaceDN w:val="0"/>
        <w:adjustRightInd w:val="0"/>
        <w:spacing w:after="0" w:line="360" w:lineRule="auto"/>
        <w:rPr>
          <w:rFonts w:ascii="Verdana" w:hAnsi="Verdana" w:cs="TimesNewRomanPSMT-Identity-H"/>
        </w:rPr>
      </w:pPr>
      <w:r w:rsidRPr="00386BD3">
        <w:rPr>
          <w:rFonts w:ascii="Verdana" w:eastAsia="Times New Roman" w:hAnsi="Verdana" w:cs="Times New Roman"/>
          <w:lang w:val="en"/>
        </w:rPr>
        <w:t xml:space="preserve"> </w:t>
      </w:r>
      <w:r w:rsidR="00CA1310" w:rsidRPr="00386BD3">
        <w:rPr>
          <w:rFonts w:ascii="Verdana" w:eastAsia="Times New Roman" w:hAnsi="Verdana" w:cs="Times New Roman"/>
          <w:b/>
          <w:lang w:val="en"/>
        </w:rPr>
        <w:t>*PLEASE NOTE:</w:t>
      </w:r>
      <w:r w:rsidR="00CA1310" w:rsidRPr="00386BD3">
        <w:rPr>
          <w:rFonts w:ascii="Verdana" w:eastAsia="Times New Roman" w:hAnsi="Verdana" w:cs="Times New Roman"/>
          <w:lang w:val="en"/>
        </w:rPr>
        <w:t xml:space="preserve"> </w:t>
      </w:r>
      <w:r w:rsidR="00CA1310" w:rsidRPr="00386BD3">
        <w:rPr>
          <w:rFonts w:ascii="Verdana" w:hAnsi="Verdana" w:cs="Maiandra GD"/>
          <w:color w:val="000000"/>
        </w:rPr>
        <w:t xml:space="preserve">For the 2013-14 NYSED is contracting with a vendor to provide the required OEEs for all state-led DTSDE Integrated Intervention Team (IIT) reviews.  Districts have the option of requesting that an additional OEE selected by the district be assigned as an additional reviewer on any IIT review. Districts are encouraged to continue to identify and utilize OEEs to assist in conducting district-led DTSDE reviews, and to assist in the development and implementation of the District Comprehensive Improvement Plans (DCIP) and School Comprehensive Education Plans (SCEP).  </w:t>
      </w:r>
      <w:r w:rsidR="00CA1310" w:rsidRPr="00386BD3">
        <w:rPr>
          <w:rFonts w:ascii="Verdana" w:hAnsi="Verdana" w:cs="TimesNewRomanPSMT-Identity-H"/>
        </w:rPr>
        <w:t>Districts may use their Basic SIGA funds to support OEE activities in Title I schools, and OEEs funded with 1003(a) must continue to participate in NYSED mandated training.  Consultants who do not participate in the NYSED mandated training may also be appropriate for SIGA activities such as implementing specific DCIP or SCEP goals (Activity #4), but their services should not be included as OEE services (Activity #2).</w:t>
      </w:r>
    </w:p>
    <w:p w:rsidR="00CA1310" w:rsidRPr="00386BD3" w:rsidRDefault="00CA1310" w:rsidP="0051767C">
      <w:pPr>
        <w:autoSpaceDE w:val="0"/>
        <w:autoSpaceDN w:val="0"/>
        <w:adjustRightInd w:val="0"/>
        <w:spacing w:after="0" w:line="360" w:lineRule="auto"/>
        <w:rPr>
          <w:rFonts w:ascii="Verdana" w:hAnsi="Verdana"/>
        </w:rPr>
      </w:pPr>
    </w:p>
    <w:p w:rsidR="00CA1310" w:rsidRPr="00386BD3" w:rsidRDefault="00CA1310" w:rsidP="0051767C">
      <w:pPr>
        <w:autoSpaceDE w:val="0"/>
        <w:autoSpaceDN w:val="0"/>
        <w:adjustRightInd w:val="0"/>
        <w:spacing w:after="0" w:line="360" w:lineRule="auto"/>
        <w:rPr>
          <w:rFonts w:ascii="Verdana" w:hAnsi="Verdana" w:cs="Maiandra GD"/>
          <w:color w:val="000000"/>
        </w:rPr>
      </w:pPr>
      <w:r w:rsidRPr="00386BD3">
        <w:rPr>
          <w:rFonts w:ascii="Verdana" w:hAnsi="Verdana" w:cs="Maiandra GD"/>
          <w:color w:val="000000"/>
        </w:rPr>
        <w:t xml:space="preserve">The June DTSDE RFP Field Memo provides additional information about 2013-14 OEE activities and funding. </w:t>
      </w:r>
      <w:hyperlink r:id="rId10" w:history="1">
        <w:r w:rsidR="00EC6C27" w:rsidRPr="000162FE">
          <w:rPr>
            <w:rStyle w:val="Hyperlink"/>
            <w:rFonts w:ascii="Verdana" w:hAnsi="Verdana" w:cs="Maiandra GD"/>
          </w:rPr>
          <w:t>http://www.p12.nysed.gov/accountability/documents/dtsderfpmemo0612131.pdf</w:t>
        </w:r>
      </w:hyperlink>
      <w:r w:rsidRPr="00386BD3">
        <w:rPr>
          <w:rFonts w:ascii="Verdana" w:hAnsi="Verdana" w:cs="Maiandra GD"/>
          <w:color w:val="000000"/>
        </w:rPr>
        <w:t>.</w:t>
      </w:r>
    </w:p>
    <w:p w:rsidR="00F34527" w:rsidRPr="003C1AF9" w:rsidRDefault="00386BD3" w:rsidP="0051767C">
      <w:pPr>
        <w:shd w:val="clear" w:color="auto" w:fill="FFFFFF"/>
        <w:spacing w:before="100" w:beforeAutospacing="1" w:after="100" w:afterAutospacing="1" w:line="360" w:lineRule="auto"/>
        <w:rPr>
          <w:rFonts w:ascii="Verdana" w:eastAsia="Times New Roman" w:hAnsi="Verdana" w:cs="Times New Roman"/>
          <w:lang w:val="en"/>
        </w:rPr>
      </w:pPr>
      <w:r w:rsidRPr="00386BD3">
        <w:rPr>
          <w:rFonts w:ascii="Verdana" w:hAnsi="Verdana" w:cs="Maiandra GD"/>
          <w:color w:val="000000"/>
        </w:rPr>
        <w:lastRenderedPageBreak/>
        <w:t xml:space="preserve">Districts were notified in August regarding all IIT reviews scheduled for 2013-14.  </w:t>
      </w:r>
      <w:r w:rsidRPr="00386BD3">
        <w:rPr>
          <w:rFonts w:ascii="Verdana" w:hAnsi="Verdana"/>
          <w:lang w:val="en"/>
        </w:rPr>
        <w:t xml:space="preserve">To request additional information, please contact the DTSDE Logistics Unit at: </w:t>
      </w:r>
      <w:hyperlink r:id="rId11" w:history="1">
        <w:r w:rsidRPr="00386BD3">
          <w:rPr>
            <w:rFonts w:ascii="Verdana" w:hAnsi="Verdana"/>
            <w:color w:val="0000FF"/>
            <w:u w:val="single"/>
            <w:lang w:val="en"/>
          </w:rPr>
          <w:t>DTSDEtraining@mail.nysed.gov</w:t>
        </w:r>
      </w:hyperlink>
      <w:r w:rsidRPr="00386BD3">
        <w:rPr>
          <w:rFonts w:ascii="Verdana" w:hAnsi="Verdana"/>
          <w:lang w:val="en"/>
        </w:rPr>
        <w:t>.</w:t>
      </w:r>
      <w:r w:rsidR="00F34527" w:rsidRPr="003C1AF9">
        <w:rPr>
          <w:rFonts w:ascii="Verdana" w:eastAsia="Times New Roman" w:hAnsi="Verdana" w:cs="Times New Roman"/>
          <w:lang w:val="en"/>
        </w:rPr>
        <w:t xml:space="preserve">See </w:t>
      </w:r>
      <w:r w:rsidR="003A7E3C">
        <w:rPr>
          <w:rFonts w:ascii="Verdana" w:eastAsia="Times New Roman" w:hAnsi="Verdana" w:cs="Times New Roman"/>
          <w:lang w:val="en"/>
        </w:rPr>
        <w:t>application for</w:t>
      </w:r>
      <w:r w:rsidR="00F34527" w:rsidRPr="003C1AF9">
        <w:rPr>
          <w:rFonts w:ascii="Verdana" w:eastAsia="Times New Roman" w:hAnsi="Verdana" w:cs="Times New Roman"/>
          <w:lang w:val="en"/>
        </w:rPr>
        <w:t xml:space="preserve"> additional information on allowable activities.</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Please Note: There is no carryover for these funds.</w:t>
      </w:r>
      <w:r w:rsidRPr="003C1AF9">
        <w:rPr>
          <w:rFonts w:ascii="Verdana" w:eastAsia="Times New Roman" w:hAnsi="Verdana" w:cs="Times New Roman"/>
          <w:lang w:val="en"/>
        </w:rPr>
        <w:t xml:space="preserve">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All activities must be encumbered during the project period below.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Funds under this grant may not be used for construction, renovation, furnishings, or acquisition of technology.</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Additional information regarding district and school improvement requirements under the ESEA Flexibility waiver may be found at</w:t>
      </w:r>
      <w:proofErr w:type="gramStart"/>
      <w:r w:rsidRPr="003C1AF9">
        <w:rPr>
          <w:rFonts w:ascii="Verdana" w:eastAsia="Times New Roman" w:hAnsi="Verdana" w:cs="Times New Roman"/>
          <w:lang w:val="en"/>
        </w:rPr>
        <w:t>:</w:t>
      </w:r>
      <w:proofErr w:type="gramEnd"/>
      <w:r w:rsidRPr="003C1AF9">
        <w:rPr>
          <w:rFonts w:ascii="Verdana" w:eastAsia="Times New Roman" w:hAnsi="Verdana" w:cs="Times New Roman"/>
          <w:lang w:val="en"/>
        </w:rPr>
        <w:br/>
      </w:r>
      <w:hyperlink r:id="rId12" w:history="1">
        <w:r w:rsidRPr="003C1AF9">
          <w:rPr>
            <w:rFonts w:ascii="Verdana" w:eastAsia="Times New Roman" w:hAnsi="Verdana" w:cs="Times New Roman"/>
            <w:color w:val="0000FF"/>
            <w:u w:val="single"/>
            <w:lang w:val="en"/>
          </w:rPr>
          <w:t>http://www.p12.nysed.gov/accountability/ESEAFlexibilityWaiver.html</w:t>
        </w:r>
      </w:hyperlink>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Grant/Project Period</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September 1, 201</w:t>
      </w:r>
      <w:r w:rsidRPr="00656631">
        <w:rPr>
          <w:rFonts w:ascii="Verdana" w:eastAsia="Times New Roman" w:hAnsi="Verdana" w:cs="Times New Roman"/>
          <w:lang w:val="en"/>
        </w:rPr>
        <w:t xml:space="preserve">3* </w:t>
      </w:r>
      <w:r w:rsidRPr="003C1AF9">
        <w:rPr>
          <w:rFonts w:ascii="Verdana" w:eastAsia="Times New Roman" w:hAnsi="Verdana" w:cs="Times New Roman"/>
          <w:lang w:val="en"/>
        </w:rPr>
        <w:t>to August 31, 201</w:t>
      </w:r>
      <w:r w:rsidRPr="00656631">
        <w:rPr>
          <w:rFonts w:ascii="Verdana" w:eastAsia="Times New Roman" w:hAnsi="Verdana" w:cs="Times New Roman"/>
          <w:lang w:val="en"/>
        </w:rPr>
        <w:t>4</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i/>
          <w:iCs/>
          <w:sz w:val="18"/>
          <w:szCs w:val="18"/>
          <w:lang w:val="en"/>
        </w:rPr>
      </w:pPr>
      <w:r w:rsidRPr="003C1AF9">
        <w:rPr>
          <w:rFonts w:ascii="Verdana" w:eastAsia="Times New Roman" w:hAnsi="Verdana" w:cs="Times New Roman"/>
          <w:i/>
          <w:iCs/>
          <w:sz w:val="18"/>
          <w:szCs w:val="18"/>
          <w:lang w:val="en"/>
        </w:rPr>
        <w:t>* Districts may include allowable required activities encumbered as of September 1, 201</w:t>
      </w:r>
      <w:r w:rsidR="003A7E3C">
        <w:rPr>
          <w:rFonts w:ascii="Verdana" w:eastAsia="Times New Roman" w:hAnsi="Verdana" w:cs="Times New Roman"/>
          <w:i/>
          <w:iCs/>
          <w:sz w:val="18"/>
          <w:szCs w:val="18"/>
          <w:lang w:val="en"/>
        </w:rPr>
        <w:t>3</w:t>
      </w:r>
      <w:r w:rsidRPr="003C1AF9">
        <w:rPr>
          <w:rFonts w:ascii="Verdana" w:eastAsia="Times New Roman" w:hAnsi="Verdana" w:cs="Times New Roman"/>
          <w:i/>
          <w:iCs/>
          <w:sz w:val="18"/>
          <w:szCs w:val="18"/>
          <w:lang w:val="en"/>
        </w:rPr>
        <w:t xml:space="preserve"> in their grant application, but all expenditures are subject to NYSED approval.</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Application Deadline</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 xml:space="preserve">Applications must be postmarked by </w:t>
      </w:r>
      <w:r w:rsidR="00D04B13">
        <w:rPr>
          <w:rFonts w:ascii="Verdana" w:eastAsia="Times New Roman" w:hAnsi="Verdana" w:cs="Times New Roman"/>
          <w:b/>
          <w:bCs/>
          <w:lang w:val="en"/>
        </w:rPr>
        <w:t>September 30</w:t>
      </w:r>
      <w:r w:rsidRPr="003C1AF9">
        <w:rPr>
          <w:rFonts w:ascii="Verdana" w:eastAsia="Times New Roman" w:hAnsi="Verdana" w:cs="Times New Roman"/>
          <w:b/>
          <w:bCs/>
          <w:lang w:val="en"/>
        </w:rPr>
        <w:t>, 2013</w:t>
      </w:r>
      <w:r w:rsidRPr="003C1AF9">
        <w:rPr>
          <w:rFonts w:ascii="Verdana" w:eastAsia="Times New Roman" w:hAnsi="Verdana" w:cs="Times New Roman"/>
          <w:lang w:val="en"/>
        </w:rPr>
        <w:t>.</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Budget Amendment Deadline</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All budget amendments are subject to review and approval.</w:t>
      </w:r>
      <w:r w:rsidRPr="003C1AF9">
        <w:rPr>
          <w:rFonts w:ascii="Verdana" w:eastAsia="Times New Roman" w:hAnsi="Verdana" w:cs="Times New Roman"/>
          <w:lang w:val="en"/>
        </w:rPr>
        <w:t xml:space="preserve"> </w:t>
      </w:r>
      <w:r w:rsidR="00D04B13">
        <w:rPr>
          <w:rFonts w:ascii="Verdana" w:eastAsia="Times New Roman" w:hAnsi="Verdana" w:cs="Times New Roman"/>
          <w:lang w:val="en"/>
        </w:rPr>
        <w:t xml:space="preserve"> </w:t>
      </w:r>
      <w:r w:rsidRPr="003C1AF9">
        <w:rPr>
          <w:rFonts w:ascii="Verdana" w:eastAsia="Times New Roman" w:hAnsi="Verdana" w:cs="Times New Roman"/>
          <w:lang w:val="en"/>
        </w:rPr>
        <w:t>Amendments must be postmarked by June 30, 201</w:t>
      </w:r>
      <w:r w:rsidRPr="00656631">
        <w:rPr>
          <w:rFonts w:ascii="Verdana" w:eastAsia="Times New Roman" w:hAnsi="Verdana" w:cs="Times New Roman"/>
          <w:lang w:val="en"/>
        </w:rPr>
        <w:t>4</w:t>
      </w:r>
      <w:r w:rsidRPr="003C1AF9">
        <w:rPr>
          <w:rFonts w:ascii="Verdana" w:eastAsia="Times New Roman" w:hAnsi="Verdana" w:cs="Times New Roman"/>
          <w:lang w:val="en"/>
        </w:rPr>
        <w:t xml:space="preserve">.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Amendments must be submitted with sufficient time for review of any new activities.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Amendments to adjust costs for approved activities or adjust fund codes can be accepted at any time during the project period; however </w:t>
      </w:r>
      <w:r w:rsidRPr="003C1AF9">
        <w:rPr>
          <w:rFonts w:ascii="Verdana" w:eastAsia="Times New Roman" w:hAnsi="Verdana" w:cs="Times New Roman"/>
          <w:b/>
          <w:bCs/>
          <w:lang w:val="en"/>
        </w:rPr>
        <w:t>supplies exceeding 10% of an activity cost always require a full review and must be submitted by June 30, 201</w:t>
      </w:r>
      <w:r w:rsidRPr="00656631">
        <w:rPr>
          <w:rFonts w:ascii="Verdana" w:eastAsia="Times New Roman" w:hAnsi="Verdana" w:cs="Times New Roman"/>
          <w:b/>
          <w:bCs/>
          <w:lang w:val="en"/>
        </w:rPr>
        <w:t>4</w:t>
      </w:r>
      <w:r w:rsidRPr="003C1AF9">
        <w:rPr>
          <w:rFonts w:ascii="Verdana" w:eastAsia="Times New Roman" w:hAnsi="Verdana" w:cs="Times New Roman"/>
          <w:b/>
          <w:bCs/>
          <w:lang w:val="en"/>
        </w:rPr>
        <w:t>.</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Late amendments will not be accepted.</w:t>
      </w:r>
    </w:p>
    <w:p w:rsidR="00F34527" w:rsidRPr="003C1AF9" w:rsidRDefault="00F34527" w:rsidP="0051767C">
      <w:pPr>
        <w:shd w:val="clear" w:color="auto" w:fill="FFFFFF"/>
        <w:spacing w:after="0" w:line="360"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Submission Instructions</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 xml:space="preserve">Please Note: This is an LEA Grant. </w:t>
      </w:r>
      <w:r w:rsidRPr="00656631">
        <w:rPr>
          <w:rFonts w:ascii="Verdana" w:eastAsia="Times New Roman" w:hAnsi="Verdana" w:cs="Times New Roman"/>
          <w:b/>
          <w:bCs/>
          <w:lang w:val="en"/>
        </w:rPr>
        <w:t xml:space="preserve"> </w:t>
      </w:r>
      <w:r w:rsidRPr="003C1AF9">
        <w:rPr>
          <w:rFonts w:ascii="Verdana" w:eastAsia="Times New Roman" w:hAnsi="Verdana" w:cs="Times New Roman"/>
          <w:b/>
          <w:bCs/>
          <w:lang w:val="en"/>
        </w:rPr>
        <w:t>Do not submit an application for individual schools.</w:t>
      </w:r>
    </w:p>
    <w:p w:rsidR="00F34527" w:rsidRPr="00656631" w:rsidRDefault="00F34527" w:rsidP="00386BD3">
      <w:p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lastRenderedPageBreak/>
        <w:t xml:space="preserve">A complete application consists of </w:t>
      </w:r>
      <w:r w:rsidRPr="00656631">
        <w:rPr>
          <w:rFonts w:ascii="Verdana" w:eastAsia="Times New Roman" w:hAnsi="Verdana" w:cs="Times New Roman"/>
          <w:b/>
          <w:lang w:val="en"/>
        </w:rPr>
        <w:t>one original</w:t>
      </w:r>
      <w:r w:rsidRPr="00656631">
        <w:rPr>
          <w:rFonts w:ascii="Verdana" w:eastAsia="Times New Roman" w:hAnsi="Verdana" w:cs="Times New Roman"/>
          <w:lang w:val="en"/>
        </w:rPr>
        <w:t xml:space="preserve"> bearing the original signature of the Superintendent and </w:t>
      </w:r>
      <w:r w:rsidRPr="00656631">
        <w:rPr>
          <w:rFonts w:ascii="Verdana" w:eastAsia="Times New Roman" w:hAnsi="Verdana" w:cs="Times New Roman"/>
          <w:b/>
          <w:lang w:val="en"/>
        </w:rPr>
        <w:t>one electronic copy</w:t>
      </w:r>
      <w:r w:rsidRPr="00656631">
        <w:rPr>
          <w:rFonts w:ascii="Verdana" w:eastAsia="Times New Roman" w:hAnsi="Verdana" w:cs="Times New Roman"/>
          <w:lang w:val="en"/>
        </w:rPr>
        <w:t xml:space="preserve"> (CD, flash drive, or email to </w:t>
      </w:r>
      <w:hyperlink r:id="rId13" w:history="1">
        <w:r w:rsidRPr="00656631">
          <w:rPr>
            <w:rFonts w:ascii="Verdana" w:eastAsia="Times New Roman" w:hAnsi="Verdana" w:cs="Times New Roman"/>
            <w:color w:val="0000FF"/>
            <w:u w:val="single"/>
            <w:lang w:val="en"/>
          </w:rPr>
          <w:t>SIGA@mail.nysed.gov</w:t>
        </w:r>
      </w:hyperlink>
      <w:r w:rsidRPr="00656631">
        <w:rPr>
          <w:rFonts w:ascii="Verdana" w:eastAsia="Times New Roman" w:hAnsi="Verdana" w:cs="Times New Roman"/>
          <w:lang w:val="en"/>
        </w:rPr>
        <w:t>) including the following:</w:t>
      </w:r>
    </w:p>
    <w:p w:rsidR="00F34527" w:rsidRPr="00656631" w:rsidRDefault="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Cover page (with original signature)</w:t>
      </w:r>
    </w:p>
    <w:p w:rsidR="00F34527" w:rsidRPr="00656631" w:rsidRDefault="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 xml:space="preserve">Title I School Improvement Grant Allocation Chart </w:t>
      </w:r>
    </w:p>
    <w:p w:rsidR="00F34527" w:rsidRPr="00656631" w:rsidRDefault="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Title I School Improvement Grant Program Narrative Chart(s)</w:t>
      </w:r>
      <w:r w:rsidRPr="00656631" w:rsidDel="00550983">
        <w:rPr>
          <w:rFonts w:ascii="Verdana" w:eastAsia="Times New Roman" w:hAnsi="Verdana" w:cs="Times New Roman"/>
          <w:lang w:val="en"/>
        </w:rPr>
        <w:t xml:space="preserve"> </w:t>
      </w:r>
    </w:p>
    <w:p w:rsidR="00F34527" w:rsidRPr="00656631" w:rsidRDefault="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Assurances and Certification Regarding Lobbying, etc.</w:t>
      </w:r>
    </w:p>
    <w:p w:rsidR="00F34527" w:rsidRPr="00386BD3" w:rsidRDefault="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 xml:space="preserve">FS-10 Budget (with original signature)                                                  </w:t>
      </w:r>
      <w:r>
        <w:rPr>
          <w:rFonts w:ascii="Verdana" w:eastAsia="Times New Roman" w:hAnsi="Verdana" w:cs="Times New Roman"/>
          <w:lang w:val="en"/>
        </w:rPr>
        <w:t xml:space="preserve">        </w:t>
      </w:r>
      <w:r w:rsidR="00386BD3">
        <w:rPr>
          <w:rFonts w:ascii="Verdana" w:eastAsia="Times New Roman" w:hAnsi="Verdana" w:cs="Times New Roman"/>
          <w:lang w:val="en"/>
        </w:rPr>
        <w:t xml:space="preserve">    </w:t>
      </w:r>
      <w:r w:rsidRPr="00386BD3">
        <w:rPr>
          <w:rFonts w:ascii="Verdana" w:eastAsia="Times New Roman" w:hAnsi="Verdana" w:cs="Times New Roman"/>
          <w:lang w:val="en"/>
        </w:rPr>
        <w:t xml:space="preserve">Form available at </w:t>
      </w:r>
      <w:hyperlink r:id="rId14" w:history="1">
        <w:r w:rsidRPr="00386BD3">
          <w:rPr>
            <w:rFonts w:ascii="Verdana" w:eastAsia="Times New Roman" w:hAnsi="Verdana" w:cs="Times New Roman"/>
            <w:color w:val="0000FF"/>
            <w:u w:val="single"/>
            <w:lang w:val="en"/>
          </w:rPr>
          <w:t>http://www.oms.nysed.gov/cafe/forms/</w:t>
        </w:r>
      </w:hyperlink>
    </w:p>
    <w:p w:rsidR="00F34527" w:rsidRPr="00656631" w:rsidRDefault="00F34527" w:rsidP="00386BD3">
      <w:pPr>
        <w:keepNext/>
        <w:shd w:val="clear" w:color="auto" w:fill="FFFFFF"/>
        <w:spacing w:before="240" w:after="60" w:line="360" w:lineRule="auto"/>
        <w:outlineLvl w:val="2"/>
        <w:rPr>
          <w:rFonts w:ascii="Verdana" w:eastAsia="Times New Roman" w:hAnsi="Verdana" w:cs="Times New Roman"/>
          <w:bCs/>
          <w:lang w:val="en"/>
        </w:rPr>
      </w:pPr>
      <w:r w:rsidRPr="00656631">
        <w:rPr>
          <w:rFonts w:ascii="Verdana" w:eastAsia="Times New Roman" w:hAnsi="Verdana" w:cs="Times New Roman"/>
          <w:bCs/>
          <w:lang w:val="en"/>
        </w:rPr>
        <w:t>Electronic copies sent via email should include</w:t>
      </w:r>
      <w:r w:rsidRPr="00656631">
        <w:rPr>
          <w:rFonts w:ascii="Verdana" w:eastAsia="Times New Roman" w:hAnsi="Verdana" w:cs="Times New Roman"/>
          <w:b/>
          <w:bCs/>
          <w:lang w:val="en"/>
        </w:rPr>
        <w:t xml:space="preserve"> YOUR DISTRICT NAME </w:t>
      </w:r>
      <w:r w:rsidRPr="00656631">
        <w:rPr>
          <w:rFonts w:ascii="Verdana" w:eastAsia="Times New Roman" w:hAnsi="Verdana" w:cs="Times New Roman"/>
          <w:bCs/>
          <w:lang w:val="en"/>
        </w:rPr>
        <w:t xml:space="preserve">in the subject line to expedite processing.  </w:t>
      </w:r>
    </w:p>
    <w:p w:rsidR="00F34527" w:rsidRPr="003C1AF9" w:rsidRDefault="00F34527" w:rsidP="0051767C">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b/>
          <w:bCs/>
          <w:lang w:val="en"/>
        </w:rPr>
        <w:t>Send the completed application to:</w:t>
      </w:r>
    </w:p>
    <w:p w:rsidR="00F34527" w:rsidRPr="003C1AF9" w:rsidRDefault="00F34527" w:rsidP="00386BD3">
      <w:pPr>
        <w:shd w:val="clear" w:color="auto" w:fill="FFFFFF"/>
        <w:spacing w:before="100" w:beforeAutospacing="1" w:after="100" w:afterAutospacing="1" w:line="360" w:lineRule="auto"/>
        <w:rPr>
          <w:rFonts w:ascii="Verdana" w:eastAsia="Times New Roman" w:hAnsi="Verdana" w:cs="Times New Roman"/>
          <w:lang w:val="en"/>
        </w:rPr>
      </w:pPr>
      <w:r w:rsidRPr="003C1AF9">
        <w:rPr>
          <w:rFonts w:ascii="Verdana" w:eastAsia="Times New Roman" w:hAnsi="Verdana" w:cs="Times New Roman"/>
          <w:lang w:val="en"/>
        </w:rPr>
        <w:t>New York State Education Department</w:t>
      </w:r>
      <w:r w:rsidRPr="003C1AF9">
        <w:rPr>
          <w:rFonts w:ascii="Verdana" w:eastAsia="Times New Roman" w:hAnsi="Verdana" w:cs="Times New Roman"/>
          <w:lang w:val="en"/>
        </w:rPr>
        <w:br/>
        <w:t>89 Washington Avenue</w:t>
      </w:r>
      <w:r w:rsidRPr="003C1AF9">
        <w:rPr>
          <w:rFonts w:ascii="Verdana" w:eastAsia="Times New Roman" w:hAnsi="Verdana" w:cs="Times New Roman"/>
          <w:lang w:val="en"/>
        </w:rPr>
        <w:br/>
        <w:t>Grants Management, Room 464 EBA</w:t>
      </w:r>
      <w:r w:rsidRPr="003C1AF9">
        <w:rPr>
          <w:rFonts w:ascii="Verdana" w:eastAsia="Times New Roman" w:hAnsi="Verdana" w:cs="Times New Roman"/>
          <w:lang w:val="en"/>
        </w:rPr>
        <w:br/>
        <w:t>Albany, New York 12234</w:t>
      </w:r>
      <w:r w:rsidRPr="003C1AF9">
        <w:rPr>
          <w:rFonts w:ascii="Verdana" w:eastAsia="Times New Roman" w:hAnsi="Verdana" w:cs="Times New Roman"/>
          <w:lang w:val="en"/>
        </w:rPr>
        <w:br/>
      </w:r>
      <w:r w:rsidRPr="003C1AF9">
        <w:rPr>
          <w:rFonts w:ascii="Verdana" w:eastAsia="Times New Roman" w:hAnsi="Verdana" w:cs="Times New Roman"/>
          <w:b/>
          <w:bCs/>
          <w:lang w:val="en"/>
        </w:rPr>
        <w:t>Attn: Title I School Improvement, 1003(a) Application</w:t>
      </w:r>
    </w:p>
    <w:p w:rsidR="00F34527" w:rsidRDefault="00F34527" w:rsidP="0051767C">
      <w:pPr>
        <w:shd w:val="clear" w:color="auto" w:fill="FFFFFF"/>
        <w:spacing w:before="100" w:beforeAutospacing="1" w:after="100" w:afterAutospacing="1" w:line="360" w:lineRule="auto"/>
        <w:rPr>
          <w:rFonts w:ascii="Verdana" w:eastAsia="Times New Roman" w:hAnsi="Verdana" w:cs="Times New Roman"/>
          <w:color w:val="0000FF"/>
          <w:u w:val="single"/>
          <w:lang w:val="en"/>
        </w:rPr>
      </w:pPr>
      <w:r w:rsidRPr="003C1AF9">
        <w:rPr>
          <w:rFonts w:ascii="Verdana" w:eastAsia="Times New Roman" w:hAnsi="Verdana" w:cs="Times New Roman"/>
          <w:lang w:val="en"/>
        </w:rPr>
        <w:t>For additional information or assistance please contact</w:t>
      </w:r>
      <w:proofErr w:type="gramStart"/>
      <w:r w:rsidRPr="003C1AF9">
        <w:rPr>
          <w:rFonts w:ascii="Verdana" w:eastAsia="Times New Roman" w:hAnsi="Verdana" w:cs="Times New Roman"/>
          <w:lang w:val="en"/>
        </w:rPr>
        <w:t>:</w:t>
      </w:r>
      <w:proofErr w:type="gramEnd"/>
      <w:r w:rsidRPr="003C1AF9">
        <w:rPr>
          <w:rFonts w:ascii="Verdana" w:eastAsia="Times New Roman" w:hAnsi="Verdana" w:cs="Times New Roman"/>
          <w:lang w:val="en"/>
        </w:rPr>
        <w:br/>
      </w:r>
      <w:hyperlink r:id="rId15" w:history="1">
        <w:r w:rsidRPr="003C1AF9">
          <w:rPr>
            <w:rFonts w:ascii="Verdana" w:eastAsia="Times New Roman" w:hAnsi="Verdana" w:cs="Times New Roman"/>
            <w:color w:val="0000FF"/>
            <w:u w:val="single"/>
            <w:lang w:val="en"/>
          </w:rPr>
          <w:t>SIGA@mail.nysed.gov</w:t>
        </w:r>
      </w:hyperlink>
    </w:p>
    <w:p w:rsidR="006F7520" w:rsidRPr="006F7520" w:rsidRDefault="006F7520" w:rsidP="00386BD3">
      <w:pPr>
        <w:widowControl w:val="0"/>
        <w:spacing w:after="0" w:line="240" w:lineRule="auto"/>
        <w:jc w:val="center"/>
        <w:rPr>
          <w:rFonts w:ascii="Verdana" w:eastAsia="Times New Roman" w:hAnsi="Verdana" w:cs="Times New Roman"/>
          <w:b/>
          <w:snapToGrid w:val="0"/>
          <w:sz w:val="32"/>
          <w:szCs w:val="32"/>
        </w:rPr>
      </w:pPr>
      <w:r w:rsidRPr="006F7520">
        <w:rPr>
          <w:rFonts w:ascii="Verdana" w:eastAsia="Times New Roman" w:hAnsi="Verdana" w:cs="Times New Roman"/>
          <w:b/>
          <w:snapToGrid w:val="0"/>
          <w:sz w:val="32"/>
          <w:szCs w:val="32"/>
        </w:rPr>
        <w:t>2013-14 Title I School Improvement Grant Application</w:t>
      </w:r>
    </w:p>
    <w:p w:rsidR="006F7520" w:rsidRPr="006F7520" w:rsidRDefault="006F7520" w:rsidP="006F7520">
      <w:pPr>
        <w:spacing w:after="0" w:line="240" w:lineRule="auto"/>
        <w:jc w:val="center"/>
        <w:rPr>
          <w:rFonts w:ascii="Verdana" w:eastAsia="Times New Roman" w:hAnsi="Verdana" w:cs="Times New Roman"/>
          <w:b/>
          <w:bCs/>
          <w:color w:val="666666"/>
          <w:sz w:val="16"/>
          <w:szCs w:val="16"/>
          <w:lang w:val="en"/>
        </w:rPr>
      </w:pPr>
    </w:p>
    <w:p w:rsidR="006F7520" w:rsidRPr="006F7520" w:rsidRDefault="006F7520" w:rsidP="006F7520">
      <w:pPr>
        <w:spacing w:after="0" w:line="240" w:lineRule="auto"/>
        <w:jc w:val="center"/>
        <w:rPr>
          <w:rFonts w:ascii="Verdana" w:eastAsia="Times New Roman" w:hAnsi="Verdana" w:cs="Times New Roman"/>
          <w:sz w:val="28"/>
          <w:szCs w:val="28"/>
        </w:rPr>
      </w:pPr>
      <w:r w:rsidRPr="006F7520">
        <w:rPr>
          <w:rFonts w:ascii="Verdana" w:eastAsia="Times New Roman" w:hAnsi="Verdana" w:cs="Times New Roman"/>
          <w:b/>
          <w:bCs/>
          <w:color w:val="666666"/>
          <w:sz w:val="28"/>
          <w:szCs w:val="28"/>
          <w:lang w:val="en"/>
        </w:rPr>
        <w:t>Basic School Improvement Grant</w:t>
      </w:r>
    </w:p>
    <w:p w:rsidR="006F7520" w:rsidRPr="006F7520" w:rsidRDefault="006F7520" w:rsidP="006F7520">
      <w:pPr>
        <w:spacing w:after="0" w:line="240" w:lineRule="auto"/>
        <w:jc w:val="center"/>
        <w:rPr>
          <w:rFonts w:ascii="Verdana" w:eastAsia="Times New Roman" w:hAnsi="Verdana" w:cs="Times New Roman"/>
          <w:b/>
          <w:i/>
          <w:sz w:val="16"/>
          <w:szCs w:val="16"/>
          <w:u w:val="single"/>
        </w:rPr>
      </w:pPr>
    </w:p>
    <w:p w:rsidR="006F7520" w:rsidRPr="006F7520" w:rsidRDefault="006F7520" w:rsidP="006F7520">
      <w:pPr>
        <w:spacing w:after="0" w:line="240" w:lineRule="auto"/>
        <w:jc w:val="center"/>
        <w:rPr>
          <w:rFonts w:ascii="Verdana" w:eastAsia="Times New Roman" w:hAnsi="Verdana" w:cs="Times New Roman"/>
          <w:b/>
          <w:i/>
          <w:sz w:val="24"/>
          <w:szCs w:val="24"/>
          <w:u w:val="single"/>
        </w:rPr>
      </w:pPr>
      <w:r w:rsidRPr="006F7520">
        <w:rPr>
          <w:rFonts w:ascii="Verdana" w:eastAsia="Times New Roman" w:hAnsi="Verdana" w:cs="Times New Roman"/>
          <w:b/>
          <w:i/>
          <w:sz w:val="24"/>
          <w:szCs w:val="24"/>
          <w:u w:val="single"/>
        </w:rPr>
        <w:t>COVER PAGE</w:t>
      </w:r>
    </w:p>
    <w:p w:rsidR="006F7520" w:rsidRPr="006F7520" w:rsidRDefault="006F7520" w:rsidP="006F7520">
      <w:pPr>
        <w:spacing w:after="0" w:line="240" w:lineRule="auto"/>
        <w:rPr>
          <w:rFonts w:ascii="Verdana" w:eastAsia="Times New Roman" w:hAnsi="Verdana" w:cs="Times New Roman"/>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6F7520" w:rsidRPr="006F7520" w:rsidTr="00CA1310">
        <w:tc>
          <w:tcPr>
            <w:tcW w:w="6672"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District:</w:t>
            </w:r>
          </w:p>
          <w:p w:rsidR="006F7520" w:rsidRPr="006F7520" w:rsidRDefault="006F7520" w:rsidP="006F7520">
            <w:pPr>
              <w:spacing w:after="0" w:line="240" w:lineRule="auto"/>
              <w:rPr>
                <w:rFonts w:ascii="Verdana" w:eastAsia="Times New Roman" w:hAnsi="Verdana" w:cs="Times New Roman"/>
                <w:b/>
                <w:sz w:val="24"/>
                <w:szCs w:val="24"/>
              </w:rPr>
            </w:pPr>
          </w:p>
        </w:tc>
        <w:tc>
          <w:tcPr>
            <w:tcW w:w="4161"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BEDS Code:</w:t>
            </w:r>
          </w:p>
        </w:tc>
      </w:tr>
      <w:tr w:rsidR="006F7520" w:rsidRPr="006F7520" w:rsidTr="00CA1310">
        <w:tc>
          <w:tcPr>
            <w:tcW w:w="10833" w:type="dxa"/>
            <w:gridSpan w:val="2"/>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Address: </w:t>
            </w:r>
          </w:p>
          <w:p w:rsidR="006F7520" w:rsidRPr="006F7520" w:rsidRDefault="006F7520" w:rsidP="006F7520">
            <w:pPr>
              <w:spacing w:after="0" w:line="240" w:lineRule="auto"/>
              <w:rPr>
                <w:rFonts w:ascii="Verdana" w:eastAsia="Times New Roman" w:hAnsi="Verdana" w:cs="Times New Roman"/>
                <w:b/>
                <w:sz w:val="24"/>
                <w:szCs w:val="24"/>
              </w:rPr>
            </w:pPr>
          </w:p>
        </w:tc>
      </w:tr>
      <w:tr w:rsidR="006F7520" w:rsidRPr="006F7520" w:rsidTr="00CA1310">
        <w:tc>
          <w:tcPr>
            <w:tcW w:w="6672"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Program </w:t>
            </w:r>
          </w:p>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Contact Person:</w:t>
            </w:r>
          </w:p>
        </w:tc>
        <w:tc>
          <w:tcPr>
            <w:tcW w:w="4161"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Telephone:</w:t>
            </w:r>
          </w:p>
        </w:tc>
      </w:tr>
      <w:tr w:rsidR="006F7520" w:rsidRPr="006F7520" w:rsidTr="00CA1310">
        <w:trPr>
          <w:trHeight w:val="524"/>
        </w:trPr>
        <w:tc>
          <w:tcPr>
            <w:tcW w:w="10833" w:type="dxa"/>
            <w:gridSpan w:val="2"/>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Address of Contact:</w:t>
            </w:r>
          </w:p>
        </w:tc>
      </w:tr>
      <w:tr w:rsidR="006F7520" w:rsidRPr="006F7520" w:rsidTr="00CA1310">
        <w:tc>
          <w:tcPr>
            <w:tcW w:w="6672"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E-mail Address:</w:t>
            </w:r>
          </w:p>
        </w:tc>
        <w:tc>
          <w:tcPr>
            <w:tcW w:w="4161"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Fax:</w:t>
            </w:r>
          </w:p>
          <w:p w:rsidR="006F7520" w:rsidRPr="006F7520" w:rsidRDefault="006F7520" w:rsidP="006F7520">
            <w:pPr>
              <w:spacing w:after="0" w:line="240" w:lineRule="auto"/>
              <w:rPr>
                <w:rFonts w:ascii="Verdana" w:eastAsia="Times New Roman" w:hAnsi="Verdana" w:cs="Times New Roman"/>
                <w:b/>
                <w:sz w:val="24"/>
                <w:szCs w:val="24"/>
              </w:rPr>
            </w:pPr>
          </w:p>
        </w:tc>
      </w:tr>
    </w:tbl>
    <w:p w:rsidR="006F7520" w:rsidRPr="006F7520" w:rsidRDefault="006F7520" w:rsidP="006F7520">
      <w:pPr>
        <w:spacing w:after="0" w:line="240" w:lineRule="auto"/>
        <w:rPr>
          <w:rFonts w:ascii="Verdana" w:eastAsia="Times New Roman" w:hAnsi="Verdana" w:cs="Times New Roman"/>
          <w:sz w:val="24"/>
          <w:szCs w:val="24"/>
        </w:rPr>
      </w:pPr>
    </w:p>
    <w:tbl>
      <w:tblPr>
        <w:tblW w:w="10894" w:type="dxa"/>
        <w:tblInd w:w="-576" w:type="dxa"/>
        <w:tblCellMar>
          <w:left w:w="0" w:type="dxa"/>
          <w:right w:w="0" w:type="dxa"/>
        </w:tblCellMar>
        <w:tblLook w:val="0000" w:firstRow="0" w:lastRow="0" w:firstColumn="0" w:lastColumn="0" w:noHBand="0" w:noVBand="0"/>
      </w:tblPr>
      <w:tblGrid>
        <w:gridCol w:w="5904"/>
        <w:gridCol w:w="4990"/>
      </w:tblGrid>
      <w:tr w:rsidR="006F7520" w:rsidRPr="006F7520" w:rsidTr="00CA1310">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6F7520" w:rsidRPr="006F7520" w:rsidRDefault="006F7520" w:rsidP="006F7520">
            <w:pPr>
              <w:spacing w:after="0" w:line="240" w:lineRule="auto"/>
              <w:jc w:val="both"/>
              <w:rPr>
                <w:rFonts w:ascii="Verdana" w:eastAsia="Times New Roman" w:hAnsi="Verdana" w:cs="Times New Roman"/>
              </w:rPr>
            </w:pPr>
          </w:p>
          <w:p w:rsidR="006F7520" w:rsidRPr="006F7520" w:rsidRDefault="006F7520" w:rsidP="006F7520">
            <w:pPr>
              <w:spacing w:after="0" w:line="240" w:lineRule="auto"/>
              <w:jc w:val="both"/>
              <w:rPr>
                <w:rFonts w:ascii="Verdana" w:eastAsia="Times New Roman" w:hAnsi="Verdana" w:cs="Times New Roman"/>
              </w:rPr>
            </w:pPr>
            <w:r w:rsidRPr="006F7520">
              <w:rPr>
                <w:rFonts w:ascii="Verdana" w:eastAsia="Times New Roman" w:hAnsi="Verdana"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6F7520" w:rsidRPr="006F7520" w:rsidRDefault="006F7520" w:rsidP="006F7520">
            <w:pPr>
              <w:spacing w:after="0" w:line="240" w:lineRule="auto"/>
              <w:rPr>
                <w:rFonts w:ascii="Verdana" w:eastAsia="Times New Roman" w:hAnsi="Verdana" w:cs="Times New Roman"/>
              </w:rPr>
            </w:pPr>
          </w:p>
          <w:p w:rsidR="006F7520" w:rsidRPr="006F7520" w:rsidRDefault="006F7520" w:rsidP="006F7520">
            <w:pPr>
              <w:spacing w:after="0" w:line="240" w:lineRule="auto"/>
              <w:jc w:val="both"/>
              <w:rPr>
                <w:rFonts w:ascii="Verdana" w:eastAsia="Times New Roman" w:hAnsi="Verdana" w:cs="Times New Roman"/>
              </w:rPr>
            </w:pPr>
            <w:r w:rsidRPr="006F7520">
              <w:rPr>
                <w:rFonts w:ascii="Verdana" w:eastAsia="Times New Roman" w:hAnsi="Verdana" w:cs="Times New Roman"/>
              </w:rPr>
              <w:t>I further certify that the district will implement the Diagnostic Tool for School and District Effectiveness (DTSDE) or a school review (focused on DTSDE Tenet 3) with district oversight in all Focus and Priority Schools as required in Commissioner’s Regulations 100.18 (h).  District staff will participate in DTSDE professional development, and administer surveys as required by NYSED.  The district will contract with Outside Educational Experts as required and use the DTSDE in the format and content prescribed by the Commissioner for all Focus and Priority Schools that will not be visited by the NYSED Integrated Intervention Teams (IIT). The district will submit all required reports as required by NYSED.</w:t>
            </w:r>
          </w:p>
          <w:p w:rsidR="006F7520" w:rsidRPr="006F7520" w:rsidRDefault="006F7520" w:rsidP="006F7520">
            <w:pPr>
              <w:spacing w:after="0" w:line="240" w:lineRule="auto"/>
              <w:rPr>
                <w:rFonts w:ascii="Verdana" w:eastAsia="Times New Roman" w:hAnsi="Verdana" w:cs="Times New Roman"/>
              </w:rPr>
            </w:pPr>
          </w:p>
          <w:p w:rsidR="006F7520" w:rsidRPr="006F7520" w:rsidRDefault="006F7520" w:rsidP="006F7520">
            <w:pPr>
              <w:spacing w:after="0" w:line="240" w:lineRule="auto"/>
              <w:jc w:val="both"/>
              <w:rPr>
                <w:rFonts w:ascii="Verdana" w:eastAsia="Times New Roman" w:hAnsi="Verdana" w:cs="Times New Roman"/>
              </w:rPr>
            </w:pPr>
            <w:r w:rsidRPr="006F7520">
              <w:rPr>
                <w:rFonts w:ascii="Verdana" w:eastAsia="Times New Roman" w:hAnsi="Verdana" w:cs="Times New Roman"/>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6F7520" w:rsidRPr="006F7520" w:rsidRDefault="006F7520" w:rsidP="006F7520">
            <w:pPr>
              <w:spacing w:after="0" w:line="240" w:lineRule="auto"/>
              <w:rPr>
                <w:rFonts w:ascii="Verdana" w:eastAsia="Times New Roman" w:hAnsi="Verdana" w:cs="Times New Roman"/>
              </w:rPr>
            </w:pPr>
          </w:p>
        </w:tc>
      </w:tr>
      <w:tr w:rsidR="006F7520" w:rsidRPr="006F7520" w:rsidTr="00CA1310">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6F7520" w:rsidRPr="006F7520" w:rsidRDefault="006F7520" w:rsidP="006F7520">
            <w:p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Authorized Signature of Chief School/Administrative Officer (</w:t>
            </w:r>
            <w:r w:rsidRPr="006F7520">
              <w:rPr>
                <w:rFonts w:ascii="Verdana" w:eastAsia="Times New Roman" w:hAnsi="Verdana" w:cs="Times New Roman"/>
                <w:b/>
                <w:bCs/>
                <w:sz w:val="24"/>
                <w:szCs w:val="24"/>
              </w:rPr>
              <w:t>in blue ink</w:t>
            </w:r>
            <w:r w:rsidRPr="006F7520">
              <w:rPr>
                <w:rFonts w:ascii="Verdana" w:eastAsia="Times New Roman" w:hAnsi="Verdana" w:cs="Times New Roman"/>
                <w:sz w:val="24"/>
                <w:szCs w:val="24"/>
              </w:rPr>
              <w:t>)</w:t>
            </w:r>
          </w:p>
          <w:p w:rsidR="006F7520" w:rsidRPr="006F7520" w:rsidRDefault="006F7520" w:rsidP="006F7520">
            <w:pPr>
              <w:spacing w:after="0" w:line="240" w:lineRule="auto"/>
              <w:rPr>
                <w:rFonts w:ascii="Verdana" w:eastAsia="Times New Roman" w:hAnsi="Verdana" w:cs="Times New Roman"/>
                <w:sz w:val="24"/>
                <w:szCs w:val="24"/>
              </w:rPr>
            </w:pPr>
          </w:p>
          <w:p w:rsidR="006F7520" w:rsidRPr="006F7520" w:rsidRDefault="006F7520" w:rsidP="006F7520">
            <w:p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 </w:t>
            </w:r>
          </w:p>
          <w:p w:rsidR="006F7520" w:rsidRPr="006F7520" w:rsidRDefault="006F7520" w:rsidP="006F7520">
            <w:pPr>
              <w:spacing w:after="0" w:line="240" w:lineRule="auto"/>
              <w:rPr>
                <w:rFonts w:ascii="Verdana" w:eastAsia="Times New Roman" w:hAnsi="Verdana" w:cs="Times New Roman"/>
                <w:sz w:val="24"/>
                <w:szCs w:val="24"/>
              </w:rPr>
            </w:pPr>
          </w:p>
        </w:tc>
      </w:tr>
      <w:tr w:rsidR="006F7520" w:rsidRPr="006F7520" w:rsidTr="00CA1310">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6F7520" w:rsidRPr="006F7520" w:rsidRDefault="006F7520" w:rsidP="006F7520">
            <w:p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Typed Name:      </w:t>
            </w:r>
          </w:p>
          <w:p w:rsidR="006F7520" w:rsidRPr="006F7520" w:rsidRDefault="006F7520" w:rsidP="006F7520">
            <w:pPr>
              <w:spacing w:after="0" w:line="240" w:lineRule="auto"/>
              <w:rPr>
                <w:rFonts w:ascii="Verdana" w:eastAsia="Times New Roman" w:hAnsi="Verdana" w:cs="Times New Roman"/>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rsidR="006F7520" w:rsidRPr="006F7520" w:rsidRDefault="006F7520" w:rsidP="006F7520">
            <w:p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Date:      </w:t>
            </w:r>
          </w:p>
        </w:tc>
      </w:tr>
    </w:tbl>
    <w:p w:rsidR="006F7520" w:rsidRPr="006F7520" w:rsidRDefault="006F7520" w:rsidP="006F7520">
      <w:pPr>
        <w:jc w:val="center"/>
        <w:rPr>
          <w:rFonts w:ascii="Verdana" w:eastAsia="Times New Roman" w:hAnsi="Verdana" w:cs="Times New Roman"/>
          <w:b/>
          <w:sz w:val="28"/>
          <w:szCs w:val="28"/>
          <w:lang w:val="en"/>
        </w:rPr>
      </w:pPr>
      <w:r w:rsidRPr="006F7520">
        <w:rPr>
          <w:rFonts w:ascii="Verdana" w:eastAsia="Times New Roman" w:hAnsi="Verdana" w:cs="Times New Roman"/>
          <w:b/>
          <w:sz w:val="24"/>
          <w:szCs w:val="24"/>
        </w:rPr>
        <w:br w:type="page"/>
      </w:r>
      <w:r w:rsidRPr="006F7520">
        <w:rPr>
          <w:rFonts w:ascii="Verdana" w:eastAsia="Times New Roman" w:hAnsi="Verdana" w:cs="Times New Roman"/>
          <w:b/>
          <w:sz w:val="28"/>
          <w:szCs w:val="28"/>
          <w:lang w:val="en"/>
        </w:rPr>
        <w:lastRenderedPageBreak/>
        <w:t>2013-14 Title I School Improvement Section 1003(a)</w:t>
      </w:r>
    </w:p>
    <w:p w:rsidR="006F7520" w:rsidRPr="006F7520" w:rsidRDefault="006F7520" w:rsidP="006F7520">
      <w:pPr>
        <w:spacing w:after="0" w:line="240" w:lineRule="auto"/>
        <w:jc w:val="center"/>
        <w:rPr>
          <w:rFonts w:ascii="Verdana" w:eastAsia="Times New Roman" w:hAnsi="Verdana" w:cs="Times New Roman"/>
          <w:b/>
          <w:sz w:val="28"/>
          <w:szCs w:val="28"/>
        </w:rPr>
      </w:pPr>
      <w:r w:rsidRPr="006F7520">
        <w:rPr>
          <w:rFonts w:ascii="Verdana" w:eastAsia="Times New Roman" w:hAnsi="Verdana" w:cs="Times New Roman"/>
          <w:b/>
          <w:bCs/>
          <w:color w:val="666666"/>
          <w:sz w:val="28"/>
          <w:szCs w:val="28"/>
          <w:lang w:val="en"/>
        </w:rPr>
        <w:t>Basic School Improvement Grant</w:t>
      </w:r>
    </w:p>
    <w:p w:rsidR="006F7520" w:rsidRPr="006F7520" w:rsidRDefault="006F7520" w:rsidP="006F7520">
      <w:pPr>
        <w:spacing w:after="0" w:line="240" w:lineRule="auto"/>
        <w:jc w:val="center"/>
        <w:rPr>
          <w:rFonts w:ascii="Verdana" w:eastAsia="Times New Roman" w:hAnsi="Verdana" w:cs="Times New Roman"/>
          <w:b/>
          <w:sz w:val="16"/>
          <w:szCs w:val="16"/>
        </w:rPr>
      </w:pPr>
    </w:p>
    <w:p w:rsidR="006F7520" w:rsidRPr="006F7520" w:rsidRDefault="006F7520" w:rsidP="006F7520">
      <w:pPr>
        <w:spacing w:after="0" w:line="240" w:lineRule="auto"/>
        <w:jc w:val="center"/>
        <w:rPr>
          <w:rFonts w:ascii="Verdana" w:eastAsia="Times New Roman" w:hAnsi="Verdana" w:cs="Times New Roman"/>
          <w:b/>
          <w:sz w:val="28"/>
          <w:szCs w:val="28"/>
        </w:rPr>
      </w:pPr>
      <w:r w:rsidRPr="006F7520">
        <w:rPr>
          <w:rFonts w:ascii="Verdana" w:eastAsia="Times New Roman" w:hAnsi="Verdana" w:cs="Times New Roman"/>
          <w:b/>
          <w:sz w:val="28"/>
          <w:szCs w:val="28"/>
        </w:rPr>
        <w:t>ALLOCATION CHART</w:t>
      </w:r>
    </w:p>
    <w:p w:rsidR="006F7520" w:rsidRPr="006F7520" w:rsidRDefault="006F7520" w:rsidP="006F7520">
      <w:pPr>
        <w:spacing w:after="0" w:line="240" w:lineRule="auto"/>
        <w:jc w:val="center"/>
        <w:rPr>
          <w:rFonts w:ascii="Verdana" w:eastAsia="Times New Roman" w:hAnsi="Verdana" w:cs="Times New Roman"/>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6F7520" w:rsidRPr="006F7520" w:rsidTr="00CA1310">
        <w:tc>
          <w:tcPr>
            <w:tcW w:w="6672"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District:</w:t>
            </w:r>
          </w:p>
          <w:p w:rsidR="006F7520" w:rsidRPr="006F7520" w:rsidRDefault="006F7520" w:rsidP="006F7520">
            <w:pPr>
              <w:spacing w:after="0" w:line="240" w:lineRule="auto"/>
              <w:rPr>
                <w:rFonts w:ascii="Verdana" w:eastAsia="Times New Roman" w:hAnsi="Verdana" w:cs="Times New Roman"/>
                <w:b/>
                <w:sz w:val="24"/>
                <w:szCs w:val="24"/>
              </w:rPr>
            </w:pPr>
          </w:p>
        </w:tc>
        <w:tc>
          <w:tcPr>
            <w:tcW w:w="4161"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BEDS Code:</w:t>
            </w:r>
          </w:p>
        </w:tc>
      </w:tr>
      <w:tr w:rsidR="006F7520" w:rsidRPr="006F7520" w:rsidTr="00CA1310">
        <w:tc>
          <w:tcPr>
            <w:tcW w:w="10833" w:type="dxa"/>
            <w:gridSpan w:val="2"/>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Program </w:t>
            </w:r>
          </w:p>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Contact Person:</w:t>
            </w:r>
          </w:p>
        </w:tc>
      </w:tr>
      <w:tr w:rsidR="006F7520" w:rsidRPr="006F7520" w:rsidTr="00CA1310">
        <w:tc>
          <w:tcPr>
            <w:tcW w:w="6672"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E-mail Address:</w:t>
            </w:r>
          </w:p>
          <w:p w:rsidR="006F7520" w:rsidRPr="006F7520" w:rsidRDefault="006F7520" w:rsidP="006F7520">
            <w:pPr>
              <w:spacing w:after="0" w:line="240" w:lineRule="auto"/>
              <w:rPr>
                <w:rFonts w:ascii="Verdana" w:eastAsia="Times New Roman" w:hAnsi="Verdana" w:cs="Times New Roman"/>
                <w:b/>
                <w:sz w:val="24"/>
                <w:szCs w:val="24"/>
              </w:rPr>
            </w:pPr>
          </w:p>
        </w:tc>
        <w:tc>
          <w:tcPr>
            <w:tcW w:w="4161" w:type="dxa"/>
          </w:tcPr>
          <w:p w:rsidR="006F7520" w:rsidRPr="006F7520" w:rsidRDefault="006F7520" w:rsidP="006F7520">
            <w:pPr>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Telephone:</w:t>
            </w:r>
          </w:p>
        </w:tc>
      </w:tr>
    </w:tbl>
    <w:p w:rsidR="006F7520" w:rsidRPr="006F7520" w:rsidRDefault="006F7520" w:rsidP="006F7520">
      <w:pPr>
        <w:spacing w:after="0" w:line="240" w:lineRule="auto"/>
        <w:rPr>
          <w:rFonts w:ascii="Verdana" w:eastAsia="Times New Roman" w:hAnsi="Verdana" w:cs="Times New Roman"/>
          <w:sz w:val="24"/>
          <w:szCs w:val="24"/>
        </w:rPr>
      </w:pPr>
    </w:p>
    <w:p w:rsidR="006F7520" w:rsidRPr="006F7520" w:rsidRDefault="006F7520" w:rsidP="006F7520">
      <w:pPr>
        <w:numPr>
          <w:ilvl w:val="0"/>
          <w:numId w:val="15"/>
        </w:num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 xml:space="preserve">Enter the number of Title I Priority and </w:t>
      </w:r>
      <w:smartTag w:uri="urn:schemas-microsoft-com:office:smarttags" w:element="place">
        <w:smartTag w:uri="urn:schemas-microsoft-com:office:smarttags" w:element="PlaceName">
          <w:r w:rsidRPr="006F7520">
            <w:rPr>
              <w:rFonts w:ascii="Verdana" w:eastAsia="Times New Roman" w:hAnsi="Verdana" w:cs="Times New Roman"/>
              <w:sz w:val="24"/>
              <w:szCs w:val="24"/>
            </w:rPr>
            <w:t>Focus</w:t>
          </w:r>
        </w:smartTag>
        <w:r w:rsidRPr="006F7520">
          <w:rPr>
            <w:rFonts w:ascii="Verdana" w:eastAsia="Times New Roman" w:hAnsi="Verdana" w:cs="Times New Roman"/>
            <w:sz w:val="24"/>
            <w:szCs w:val="24"/>
          </w:rPr>
          <w:t xml:space="preserve"> </w:t>
        </w:r>
        <w:smartTag w:uri="urn:schemas-microsoft-com:office:smarttags" w:element="PlaceType">
          <w:r w:rsidRPr="006F7520">
            <w:rPr>
              <w:rFonts w:ascii="Verdana" w:eastAsia="Times New Roman" w:hAnsi="Verdana" w:cs="Times New Roman"/>
              <w:sz w:val="24"/>
              <w:szCs w:val="24"/>
            </w:rPr>
            <w:t>Schools</w:t>
          </w:r>
        </w:smartTag>
      </w:smartTag>
      <w:r w:rsidRPr="006F7520">
        <w:rPr>
          <w:rFonts w:ascii="Verdana" w:eastAsia="Times New Roman" w:hAnsi="Verdana" w:cs="Times New Roman"/>
          <w:sz w:val="24"/>
          <w:szCs w:val="24"/>
        </w:rPr>
        <w:t xml:space="preserve"> in your district in the chart below.  </w:t>
      </w:r>
    </w:p>
    <w:p w:rsidR="006F7520" w:rsidRPr="006F7520" w:rsidRDefault="006F7520" w:rsidP="006F7520">
      <w:pPr>
        <w:numPr>
          <w:ilvl w:val="0"/>
          <w:numId w:val="15"/>
        </w:num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 xml:space="preserve">Multiply the number of Title I Priority and Focus schools by the allocation shown and enter the subtotals.  </w:t>
      </w:r>
    </w:p>
    <w:p w:rsidR="006F7520" w:rsidRPr="006F7520" w:rsidRDefault="006F7520" w:rsidP="006F7520">
      <w:pPr>
        <w:numPr>
          <w:ilvl w:val="0"/>
          <w:numId w:val="15"/>
        </w:numPr>
        <w:spacing w:after="0" w:line="240" w:lineRule="auto"/>
        <w:rPr>
          <w:rFonts w:ascii="Verdana" w:eastAsia="Times New Roman" w:hAnsi="Verdana" w:cs="Times New Roman"/>
          <w:sz w:val="24"/>
          <w:szCs w:val="24"/>
        </w:rPr>
      </w:pPr>
      <w:r w:rsidRPr="006F7520">
        <w:rPr>
          <w:rFonts w:ascii="Verdana" w:eastAsia="Times New Roman" w:hAnsi="Verdana" w:cs="Times New Roman"/>
          <w:sz w:val="24"/>
          <w:szCs w:val="24"/>
        </w:rPr>
        <w:t>Add the District Allocation, Priority School Subtotal and Focus School Subtotal and enter the Total District Allocation.</w:t>
      </w:r>
    </w:p>
    <w:p w:rsidR="006F7520" w:rsidRPr="006F7520" w:rsidRDefault="006F7520" w:rsidP="006F7520">
      <w:pPr>
        <w:spacing w:after="0" w:line="240" w:lineRule="auto"/>
        <w:ind w:left="360"/>
        <w:rPr>
          <w:rFonts w:ascii="Verdana" w:eastAsia="Times New Roman" w:hAnsi="Verdana" w:cs="Times New Roman"/>
          <w:sz w:val="24"/>
          <w:szCs w:val="24"/>
        </w:rPr>
      </w:pPr>
    </w:p>
    <w:p w:rsidR="006F7520" w:rsidRPr="006F7520" w:rsidRDefault="006F7520" w:rsidP="006F7520">
      <w:pPr>
        <w:spacing w:after="0" w:line="240" w:lineRule="auto"/>
        <w:ind w:left="-630" w:right="-900"/>
        <w:jc w:val="both"/>
        <w:rPr>
          <w:rFonts w:ascii="Verdana" w:eastAsia="Times New Roman" w:hAnsi="Verdana" w:cs="Times New Roman"/>
          <w:b/>
          <w:sz w:val="24"/>
          <w:szCs w:val="24"/>
        </w:rPr>
      </w:pPr>
    </w:p>
    <w:tbl>
      <w:tblPr>
        <w:tblW w:w="1100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3021"/>
        <w:gridCol w:w="2850"/>
      </w:tblGrid>
      <w:tr w:rsidR="006F7520" w:rsidRPr="006F7520" w:rsidTr="00CA1310">
        <w:trPr>
          <w:cantSplit/>
          <w:trHeight w:hRule="exact" w:val="436"/>
        </w:trPr>
        <w:tc>
          <w:tcPr>
            <w:tcW w:w="5133" w:type="dxa"/>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8"/>
                <w:szCs w:val="28"/>
              </w:rPr>
            </w:pPr>
            <w:r w:rsidRPr="006F7520">
              <w:rPr>
                <w:rFonts w:ascii="Verdana" w:eastAsia="Times New Roman" w:hAnsi="Verdana" w:cs="Times New Roman"/>
                <w:b/>
                <w:snapToGrid w:val="0"/>
                <w:sz w:val="28"/>
                <w:szCs w:val="28"/>
              </w:rPr>
              <w:t>District Base Allocation</w:t>
            </w:r>
          </w:p>
        </w:tc>
        <w:tc>
          <w:tcPr>
            <w:tcW w:w="3021" w:type="dxa"/>
            <w:vAlign w:val="center"/>
          </w:tcPr>
          <w:p w:rsidR="006F7520" w:rsidRPr="006F7520" w:rsidRDefault="006F7520" w:rsidP="006F7520">
            <w:pPr>
              <w:widowControl w:val="0"/>
              <w:spacing w:after="0" w:line="240" w:lineRule="auto"/>
              <w:jc w:val="center"/>
              <w:rPr>
                <w:rFonts w:ascii="Verdana" w:eastAsia="Times" w:hAnsi="Verdana" w:cs="Times New Roman"/>
                <w:b/>
                <w:sz w:val="24"/>
                <w:szCs w:val="24"/>
              </w:rPr>
            </w:pPr>
            <w:r w:rsidRPr="006F7520">
              <w:rPr>
                <w:rFonts w:ascii="Verdana" w:eastAsia="Times" w:hAnsi="Verdana" w:cs="Times New Roman"/>
                <w:b/>
                <w:sz w:val="24"/>
                <w:szCs w:val="24"/>
              </w:rPr>
              <w:t>All Title I Districts</w:t>
            </w:r>
          </w:p>
        </w:tc>
        <w:tc>
          <w:tcPr>
            <w:tcW w:w="2850" w:type="dxa"/>
            <w:vAlign w:val="center"/>
          </w:tcPr>
          <w:p w:rsidR="006F7520" w:rsidRPr="006F7520" w:rsidRDefault="006F7520" w:rsidP="006F7520">
            <w:pPr>
              <w:widowControl w:val="0"/>
              <w:spacing w:after="0" w:line="240" w:lineRule="auto"/>
              <w:jc w:val="center"/>
              <w:rPr>
                <w:rFonts w:ascii="Verdana" w:eastAsia="Times" w:hAnsi="Verdana" w:cs="Times New Roman"/>
                <w:b/>
                <w:sz w:val="28"/>
                <w:szCs w:val="28"/>
              </w:rPr>
            </w:pPr>
            <w:r w:rsidRPr="006F7520">
              <w:rPr>
                <w:rFonts w:ascii="Verdana" w:eastAsia="Times" w:hAnsi="Verdana" w:cs="Times New Roman"/>
                <w:b/>
                <w:sz w:val="28"/>
                <w:szCs w:val="28"/>
              </w:rPr>
              <w:t>$50,000</w:t>
            </w:r>
          </w:p>
        </w:tc>
      </w:tr>
      <w:tr w:rsidR="006F7520" w:rsidRPr="006F7520" w:rsidTr="00CA1310">
        <w:trPr>
          <w:cantSplit/>
          <w:trHeight w:hRule="exact" w:val="928"/>
        </w:trPr>
        <w:tc>
          <w:tcPr>
            <w:tcW w:w="5133" w:type="dxa"/>
            <w:vAlign w:val="center"/>
          </w:tcPr>
          <w:p w:rsidR="006F7520" w:rsidRPr="006F7520" w:rsidRDefault="006F7520" w:rsidP="00F5702B">
            <w:pPr>
              <w:widowControl w:val="0"/>
              <w:spacing w:after="0" w:line="240" w:lineRule="auto"/>
              <w:jc w:val="center"/>
              <w:rPr>
                <w:rFonts w:ascii="Verdana" w:eastAsia="Times New Roman" w:hAnsi="Verdana" w:cs="Times New Roman"/>
                <w:b/>
                <w:snapToGrid w:val="0"/>
                <w:sz w:val="24"/>
                <w:szCs w:val="24"/>
              </w:rPr>
            </w:pPr>
            <w:r w:rsidRPr="006F7520">
              <w:rPr>
                <w:rFonts w:ascii="Verdana" w:eastAsia="Times New Roman" w:hAnsi="Verdana" w:cs="Times New Roman"/>
                <w:b/>
                <w:snapToGrid w:val="0"/>
                <w:sz w:val="24"/>
                <w:szCs w:val="24"/>
              </w:rPr>
              <w:t xml:space="preserve">Number of Title I Priority Schools </w:t>
            </w:r>
            <w:r w:rsidRPr="006F7520">
              <w:rPr>
                <w:rFonts w:ascii="Verdana" w:eastAsia="Times New Roman" w:hAnsi="Verdana" w:cs="Times New Roman"/>
                <w:b/>
                <w:snapToGrid w:val="0"/>
              </w:rPr>
              <w:t>(exclude 201</w:t>
            </w:r>
            <w:r w:rsidR="00F5702B">
              <w:rPr>
                <w:rFonts w:ascii="Verdana" w:eastAsia="Times New Roman" w:hAnsi="Verdana" w:cs="Times New Roman"/>
                <w:b/>
                <w:snapToGrid w:val="0"/>
              </w:rPr>
              <w:t>3</w:t>
            </w:r>
            <w:r w:rsidRPr="006F7520">
              <w:rPr>
                <w:rFonts w:ascii="Verdana" w:eastAsia="Times New Roman" w:hAnsi="Verdana" w:cs="Times New Roman"/>
                <w:b/>
                <w:snapToGrid w:val="0"/>
              </w:rPr>
              <w:t>-1</w:t>
            </w:r>
            <w:r w:rsidR="00F5702B">
              <w:rPr>
                <w:rFonts w:ascii="Verdana" w:eastAsia="Times New Roman" w:hAnsi="Verdana" w:cs="Times New Roman"/>
                <w:b/>
                <w:snapToGrid w:val="0"/>
              </w:rPr>
              <w:t>4</w:t>
            </w:r>
            <w:r w:rsidRPr="006F7520">
              <w:rPr>
                <w:rFonts w:ascii="Verdana" w:eastAsia="Times New Roman" w:hAnsi="Verdana" w:cs="Times New Roman"/>
                <w:b/>
                <w:snapToGrid w:val="0"/>
              </w:rPr>
              <w:t xml:space="preserve"> SIG or SIF schools)</w:t>
            </w:r>
            <w:r w:rsidRPr="006F7520">
              <w:rPr>
                <w:rFonts w:ascii="Verdana" w:eastAsia="Times New Roman" w:hAnsi="Verdana" w:cs="Times New Roman"/>
                <w:b/>
                <w:snapToGrid w:val="0"/>
                <w:sz w:val="24"/>
                <w:szCs w:val="24"/>
              </w:rPr>
              <w:t xml:space="preserve"> </w:t>
            </w:r>
          </w:p>
        </w:tc>
        <w:tc>
          <w:tcPr>
            <w:tcW w:w="3021" w:type="dxa"/>
            <w:vAlign w:val="center"/>
          </w:tcPr>
          <w:p w:rsidR="006F7520" w:rsidRPr="006F7520" w:rsidRDefault="006F7520" w:rsidP="006F7520">
            <w:pPr>
              <w:widowControl w:val="0"/>
              <w:spacing w:after="0" w:line="240" w:lineRule="auto"/>
              <w:jc w:val="center"/>
              <w:rPr>
                <w:rFonts w:ascii="Verdana" w:eastAsia="Times" w:hAnsi="Verdana" w:cs="Times New Roman"/>
                <w:b/>
                <w:sz w:val="24"/>
                <w:szCs w:val="24"/>
              </w:rPr>
            </w:pPr>
            <w:r w:rsidRPr="006F7520">
              <w:rPr>
                <w:rFonts w:ascii="Verdana" w:eastAsia="Times" w:hAnsi="Verdana" w:cs="Times New Roman"/>
                <w:b/>
                <w:sz w:val="24"/>
                <w:szCs w:val="24"/>
              </w:rPr>
              <w:t xml:space="preserve">School Allocation </w:t>
            </w:r>
          </w:p>
        </w:tc>
        <w:tc>
          <w:tcPr>
            <w:tcW w:w="2850" w:type="dxa"/>
            <w:vAlign w:val="center"/>
          </w:tcPr>
          <w:p w:rsidR="006F7520" w:rsidRPr="006F7520" w:rsidRDefault="006F7520" w:rsidP="006F7520">
            <w:pPr>
              <w:widowControl w:val="0"/>
              <w:spacing w:after="0" w:line="240" w:lineRule="auto"/>
              <w:jc w:val="center"/>
              <w:rPr>
                <w:rFonts w:ascii="Verdana" w:eastAsia="Times" w:hAnsi="Verdana" w:cs="Times New Roman"/>
                <w:b/>
                <w:sz w:val="24"/>
                <w:szCs w:val="24"/>
              </w:rPr>
            </w:pPr>
            <w:smartTag w:uri="urn:schemas-microsoft-com:office:smarttags" w:element="place">
              <w:smartTag w:uri="urn:schemas-microsoft-com:office:smarttags" w:element="PlaceName">
                <w:r w:rsidRPr="006F7520">
                  <w:rPr>
                    <w:rFonts w:ascii="Verdana" w:eastAsia="Times" w:hAnsi="Verdana" w:cs="Times New Roman"/>
                    <w:b/>
                    <w:sz w:val="24"/>
                    <w:szCs w:val="24"/>
                  </w:rPr>
                  <w:t>Priority</w:t>
                </w:r>
              </w:smartTag>
              <w:r w:rsidRPr="006F7520">
                <w:rPr>
                  <w:rFonts w:ascii="Verdana" w:eastAsia="Times" w:hAnsi="Verdana" w:cs="Times New Roman"/>
                  <w:b/>
                  <w:sz w:val="24"/>
                  <w:szCs w:val="24"/>
                </w:rPr>
                <w:t xml:space="preserve"> </w:t>
              </w:r>
              <w:smartTag w:uri="urn:schemas-microsoft-com:office:smarttags" w:element="PlaceType">
                <w:r w:rsidRPr="006F7520">
                  <w:rPr>
                    <w:rFonts w:ascii="Verdana" w:eastAsia="Times" w:hAnsi="Verdana" w:cs="Times New Roman"/>
                    <w:b/>
                    <w:sz w:val="24"/>
                    <w:szCs w:val="24"/>
                  </w:rPr>
                  <w:t>School</w:t>
                </w:r>
              </w:smartTag>
            </w:smartTag>
            <w:r w:rsidRPr="006F7520">
              <w:rPr>
                <w:rFonts w:ascii="Verdana" w:eastAsia="Times" w:hAnsi="Verdana" w:cs="Times New Roman"/>
                <w:b/>
                <w:sz w:val="24"/>
                <w:szCs w:val="24"/>
              </w:rPr>
              <w:t xml:space="preserve"> Subtotal</w:t>
            </w:r>
          </w:p>
        </w:tc>
      </w:tr>
      <w:tr w:rsidR="006F7520" w:rsidRPr="006F7520" w:rsidTr="00CA1310">
        <w:trPr>
          <w:cantSplit/>
          <w:trHeight w:hRule="exact" w:val="432"/>
        </w:trPr>
        <w:tc>
          <w:tcPr>
            <w:tcW w:w="5133" w:type="dxa"/>
            <w:vAlign w:val="center"/>
          </w:tcPr>
          <w:p w:rsidR="006F7520" w:rsidRPr="006F7520" w:rsidRDefault="006F7520" w:rsidP="006F7520">
            <w:pPr>
              <w:widowControl w:val="0"/>
              <w:spacing w:after="0" w:line="240" w:lineRule="auto"/>
              <w:jc w:val="center"/>
              <w:rPr>
                <w:rFonts w:ascii="Verdana" w:eastAsia="Times New Roman" w:hAnsi="Verdana" w:cs="Times New Roman"/>
                <w:snapToGrid w:val="0"/>
                <w:sz w:val="24"/>
                <w:szCs w:val="24"/>
              </w:rPr>
            </w:pPr>
          </w:p>
        </w:tc>
        <w:tc>
          <w:tcPr>
            <w:tcW w:w="3021" w:type="dxa"/>
            <w:vAlign w:val="center"/>
          </w:tcPr>
          <w:p w:rsidR="006F7520" w:rsidRPr="006F7520" w:rsidRDefault="006F7520" w:rsidP="006F7520">
            <w:pPr>
              <w:widowControl w:val="0"/>
              <w:spacing w:after="0" w:line="240" w:lineRule="auto"/>
              <w:jc w:val="center"/>
              <w:rPr>
                <w:rFonts w:ascii="Verdana" w:eastAsia="Times" w:hAnsi="Verdana" w:cs="Times New Roman"/>
                <w:sz w:val="24"/>
                <w:szCs w:val="24"/>
              </w:rPr>
            </w:pPr>
            <w:r w:rsidRPr="006F7520">
              <w:rPr>
                <w:rFonts w:ascii="Verdana" w:eastAsia="Times" w:hAnsi="Verdana" w:cs="Times New Roman"/>
                <w:b/>
                <w:sz w:val="24"/>
                <w:szCs w:val="24"/>
              </w:rPr>
              <w:t>$30,000</w:t>
            </w:r>
          </w:p>
        </w:tc>
        <w:tc>
          <w:tcPr>
            <w:tcW w:w="2850" w:type="dxa"/>
            <w:vAlign w:val="center"/>
          </w:tcPr>
          <w:p w:rsidR="006F7520" w:rsidRPr="006F7520" w:rsidRDefault="006F7520" w:rsidP="006F7520">
            <w:pPr>
              <w:widowControl w:val="0"/>
              <w:spacing w:after="0" w:line="240" w:lineRule="auto"/>
              <w:jc w:val="center"/>
              <w:rPr>
                <w:rFonts w:ascii="Verdana" w:eastAsia="Times" w:hAnsi="Verdana" w:cs="Times New Roman"/>
                <w:sz w:val="24"/>
                <w:szCs w:val="24"/>
              </w:rPr>
            </w:pPr>
          </w:p>
        </w:tc>
      </w:tr>
      <w:tr w:rsidR="006F7520" w:rsidRPr="006F7520" w:rsidTr="00CA1310">
        <w:trPr>
          <w:cantSplit/>
          <w:trHeight w:hRule="exact" w:val="943"/>
        </w:trPr>
        <w:tc>
          <w:tcPr>
            <w:tcW w:w="5133" w:type="dxa"/>
            <w:tcBorders>
              <w:bottom w:val="nil"/>
            </w:tcBorders>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4"/>
                <w:szCs w:val="24"/>
              </w:rPr>
            </w:pPr>
            <w:r w:rsidRPr="006F7520">
              <w:rPr>
                <w:rFonts w:ascii="Verdana" w:eastAsia="Times New Roman" w:hAnsi="Verdana" w:cs="Times New Roman"/>
                <w:b/>
                <w:snapToGrid w:val="0"/>
                <w:sz w:val="24"/>
                <w:szCs w:val="24"/>
              </w:rPr>
              <w:t>Number of Title I Focus Schools</w:t>
            </w:r>
          </w:p>
        </w:tc>
        <w:tc>
          <w:tcPr>
            <w:tcW w:w="3021" w:type="dxa"/>
            <w:tcBorders>
              <w:bottom w:val="nil"/>
            </w:tcBorders>
            <w:vAlign w:val="center"/>
          </w:tcPr>
          <w:p w:rsidR="006F7520" w:rsidRPr="006F7520" w:rsidRDefault="006F7520" w:rsidP="006F7520">
            <w:pPr>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School Allocation</w:t>
            </w:r>
          </w:p>
        </w:tc>
        <w:tc>
          <w:tcPr>
            <w:tcW w:w="2850" w:type="dxa"/>
            <w:tcBorders>
              <w:bottom w:val="nil"/>
            </w:tcBorders>
            <w:vAlign w:val="center"/>
          </w:tcPr>
          <w:p w:rsidR="006F7520" w:rsidRPr="006F7520" w:rsidRDefault="006F7520" w:rsidP="006F7520">
            <w:pPr>
              <w:widowControl w:val="0"/>
              <w:spacing w:after="0" w:line="240" w:lineRule="auto"/>
              <w:jc w:val="center"/>
              <w:rPr>
                <w:rFonts w:ascii="Verdana" w:eastAsia="Times" w:hAnsi="Verdana" w:cs="Times New Roman"/>
                <w:b/>
                <w:sz w:val="24"/>
                <w:szCs w:val="24"/>
              </w:rPr>
            </w:pPr>
            <w:smartTag w:uri="urn:schemas-microsoft-com:office:smarttags" w:element="place">
              <w:smartTag w:uri="urn:schemas-microsoft-com:office:smarttags" w:element="PlaceName">
                <w:r w:rsidRPr="006F7520">
                  <w:rPr>
                    <w:rFonts w:ascii="Verdana" w:eastAsia="Times" w:hAnsi="Verdana" w:cs="Times New Roman"/>
                    <w:b/>
                    <w:sz w:val="24"/>
                    <w:szCs w:val="24"/>
                  </w:rPr>
                  <w:t>Focus</w:t>
                </w:r>
              </w:smartTag>
              <w:r w:rsidRPr="006F7520">
                <w:rPr>
                  <w:rFonts w:ascii="Verdana" w:eastAsia="Times" w:hAnsi="Verdana" w:cs="Times New Roman"/>
                  <w:b/>
                  <w:sz w:val="24"/>
                  <w:szCs w:val="24"/>
                </w:rPr>
                <w:t xml:space="preserve"> </w:t>
              </w:r>
              <w:smartTag w:uri="urn:schemas-microsoft-com:office:smarttags" w:element="PlaceType">
                <w:r w:rsidRPr="006F7520">
                  <w:rPr>
                    <w:rFonts w:ascii="Verdana" w:eastAsia="Times" w:hAnsi="Verdana" w:cs="Times New Roman"/>
                    <w:b/>
                    <w:sz w:val="24"/>
                    <w:szCs w:val="24"/>
                  </w:rPr>
                  <w:t>School</w:t>
                </w:r>
              </w:smartTag>
            </w:smartTag>
            <w:r w:rsidRPr="006F7520">
              <w:rPr>
                <w:rFonts w:ascii="Verdana" w:eastAsia="Times" w:hAnsi="Verdana" w:cs="Times New Roman"/>
                <w:b/>
                <w:sz w:val="24"/>
                <w:szCs w:val="24"/>
              </w:rPr>
              <w:t xml:space="preserve"> Subtotal</w:t>
            </w:r>
          </w:p>
        </w:tc>
      </w:tr>
      <w:tr w:rsidR="006F7520" w:rsidRPr="006F7520" w:rsidTr="00CA1310">
        <w:trPr>
          <w:cantSplit/>
          <w:trHeight w:hRule="exact" w:val="432"/>
        </w:trPr>
        <w:tc>
          <w:tcPr>
            <w:tcW w:w="5133" w:type="dxa"/>
            <w:tcBorders>
              <w:bottom w:val="nil"/>
            </w:tcBorders>
            <w:vAlign w:val="center"/>
          </w:tcPr>
          <w:p w:rsidR="006F7520" w:rsidRPr="006F7520" w:rsidRDefault="006F7520" w:rsidP="006F7520">
            <w:pPr>
              <w:widowControl w:val="0"/>
              <w:spacing w:after="0" w:line="240" w:lineRule="auto"/>
              <w:jc w:val="center"/>
              <w:rPr>
                <w:rFonts w:ascii="Verdana" w:eastAsia="Times New Roman" w:hAnsi="Verdana" w:cs="Times New Roman"/>
                <w:snapToGrid w:val="0"/>
                <w:sz w:val="24"/>
                <w:szCs w:val="24"/>
              </w:rPr>
            </w:pPr>
          </w:p>
        </w:tc>
        <w:tc>
          <w:tcPr>
            <w:tcW w:w="3021" w:type="dxa"/>
            <w:tcBorders>
              <w:bottom w:val="nil"/>
            </w:tcBorders>
            <w:vAlign w:val="center"/>
          </w:tcPr>
          <w:p w:rsidR="006F7520" w:rsidRPr="006F7520" w:rsidRDefault="006F7520" w:rsidP="006F7520">
            <w:pPr>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$20,000</w:t>
            </w:r>
          </w:p>
        </w:tc>
        <w:tc>
          <w:tcPr>
            <w:tcW w:w="2850" w:type="dxa"/>
            <w:tcBorders>
              <w:bottom w:val="nil"/>
            </w:tcBorders>
            <w:vAlign w:val="center"/>
          </w:tcPr>
          <w:p w:rsidR="006F7520" w:rsidRPr="006F7520" w:rsidRDefault="006F7520" w:rsidP="006F7520">
            <w:pPr>
              <w:widowControl w:val="0"/>
              <w:spacing w:after="0" w:line="240" w:lineRule="auto"/>
              <w:jc w:val="center"/>
              <w:rPr>
                <w:rFonts w:ascii="Verdana" w:eastAsia="Times" w:hAnsi="Verdana" w:cs="Times New Roman"/>
                <w:sz w:val="24"/>
                <w:szCs w:val="24"/>
              </w:rPr>
            </w:pPr>
          </w:p>
        </w:tc>
      </w:tr>
      <w:tr w:rsidR="006F7520" w:rsidRPr="006F7520" w:rsidTr="00CA1310">
        <w:trPr>
          <w:cantSplit/>
          <w:trHeight w:hRule="exact" w:val="544"/>
        </w:trPr>
        <w:tc>
          <w:tcPr>
            <w:tcW w:w="5133" w:type="dxa"/>
            <w:tcBorders>
              <w:bottom w:val="single" w:sz="4" w:space="0" w:color="auto"/>
            </w:tcBorders>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8"/>
                <w:szCs w:val="28"/>
              </w:rPr>
            </w:pPr>
            <w:r w:rsidRPr="006F7520">
              <w:rPr>
                <w:rFonts w:ascii="Verdana" w:eastAsia="Times New Roman" w:hAnsi="Verdana" w:cs="Times New Roman"/>
                <w:b/>
                <w:snapToGrid w:val="0"/>
                <w:sz w:val="28"/>
                <w:szCs w:val="28"/>
              </w:rPr>
              <w:t>Total District Allocation</w:t>
            </w:r>
          </w:p>
        </w:tc>
        <w:tc>
          <w:tcPr>
            <w:tcW w:w="3021" w:type="dxa"/>
            <w:tcBorders>
              <w:bottom w:val="single" w:sz="4" w:space="0" w:color="auto"/>
            </w:tcBorders>
            <w:shd w:val="clear" w:color="auto" w:fill="999999"/>
            <w:vAlign w:val="center"/>
          </w:tcPr>
          <w:p w:rsidR="006F7520" w:rsidRPr="006F7520" w:rsidRDefault="006F7520" w:rsidP="006F7520">
            <w:pPr>
              <w:widowControl w:val="0"/>
              <w:spacing w:after="0" w:line="240" w:lineRule="auto"/>
              <w:jc w:val="center"/>
              <w:rPr>
                <w:rFonts w:ascii="Verdana" w:eastAsia="Times" w:hAnsi="Verdana" w:cs="Times New Roman"/>
                <w:b/>
                <w:sz w:val="28"/>
                <w:szCs w:val="28"/>
              </w:rPr>
            </w:pPr>
          </w:p>
        </w:tc>
        <w:tc>
          <w:tcPr>
            <w:tcW w:w="2850" w:type="dxa"/>
            <w:tcBorders>
              <w:bottom w:val="single" w:sz="4" w:space="0" w:color="auto"/>
            </w:tcBorders>
            <w:vAlign w:val="center"/>
          </w:tcPr>
          <w:p w:rsidR="006F7520" w:rsidRPr="006F7520" w:rsidRDefault="006F7520" w:rsidP="006F7520">
            <w:pPr>
              <w:widowControl w:val="0"/>
              <w:spacing w:after="0" w:line="240" w:lineRule="auto"/>
              <w:jc w:val="center"/>
              <w:rPr>
                <w:rFonts w:ascii="Verdana" w:eastAsia="Times" w:hAnsi="Verdana" w:cs="Times New Roman"/>
                <w:b/>
                <w:sz w:val="28"/>
                <w:szCs w:val="28"/>
              </w:rPr>
            </w:pPr>
          </w:p>
        </w:tc>
      </w:tr>
    </w:tbl>
    <w:p w:rsidR="006F7520" w:rsidRPr="006F7520" w:rsidRDefault="006F7520" w:rsidP="006F7520">
      <w:pPr>
        <w:spacing w:after="0" w:line="360" w:lineRule="auto"/>
        <w:rPr>
          <w:rFonts w:ascii="Verdana" w:eastAsia="Times New Roman" w:hAnsi="Verdana" w:cs="Times New Roman"/>
          <w:b/>
          <w:sz w:val="24"/>
          <w:szCs w:val="24"/>
          <w:lang w:val="en"/>
        </w:rPr>
      </w:pPr>
    </w:p>
    <w:p w:rsidR="006F7520" w:rsidRPr="006F7520" w:rsidRDefault="006F7520" w:rsidP="006F7520">
      <w:pPr>
        <w:shd w:val="clear" w:color="auto" w:fill="FFFFFF"/>
        <w:spacing w:before="100" w:beforeAutospacing="1" w:after="100" w:afterAutospacing="1" w:line="360" w:lineRule="auto"/>
        <w:ind w:left="360"/>
        <w:jc w:val="center"/>
        <w:rPr>
          <w:rFonts w:ascii="Verdana" w:eastAsia="Times New Roman" w:hAnsi="Verdana" w:cs="Times New Roman"/>
          <w:b/>
          <w:sz w:val="24"/>
          <w:szCs w:val="24"/>
        </w:rPr>
        <w:sectPr w:rsidR="006F7520" w:rsidRPr="006F7520" w:rsidSect="0051767C">
          <w:footerReference w:type="default" r:id="rId16"/>
          <w:endnotePr>
            <w:numFmt w:val="decimal"/>
          </w:endnotePr>
          <w:pgSz w:w="12240" w:h="15840" w:code="1"/>
          <w:pgMar w:top="720" w:right="1008" w:bottom="720" w:left="1008" w:header="432" w:footer="432" w:gutter="0"/>
          <w:cols w:space="720"/>
          <w:noEndnote/>
        </w:sectPr>
      </w:pPr>
      <w:r w:rsidRPr="006F7520">
        <w:rPr>
          <w:rFonts w:ascii="Verdana" w:eastAsia="Times New Roman" w:hAnsi="Verdana" w:cs="Times New Roman"/>
          <w:b/>
          <w:sz w:val="24"/>
          <w:szCs w:val="24"/>
          <w:lang w:val="en"/>
        </w:rPr>
        <w:br w:type="page"/>
      </w:r>
    </w:p>
    <w:p w:rsidR="006F7520" w:rsidRPr="006F7520" w:rsidRDefault="006F7520" w:rsidP="006F7520">
      <w:pPr>
        <w:spacing w:after="0" w:line="360" w:lineRule="auto"/>
        <w:rPr>
          <w:rFonts w:ascii="Verdana" w:eastAsia="Times New Roman" w:hAnsi="Verdana" w:cs="Times New Roman"/>
          <w:b/>
          <w:sz w:val="24"/>
          <w:szCs w:val="24"/>
        </w:rPr>
      </w:pPr>
    </w:p>
    <w:p w:rsidR="006F7520" w:rsidRPr="006F7520" w:rsidRDefault="006F7520" w:rsidP="006F7520">
      <w:pPr>
        <w:spacing w:after="0" w:line="360" w:lineRule="auto"/>
        <w:rPr>
          <w:rFonts w:ascii="Verdana" w:eastAsia="Times New Roman" w:hAnsi="Verdana" w:cs="Times New Roman"/>
          <w:b/>
          <w:sz w:val="24"/>
          <w:szCs w:val="24"/>
        </w:rPr>
      </w:pPr>
      <w:r w:rsidRPr="006F7520">
        <w:rPr>
          <w:rFonts w:ascii="Verdana" w:eastAsia="Times New Roman" w:hAnsi="Verdana" w:cs="Times New Roman"/>
          <w:b/>
          <w:sz w:val="24"/>
          <w:szCs w:val="24"/>
        </w:rPr>
        <w:t>Title I School Improvement Grant Program Narrative Chart Directions</w:t>
      </w:r>
    </w:p>
    <w:p w:rsidR="006F7520" w:rsidRPr="006F7520" w:rsidRDefault="006F7520" w:rsidP="006F7520">
      <w:pPr>
        <w:keepNext/>
        <w:numPr>
          <w:ilvl w:val="0"/>
          <w:numId w:val="12"/>
        </w:numPr>
        <w:spacing w:before="240" w:after="60" w:line="360" w:lineRule="auto"/>
        <w:ind w:right="36"/>
        <w:outlineLvl w:val="2"/>
        <w:rPr>
          <w:rFonts w:ascii="Verdana" w:eastAsia="Times New Roman" w:hAnsi="Verdana" w:cs="Arial"/>
          <w:bCs/>
          <w:sz w:val="24"/>
          <w:szCs w:val="24"/>
        </w:rPr>
      </w:pPr>
      <w:r w:rsidRPr="006F7520">
        <w:rPr>
          <w:rFonts w:ascii="Verdana" w:eastAsia="Times New Roman" w:hAnsi="Verdana" w:cs="Arial"/>
          <w:bCs/>
          <w:sz w:val="24"/>
          <w:szCs w:val="24"/>
        </w:rPr>
        <w:t xml:space="preserve">Funds may only be used for activities allowed under Title I and must be used for the improvement activities listed in the </w:t>
      </w:r>
      <w:r w:rsidRPr="006F7520">
        <w:rPr>
          <w:rFonts w:ascii="Verdana" w:eastAsia="Times New Roman" w:hAnsi="Verdana" w:cs="Arial"/>
          <w:b/>
          <w:bCs/>
          <w:sz w:val="24"/>
          <w:szCs w:val="24"/>
        </w:rPr>
        <w:t xml:space="preserve">Title I School Improvement Grant Program Narrative Chart </w:t>
      </w:r>
      <w:r w:rsidRPr="006F7520">
        <w:rPr>
          <w:rFonts w:ascii="Verdana" w:eastAsia="Times New Roman" w:hAnsi="Verdana" w:cs="Arial"/>
          <w:bCs/>
          <w:sz w:val="24"/>
          <w:szCs w:val="24"/>
        </w:rPr>
        <w:t xml:space="preserve">(page </w:t>
      </w:r>
      <w:r w:rsidR="00F5702B">
        <w:rPr>
          <w:rFonts w:ascii="Verdana" w:eastAsia="Times New Roman" w:hAnsi="Verdana" w:cs="Arial"/>
          <w:bCs/>
          <w:sz w:val="24"/>
          <w:szCs w:val="24"/>
        </w:rPr>
        <w:t>8</w:t>
      </w:r>
      <w:r w:rsidRPr="006F7520">
        <w:rPr>
          <w:rFonts w:ascii="Verdana" w:eastAsia="Times New Roman" w:hAnsi="Verdana" w:cs="Arial"/>
          <w:bCs/>
          <w:sz w:val="24"/>
          <w:szCs w:val="24"/>
        </w:rPr>
        <w:t xml:space="preserve">).  </w:t>
      </w:r>
    </w:p>
    <w:p w:rsidR="006F7520" w:rsidRPr="006F7520" w:rsidRDefault="006F7520" w:rsidP="006F7520">
      <w:pPr>
        <w:keepNext/>
        <w:numPr>
          <w:ilvl w:val="0"/>
          <w:numId w:val="12"/>
        </w:numPr>
        <w:spacing w:before="240" w:after="60" w:line="360" w:lineRule="auto"/>
        <w:ind w:right="36"/>
        <w:outlineLvl w:val="2"/>
        <w:rPr>
          <w:rFonts w:ascii="Verdana" w:eastAsia="Times New Roman" w:hAnsi="Verdana" w:cs="Arial"/>
          <w:bCs/>
          <w:sz w:val="24"/>
          <w:szCs w:val="24"/>
        </w:rPr>
      </w:pPr>
      <w:r w:rsidRPr="006F7520">
        <w:rPr>
          <w:rFonts w:ascii="Verdana" w:eastAsia="Times New Roman" w:hAnsi="Verdana" w:cs="Arial"/>
          <w:bCs/>
          <w:sz w:val="24"/>
          <w:szCs w:val="24"/>
        </w:rPr>
        <w:t xml:space="preserve">Information about allowable and unallowable expenses is found in the </w:t>
      </w:r>
      <w:r w:rsidRPr="006F7520">
        <w:rPr>
          <w:rFonts w:ascii="Verdana" w:eastAsia="Times New Roman" w:hAnsi="Verdana" w:cs="Arial"/>
          <w:b/>
          <w:bCs/>
          <w:sz w:val="24"/>
          <w:szCs w:val="24"/>
        </w:rPr>
        <w:t xml:space="preserve">Allowable &amp; Unallowable Expenses Chart </w:t>
      </w:r>
      <w:r w:rsidRPr="006F7520">
        <w:rPr>
          <w:rFonts w:ascii="Verdana" w:eastAsia="Times New Roman" w:hAnsi="Verdana" w:cs="Arial"/>
          <w:bCs/>
          <w:sz w:val="24"/>
          <w:szCs w:val="24"/>
        </w:rPr>
        <w:t xml:space="preserve">(page </w:t>
      </w:r>
      <w:r w:rsidR="00F5702B">
        <w:rPr>
          <w:rFonts w:ascii="Verdana" w:eastAsia="Times New Roman" w:hAnsi="Verdana" w:cs="Arial"/>
          <w:bCs/>
          <w:sz w:val="24"/>
          <w:szCs w:val="24"/>
        </w:rPr>
        <w:t>9</w:t>
      </w:r>
      <w:r w:rsidRPr="006F7520">
        <w:rPr>
          <w:rFonts w:ascii="Verdana" w:eastAsia="Times New Roman" w:hAnsi="Verdana" w:cs="Arial"/>
          <w:bCs/>
          <w:sz w:val="24"/>
          <w:szCs w:val="24"/>
        </w:rPr>
        <w:t xml:space="preserve"> -</w:t>
      </w:r>
      <w:r w:rsidR="00F5702B">
        <w:rPr>
          <w:rFonts w:ascii="Verdana" w:eastAsia="Times New Roman" w:hAnsi="Verdana" w:cs="Arial"/>
          <w:bCs/>
          <w:sz w:val="24"/>
          <w:szCs w:val="24"/>
        </w:rPr>
        <w:t>10</w:t>
      </w:r>
      <w:r w:rsidRPr="006F7520">
        <w:rPr>
          <w:rFonts w:ascii="Verdana" w:eastAsia="Times New Roman" w:hAnsi="Verdana" w:cs="Arial"/>
          <w:bCs/>
          <w:sz w:val="24"/>
          <w:szCs w:val="24"/>
        </w:rPr>
        <w:t>).</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numPr>
          <w:ilvl w:val="0"/>
          <w:numId w:val="12"/>
        </w:numPr>
        <w:spacing w:after="0" w:line="360" w:lineRule="auto"/>
        <w:jc w:val="both"/>
        <w:rPr>
          <w:rFonts w:ascii="Verdana" w:eastAsia="Times New Roman" w:hAnsi="Verdana" w:cs="Times New Roman"/>
          <w:color w:val="000000"/>
          <w:sz w:val="24"/>
          <w:szCs w:val="24"/>
        </w:rPr>
      </w:pPr>
      <w:r w:rsidRPr="006F7520">
        <w:rPr>
          <w:rFonts w:ascii="Verdana" w:eastAsia="Times New Roman" w:hAnsi="Verdana" w:cs="Times New Roman"/>
          <w:color w:val="000000"/>
          <w:sz w:val="24"/>
          <w:szCs w:val="24"/>
        </w:rPr>
        <w:t xml:space="preserve">For each activity being funded with this grant, provide a description in the appropriate section of the chart.  Districts with more than four identified schools must use separate charts for the district and each school.  Districts with up to four identified schools may use a single chart for both district and school activities as appropriate. </w:t>
      </w:r>
    </w:p>
    <w:p w:rsidR="006F7520" w:rsidRPr="006F7520" w:rsidRDefault="006F7520" w:rsidP="006F7520">
      <w:pPr>
        <w:spacing w:after="0" w:line="360" w:lineRule="auto"/>
        <w:jc w:val="both"/>
        <w:rPr>
          <w:rFonts w:ascii="Verdana" w:eastAsia="Times New Roman" w:hAnsi="Verdana" w:cs="Times New Roman"/>
          <w:color w:val="000000"/>
          <w:sz w:val="24"/>
          <w:szCs w:val="24"/>
        </w:rPr>
      </w:pPr>
    </w:p>
    <w:p w:rsidR="006F7520" w:rsidRPr="006F7520" w:rsidRDefault="006F7520" w:rsidP="006F7520">
      <w:pPr>
        <w:numPr>
          <w:ilvl w:val="0"/>
          <w:numId w:val="12"/>
        </w:numPr>
        <w:spacing w:after="0" w:line="360" w:lineRule="auto"/>
        <w:jc w:val="both"/>
        <w:rPr>
          <w:rFonts w:ascii="Verdana" w:eastAsia="Times New Roman" w:hAnsi="Verdana" w:cs="Times New Roman"/>
          <w:color w:val="000000"/>
          <w:sz w:val="24"/>
          <w:szCs w:val="24"/>
        </w:rPr>
      </w:pPr>
      <w:r w:rsidRPr="006F7520">
        <w:rPr>
          <w:rFonts w:ascii="Verdana" w:eastAsia="Times New Roman" w:hAnsi="Verdana" w:cs="Times New Roman"/>
          <w:color w:val="000000"/>
          <w:sz w:val="24"/>
          <w:szCs w:val="24"/>
        </w:rPr>
        <w:t>For Activity #4 only brief descriptions are needed for this grant.  The District Comprehensive Improvement Plan (DCIP) or School Comprehensive Education Plans (SCEP) should provide full details and Program Narrative Chart must include the DCIP/SCEP citation(s).  Citations must include the plan name (DCIP or specific SCEP) and identify the appropriate Statement(s) of Practice such as 2.1 or 3.5.</w:t>
      </w:r>
    </w:p>
    <w:p w:rsidR="006F7520" w:rsidRPr="006F7520" w:rsidRDefault="006F7520" w:rsidP="006F7520">
      <w:pPr>
        <w:spacing w:after="0" w:line="360" w:lineRule="auto"/>
        <w:jc w:val="both"/>
        <w:rPr>
          <w:rFonts w:ascii="Verdana" w:eastAsia="Times New Roman" w:hAnsi="Verdana" w:cs="Times New Roman"/>
          <w:color w:val="000000"/>
          <w:sz w:val="24"/>
          <w:szCs w:val="24"/>
        </w:rPr>
      </w:pPr>
    </w:p>
    <w:p w:rsidR="006F7520" w:rsidRPr="006F7520" w:rsidRDefault="006F7520" w:rsidP="006F7520">
      <w:pPr>
        <w:numPr>
          <w:ilvl w:val="0"/>
          <w:numId w:val="12"/>
        </w:numPr>
        <w:spacing w:after="0" w:line="360" w:lineRule="auto"/>
        <w:jc w:val="both"/>
        <w:rPr>
          <w:rFonts w:ascii="Verdana" w:eastAsia="Times New Roman" w:hAnsi="Verdana" w:cs="Times New Roman"/>
          <w:color w:val="000000"/>
          <w:sz w:val="24"/>
          <w:szCs w:val="24"/>
        </w:rPr>
      </w:pPr>
      <w:r w:rsidRPr="006F7520">
        <w:rPr>
          <w:rFonts w:ascii="Verdana" w:eastAsia="Times New Roman" w:hAnsi="Verdana" w:cs="Times New Roman"/>
          <w:color w:val="000000"/>
          <w:sz w:val="24"/>
          <w:szCs w:val="24"/>
        </w:rPr>
        <w:t xml:space="preserve">Be sure to include cost calculations (e.g., number &amp; type of staff, hours &amp; pay rate, or number of units and unit cost for supplies). Include names of the Outside Educational Expert(s) in the description with pay rate and costs broken down by district and school.  Charts that combine school and district activities must show cost breakdown by district and individual schools.  </w:t>
      </w:r>
    </w:p>
    <w:p w:rsidR="006F7520" w:rsidRPr="006F7520" w:rsidRDefault="006F7520" w:rsidP="006F7520">
      <w:pPr>
        <w:spacing w:after="0" w:line="360" w:lineRule="auto"/>
        <w:ind w:left="360"/>
        <w:jc w:val="both"/>
        <w:rPr>
          <w:rFonts w:ascii="Verdana" w:eastAsia="Times New Roman" w:hAnsi="Verdana" w:cs="Times New Roman"/>
          <w:color w:val="000000"/>
        </w:rPr>
      </w:pPr>
    </w:p>
    <w:p w:rsidR="006F7520" w:rsidRPr="006F7520" w:rsidRDefault="006F7520" w:rsidP="006F7520">
      <w:pPr>
        <w:spacing w:after="0" w:line="360" w:lineRule="auto"/>
        <w:jc w:val="both"/>
        <w:rPr>
          <w:rFonts w:ascii="Verdana" w:eastAsia="Times New Roman" w:hAnsi="Verdana" w:cs="Times New Roman"/>
          <w:color w:val="000000"/>
          <w:sz w:val="24"/>
          <w:szCs w:val="24"/>
        </w:rPr>
        <w:sectPr w:rsidR="006F7520" w:rsidRPr="006F7520" w:rsidSect="00CA1310">
          <w:endnotePr>
            <w:numFmt w:val="decimal"/>
          </w:endnotePr>
          <w:pgSz w:w="12240" w:h="15840" w:code="1"/>
          <w:pgMar w:top="720" w:right="1008" w:bottom="720" w:left="1296" w:header="432" w:footer="432" w:gutter="0"/>
          <w:cols w:space="720"/>
          <w:noEndnote/>
        </w:sectPr>
      </w:pPr>
    </w:p>
    <w:tbl>
      <w:tblPr>
        <w:tblW w:w="143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1995"/>
        <w:gridCol w:w="1938"/>
        <w:gridCol w:w="2508"/>
        <w:gridCol w:w="1968"/>
      </w:tblGrid>
      <w:tr w:rsidR="006F7520" w:rsidRPr="006F7520" w:rsidTr="00CA1310">
        <w:trPr>
          <w:trHeight w:val="593"/>
        </w:trPr>
        <w:tc>
          <w:tcPr>
            <w:tcW w:w="14394" w:type="dxa"/>
            <w:gridSpan w:val="5"/>
            <w:vAlign w:val="center"/>
          </w:tcPr>
          <w:p w:rsidR="006F7520" w:rsidRPr="006F7520" w:rsidRDefault="006F7520" w:rsidP="006F7520">
            <w:pPr>
              <w:tabs>
                <w:tab w:val="left" w:pos="1332"/>
                <w:tab w:val="left" w:pos="1872"/>
                <w:tab w:val="left" w:pos="2307"/>
              </w:tabs>
              <w:spacing w:after="0" w:line="240" w:lineRule="auto"/>
              <w:jc w:val="center"/>
              <w:rPr>
                <w:rFonts w:ascii="Verdana" w:eastAsia="Times New Roman" w:hAnsi="Verdana" w:cs="Times New Roman"/>
                <w:b/>
                <w:sz w:val="28"/>
                <w:szCs w:val="28"/>
              </w:rPr>
            </w:pPr>
            <w:r w:rsidRPr="006F7520">
              <w:rPr>
                <w:rFonts w:ascii="Verdana" w:eastAsia="Times New Roman" w:hAnsi="Verdana" w:cs="Times New Roman"/>
                <w:b/>
                <w:sz w:val="28"/>
                <w:szCs w:val="28"/>
              </w:rPr>
              <w:lastRenderedPageBreak/>
              <w:t>Title I School Improvement Grant Program Narrative Chart</w:t>
            </w:r>
          </w:p>
        </w:tc>
      </w:tr>
      <w:tr w:rsidR="006F7520" w:rsidRPr="006F7520" w:rsidTr="00CA1310">
        <w:trPr>
          <w:trHeight w:val="425"/>
        </w:trPr>
        <w:tc>
          <w:tcPr>
            <w:tcW w:w="14394" w:type="dxa"/>
            <w:gridSpan w:val="5"/>
            <w:vAlign w:val="center"/>
          </w:tcPr>
          <w:p w:rsidR="006F7520" w:rsidRPr="006F7520" w:rsidRDefault="006F7520" w:rsidP="006F7520">
            <w:pPr>
              <w:tabs>
                <w:tab w:val="left" w:pos="1332"/>
                <w:tab w:val="left" w:pos="1872"/>
                <w:tab w:val="left" w:pos="2307"/>
              </w:tabs>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District and/or School Name:</w:t>
            </w:r>
          </w:p>
        </w:tc>
      </w:tr>
      <w:tr w:rsidR="006F7520" w:rsidRPr="006F7520" w:rsidTr="00CA1310">
        <w:trPr>
          <w:trHeight w:val="710"/>
        </w:trPr>
        <w:tc>
          <w:tcPr>
            <w:tcW w:w="14394" w:type="dxa"/>
            <w:gridSpan w:val="5"/>
            <w:vAlign w:val="center"/>
          </w:tcPr>
          <w:p w:rsidR="006F7520" w:rsidRPr="006F7520" w:rsidRDefault="006F7520" w:rsidP="006F7520">
            <w:pPr>
              <w:tabs>
                <w:tab w:val="left" w:pos="1584"/>
              </w:tabs>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Activity 1: </w:t>
            </w:r>
            <w:r w:rsidRPr="006F7520">
              <w:rPr>
                <w:rFonts w:ascii="Verdana" w:eastAsia="Times New Roman" w:hAnsi="Verdana" w:cs="Arial"/>
                <w:sz w:val="24"/>
                <w:szCs w:val="24"/>
              </w:rPr>
              <w:t>Conducting district and school level reviews using the DTSDE (including required training costs and any DTSDE parent, staff or student surveys) or School Review (focused on DTSDE Tenet 3) with District Oversight</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jc w:val="center"/>
              <w:rPr>
                <w:rFonts w:ascii="Times New Roman" w:eastAsia="Times New Roman" w:hAnsi="Times New Roman" w:cs="Times New Roman"/>
                <w:b/>
                <w:snapToGrid w:val="0"/>
                <w:sz w:val="24"/>
                <w:szCs w:val="24"/>
              </w:rPr>
            </w:pPr>
            <w:r w:rsidRPr="006F7520">
              <w:rPr>
                <w:rFonts w:ascii="Verdana" w:eastAsia="Times New Roman" w:hAnsi="Verdana" w:cs="Times New Roman"/>
                <w:b/>
                <w:snapToGrid w:val="0"/>
                <w:sz w:val="24"/>
                <w:szCs w:val="24"/>
              </w:rPr>
              <w:t>Description</w:t>
            </w:r>
          </w:p>
        </w:tc>
        <w:tc>
          <w:tcPr>
            <w:tcW w:w="1995"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Dates</w:t>
            </w:r>
          </w:p>
        </w:tc>
        <w:tc>
          <w:tcPr>
            <w:tcW w:w="1938" w:type="dxa"/>
            <w:vAlign w:val="center"/>
          </w:tcPr>
          <w:p w:rsidR="006F7520" w:rsidRPr="006F7520" w:rsidRDefault="006F7520" w:rsidP="006F7520">
            <w:pPr>
              <w:spacing w:after="120" w:line="240" w:lineRule="auto"/>
              <w:jc w:val="center"/>
              <w:rPr>
                <w:rFonts w:ascii="Verdana" w:eastAsia="Times New Roman" w:hAnsi="Verdana" w:cs="Times New Roman"/>
                <w:sz w:val="24"/>
                <w:szCs w:val="24"/>
              </w:rPr>
            </w:pPr>
            <w:r w:rsidRPr="006F7520">
              <w:rPr>
                <w:rFonts w:ascii="Verdana" w:eastAsia="Times New Roman" w:hAnsi="Verdana" w:cs="Times New Roman"/>
                <w:b/>
                <w:sz w:val="24"/>
                <w:szCs w:val="24"/>
              </w:rPr>
              <w:t>Staff/Other</w:t>
            </w:r>
            <w:r w:rsidRPr="006F7520">
              <w:rPr>
                <w:rFonts w:ascii="Verdana" w:eastAsia="Times New Roman" w:hAnsi="Verdana" w:cs="Times New Roman"/>
                <w:sz w:val="24"/>
                <w:szCs w:val="24"/>
              </w:rPr>
              <w:t xml:space="preserve"> </w:t>
            </w:r>
            <w:r w:rsidRPr="006F7520">
              <w:rPr>
                <w:rFonts w:ascii="Verdana" w:eastAsia="Times New Roman" w:hAnsi="Verdana" w:cs="Times New Roman"/>
                <w:sz w:val="20"/>
                <w:szCs w:val="20"/>
              </w:rPr>
              <w:t>(number &amp; type)</w:t>
            </w:r>
          </w:p>
        </w:tc>
        <w:tc>
          <w:tcPr>
            <w:tcW w:w="250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sz w:val="20"/>
                <w:szCs w:val="20"/>
              </w:rPr>
            </w:pPr>
            <w:r w:rsidRPr="006F7520">
              <w:rPr>
                <w:rFonts w:ascii="Verdana" w:eastAsia="Times New Roman" w:hAnsi="Verdana" w:cs="Times New Roman"/>
                <w:b/>
                <w:sz w:val="24"/>
                <w:szCs w:val="24"/>
              </w:rPr>
              <w:t>Cost Calculation</w:t>
            </w:r>
            <w:r w:rsidRPr="006F7520">
              <w:rPr>
                <w:rFonts w:ascii="Verdana" w:eastAsia="Times New Roman" w:hAnsi="Verdana" w:cs="Times New Roman"/>
                <w:b/>
                <w:sz w:val="20"/>
                <w:szCs w:val="20"/>
              </w:rPr>
              <w:t xml:space="preserve"> </w:t>
            </w:r>
            <w:r w:rsidRPr="006F7520">
              <w:rPr>
                <w:rFonts w:ascii="Arial Narrow" w:eastAsia="Times New Roman" w:hAnsi="Arial Narrow" w:cs="Times New Roman"/>
                <w:sz w:val="20"/>
                <w:szCs w:val="20"/>
              </w:rPr>
              <w:t>(</w:t>
            </w:r>
            <w:r w:rsidRPr="006F7520">
              <w:rPr>
                <w:rFonts w:ascii="Verdana" w:eastAsia="Times New Roman" w:hAnsi="Verdana" w:cs="Times New Roman"/>
                <w:sz w:val="20"/>
                <w:szCs w:val="20"/>
              </w:rPr>
              <w:t>days/</w:t>
            </w:r>
            <w:proofErr w:type="spellStart"/>
            <w:r w:rsidRPr="006F7520">
              <w:rPr>
                <w:rFonts w:ascii="Verdana" w:eastAsia="Times New Roman" w:hAnsi="Verdana" w:cs="Times New Roman"/>
                <w:sz w:val="20"/>
                <w:szCs w:val="20"/>
              </w:rPr>
              <w:t>hrs</w:t>
            </w:r>
            <w:proofErr w:type="spellEnd"/>
            <w:r w:rsidRPr="006F7520">
              <w:rPr>
                <w:rFonts w:ascii="Verdana" w:eastAsia="Times New Roman" w:hAnsi="Verdana" w:cs="Times New Roman"/>
                <w:sz w:val="20"/>
                <w:szCs w:val="20"/>
              </w:rPr>
              <w:t>/rate/cost)</w:t>
            </w:r>
          </w:p>
        </w:tc>
        <w:tc>
          <w:tcPr>
            <w:tcW w:w="196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Total Cost</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14394" w:type="dxa"/>
            <w:gridSpan w:val="5"/>
            <w:vAlign w:val="center"/>
          </w:tcPr>
          <w:p w:rsidR="006F7520" w:rsidRPr="006F7520" w:rsidRDefault="006F7520" w:rsidP="00CA1310">
            <w:pPr>
              <w:tabs>
                <w:tab w:val="left" w:pos="2052"/>
              </w:tabs>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Activity 2: </w:t>
            </w:r>
            <w:r w:rsidRPr="006F7520">
              <w:rPr>
                <w:rFonts w:ascii="Verdana" w:eastAsia="Times New Roman" w:hAnsi="Verdana" w:cs="Times New Roman"/>
                <w:sz w:val="24"/>
                <w:szCs w:val="24"/>
              </w:rPr>
              <w:t xml:space="preserve">Hiring an Outside Educational Expert (OEE) to help conduct </w:t>
            </w:r>
            <w:r w:rsidR="00CA1310">
              <w:rPr>
                <w:rFonts w:ascii="Verdana" w:eastAsia="Times New Roman" w:hAnsi="Verdana" w:cs="Times New Roman"/>
                <w:sz w:val="24"/>
                <w:szCs w:val="24"/>
              </w:rPr>
              <w:t xml:space="preserve">district-led </w:t>
            </w:r>
            <w:r w:rsidRPr="006F7520">
              <w:rPr>
                <w:rFonts w:ascii="Verdana" w:eastAsia="Times New Roman" w:hAnsi="Verdana" w:cs="Times New Roman"/>
                <w:sz w:val="24"/>
                <w:szCs w:val="24"/>
              </w:rPr>
              <w:t>reviews</w:t>
            </w:r>
            <w:r w:rsidR="00CA1310">
              <w:rPr>
                <w:rFonts w:ascii="Verdana" w:eastAsia="Times New Roman" w:hAnsi="Verdana" w:cs="Times New Roman"/>
                <w:sz w:val="24"/>
                <w:szCs w:val="24"/>
              </w:rPr>
              <w:t>, and revise</w:t>
            </w:r>
            <w:r w:rsidRPr="006F7520">
              <w:rPr>
                <w:rFonts w:ascii="Verdana" w:eastAsia="Times New Roman" w:hAnsi="Verdana" w:cs="Times New Roman"/>
                <w:sz w:val="24"/>
                <w:szCs w:val="24"/>
              </w:rPr>
              <w:t xml:space="preserve"> or implement improvement plans</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4"/>
                <w:szCs w:val="24"/>
              </w:rPr>
            </w:pPr>
            <w:r w:rsidRPr="006F7520">
              <w:rPr>
                <w:rFonts w:ascii="Verdana" w:eastAsia="Times New Roman" w:hAnsi="Verdana" w:cs="Times New Roman"/>
                <w:b/>
                <w:snapToGrid w:val="0"/>
                <w:sz w:val="24"/>
                <w:szCs w:val="24"/>
              </w:rPr>
              <w:t>Description</w:t>
            </w:r>
          </w:p>
        </w:tc>
        <w:tc>
          <w:tcPr>
            <w:tcW w:w="1995"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Dates</w:t>
            </w:r>
          </w:p>
        </w:tc>
        <w:tc>
          <w:tcPr>
            <w:tcW w:w="1938"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Staff/Other</w:t>
            </w:r>
            <w:r w:rsidRPr="006F7520">
              <w:rPr>
                <w:rFonts w:ascii="Verdana" w:eastAsia="Times New Roman" w:hAnsi="Verdana" w:cs="Times New Roman"/>
                <w:sz w:val="24"/>
                <w:szCs w:val="24"/>
              </w:rPr>
              <w:t xml:space="preserve"> </w:t>
            </w:r>
            <w:r w:rsidRPr="006F7520">
              <w:rPr>
                <w:rFonts w:ascii="Verdana" w:eastAsia="Times New Roman" w:hAnsi="Verdana" w:cs="Times New Roman"/>
                <w:sz w:val="20"/>
                <w:szCs w:val="20"/>
              </w:rPr>
              <w:t>(number &amp; type)</w:t>
            </w:r>
          </w:p>
        </w:tc>
        <w:tc>
          <w:tcPr>
            <w:tcW w:w="250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Cost Calculation</w:t>
            </w:r>
            <w:r w:rsidRPr="006F7520">
              <w:rPr>
                <w:rFonts w:ascii="Verdana" w:eastAsia="Times New Roman" w:hAnsi="Verdana" w:cs="Times New Roman"/>
                <w:b/>
                <w:sz w:val="20"/>
                <w:szCs w:val="20"/>
              </w:rPr>
              <w:t xml:space="preserve"> </w:t>
            </w:r>
            <w:r w:rsidRPr="006F7520">
              <w:rPr>
                <w:rFonts w:ascii="Arial Narrow" w:eastAsia="Times New Roman" w:hAnsi="Arial Narrow" w:cs="Times New Roman"/>
                <w:sz w:val="20"/>
                <w:szCs w:val="20"/>
              </w:rPr>
              <w:t>(</w:t>
            </w:r>
            <w:r w:rsidRPr="006F7520">
              <w:rPr>
                <w:rFonts w:ascii="Verdana" w:eastAsia="Times New Roman" w:hAnsi="Verdana" w:cs="Times New Roman"/>
                <w:sz w:val="20"/>
                <w:szCs w:val="20"/>
              </w:rPr>
              <w:t>days/</w:t>
            </w:r>
            <w:proofErr w:type="spellStart"/>
            <w:r w:rsidRPr="006F7520">
              <w:rPr>
                <w:rFonts w:ascii="Verdana" w:eastAsia="Times New Roman" w:hAnsi="Verdana" w:cs="Times New Roman"/>
                <w:sz w:val="20"/>
                <w:szCs w:val="20"/>
              </w:rPr>
              <w:t>hrs</w:t>
            </w:r>
            <w:proofErr w:type="spellEnd"/>
            <w:r w:rsidRPr="006F7520">
              <w:rPr>
                <w:rFonts w:ascii="Verdana" w:eastAsia="Times New Roman" w:hAnsi="Verdana" w:cs="Times New Roman"/>
                <w:sz w:val="20"/>
                <w:szCs w:val="20"/>
              </w:rPr>
              <w:t>/rate/cost)</w:t>
            </w:r>
          </w:p>
        </w:tc>
        <w:tc>
          <w:tcPr>
            <w:tcW w:w="196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Total Cost</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14394" w:type="dxa"/>
            <w:gridSpan w:val="5"/>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Activity 3: </w:t>
            </w:r>
            <w:r w:rsidRPr="006F7520">
              <w:rPr>
                <w:rFonts w:ascii="Verdana" w:eastAsia="Times New Roman" w:hAnsi="Verdana" w:cs="Times New Roman"/>
                <w:sz w:val="24"/>
                <w:szCs w:val="24"/>
              </w:rPr>
              <w:t>Developing District Comprehensive Improvement and School Comprehensive Education Plans (DCIP/SCEP)</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4"/>
                <w:szCs w:val="24"/>
              </w:rPr>
            </w:pPr>
            <w:r w:rsidRPr="006F7520">
              <w:rPr>
                <w:rFonts w:ascii="Verdana" w:eastAsia="Times New Roman" w:hAnsi="Verdana" w:cs="Times New Roman"/>
                <w:b/>
                <w:snapToGrid w:val="0"/>
                <w:sz w:val="24"/>
                <w:szCs w:val="24"/>
              </w:rPr>
              <w:t>Description</w:t>
            </w:r>
          </w:p>
        </w:tc>
        <w:tc>
          <w:tcPr>
            <w:tcW w:w="1995"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Dates</w:t>
            </w:r>
          </w:p>
        </w:tc>
        <w:tc>
          <w:tcPr>
            <w:tcW w:w="1938"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Staff/Other</w:t>
            </w:r>
            <w:r w:rsidRPr="006F7520">
              <w:rPr>
                <w:rFonts w:ascii="Verdana" w:eastAsia="Times New Roman" w:hAnsi="Verdana" w:cs="Times New Roman"/>
                <w:sz w:val="24"/>
                <w:szCs w:val="24"/>
              </w:rPr>
              <w:t xml:space="preserve"> </w:t>
            </w:r>
            <w:r w:rsidRPr="006F7520">
              <w:rPr>
                <w:rFonts w:ascii="Verdana" w:eastAsia="Times New Roman" w:hAnsi="Verdana" w:cs="Times New Roman"/>
                <w:sz w:val="20"/>
                <w:szCs w:val="20"/>
              </w:rPr>
              <w:t>(number &amp; type)</w:t>
            </w:r>
          </w:p>
        </w:tc>
        <w:tc>
          <w:tcPr>
            <w:tcW w:w="250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Cost Calculation</w:t>
            </w:r>
            <w:r w:rsidRPr="006F7520">
              <w:rPr>
                <w:rFonts w:ascii="Verdana" w:eastAsia="Times New Roman" w:hAnsi="Verdana" w:cs="Times New Roman"/>
                <w:b/>
                <w:sz w:val="20"/>
                <w:szCs w:val="20"/>
              </w:rPr>
              <w:t xml:space="preserve"> </w:t>
            </w:r>
            <w:r w:rsidRPr="006F7520">
              <w:rPr>
                <w:rFonts w:ascii="Arial Narrow" w:eastAsia="Times New Roman" w:hAnsi="Arial Narrow" w:cs="Times New Roman"/>
                <w:sz w:val="20"/>
                <w:szCs w:val="20"/>
              </w:rPr>
              <w:t>(</w:t>
            </w:r>
            <w:r w:rsidRPr="006F7520">
              <w:rPr>
                <w:rFonts w:ascii="Verdana" w:eastAsia="Times New Roman" w:hAnsi="Verdana" w:cs="Times New Roman"/>
                <w:sz w:val="20"/>
                <w:szCs w:val="20"/>
              </w:rPr>
              <w:t>days/</w:t>
            </w:r>
            <w:proofErr w:type="spellStart"/>
            <w:r w:rsidRPr="006F7520">
              <w:rPr>
                <w:rFonts w:ascii="Verdana" w:eastAsia="Times New Roman" w:hAnsi="Verdana" w:cs="Times New Roman"/>
                <w:sz w:val="20"/>
                <w:szCs w:val="20"/>
              </w:rPr>
              <w:t>hrs</w:t>
            </w:r>
            <w:proofErr w:type="spellEnd"/>
            <w:r w:rsidRPr="006F7520">
              <w:rPr>
                <w:rFonts w:ascii="Verdana" w:eastAsia="Times New Roman" w:hAnsi="Verdana" w:cs="Times New Roman"/>
                <w:sz w:val="20"/>
                <w:szCs w:val="20"/>
              </w:rPr>
              <w:t>/rate/cost)</w:t>
            </w:r>
          </w:p>
        </w:tc>
        <w:tc>
          <w:tcPr>
            <w:tcW w:w="196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Total Cost</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14394" w:type="dxa"/>
            <w:gridSpan w:val="5"/>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r w:rsidRPr="006F7520">
              <w:rPr>
                <w:rFonts w:ascii="Verdana" w:eastAsia="Times New Roman" w:hAnsi="Verdana" w:cs="Times New Roman"/>
                <w:b/>
                <w:sz w:val="24"/>
                <w:szCs w:val="24"/>
              </w:rPr>
              <w:t xml:space="preserve">Activity 4: </w:t>
            </w:r>
            <w:r w:rsidRPr="006F7520">
              <w:rPr>
                <w:rFonts w:ascii="Verdana" w:eastAsia="Times New Roman" w:hAnsi="Verdana" w:cs="Times New Roman"/>
                <w:sz w:val="24"/>
                <w:szCs w:val="24"/>
              </w:rPr>
              <w:t>Implementing activities to achieve a specific major goal from the approved DCIP/SCEP (including activities related to preparing Priority Schools for implementation of whole school reform models)</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jc w:val="center"/>
              <w:rPr>
                <w:rFonts w:ascii="Verdana" w:eastAsia="Times New Roman" w:hAnsi="Verdana" w:cs="Times New Roman"/>
                <w:b/>
                <w:snapToGrid w:val="0"/>
                <w:sz w:val="24"/>
                <w:szCs w:val="24"/>
              </w:rPr>
            </w:pPr>
            <w:r w:rsidRPr="006F7520">
              <w:rPr>
                <w:rFonts w:ascii="Verdana" w:eastAsia="Times New Roman" w:hAnsi="Verdana" w:cs="Times New Roman"/>
                <w:b/>
                <w:snapToGrid w:val="0"/>
                <w:sz w:val="24"/>
                <w:szCs w:val="24"/>
              </w:rPr>
              <w:t>Description</w:t>
            </w:r>
          </w:p>
        </w:tc>
        <w:tc>
          <w:tcPr>
            <w:tcW w:w="1995"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Dates</w:t>
            </w:r>
          </w:p>
        </w:tc>
        <w:tc>
          <w:tcPr>
            <w:tcW w:w="1938" w:type="dxa"/>
            <w:vAlign w:val="center"/>
          </w:tcPr>
          <w:p w:rsidR="006F7520" w:rsidRPr="006F7520" w:rsidRDefault="006F7520" w:rsidP="006F7520">
            <w:pPr>
              <w:spacing w:after="12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Staff/Other</w:t>
            </w:r>
            <w:r w:rsidRPr="006F7520">
              <w:rPr>
                <w:rFonts w:ascii="Verdana" w:eastAsia="Times New Roman" w:hAnsi="Verdana" w:cs="Times New Roman"/>
                <w:sz w:val="24"/>
                <w:szCs w:val="24"/>
              </w:rPr>
              <w:t xml:space="preserve"> </w:t>
            </w:r>
            <w:r w:rsidRPr="006F7520">
              <w:rPr>
                <w:rFonts w:ascii="Verdana" w:eastAsia="Times New Roman" w:hAnsi="Verdana" w:cs="Times New Roman"/>
                <w:sz w:val="20"/>
                <w:szCs w:val="20"/>
              </w:rPr>
              <w:t>(number &amp; type)</w:t>
            </w:r>
          </w:p>
        </w:tc>
        <w:tc>
          <w:tcPr>
            <w:tcW w:w="250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Cost Calculation</w:t>
            </w:r>
            <w:r w:rsidRPr="006F7520">
              <w:rPr>
                <w:rFonts w:ascii="Verdana" w:eastAsia="Times New Roman" w:hAnsi="Verdana" w:cs="Times New Roman"/>
                <w:b/>
                <w:sz w:val="20"/>
                <w:szCs w:val="20"/>
              </w:rPr>
              <w:t xml:space="preserve"> </w:t>
            </w:r>
            <w:r w:rsidRPr="006F7520">
              <w:rPr>
                <w:rFonts w:ascii="Arial Narrow" w:eastAsia="Times New Roman" w:hAnsi="Arial Narrow" w:cs="Times New Roman"/>
                <w:sz w:val="20"/>
                <w:szCs w:val="20"/>
              </w:rPr>
              <w:t>(</w:t>
            </w:r>
            <w:r w:rsidRPr="006F7520">
              <w:rPr>
                <w:rFonts w:ascii="Verdana" w:eastAsia="Times New Roman" w:hAnsi="Verdana" w:cs="Times New Roman"/>
                <w:sz w:val="20"/>
                <w:szCs w:val="20"/>
              </w:rPr>
              <w:t>days/</w:t>
            </w:r>
            <w:proofErr w:type="spellStart"/>
            <w:r w:rsidRPr="006F7520">
              <w:rPr>
                <w:rFonts w:ascii="Verdana" w:eastAsia="Times New Roman" w:hAnsi="Verdana" w:cs="Times New Roman"/>
                <w:sz w:val="20"/>
                <w:szCs w:val="20"/>
              </w:rPr>
              <w:t>hrs</w:t>
            </w:r>
            <w:proofErr w:type="spellEnd"/>
            <w:r w:rsidRPr="006F7520">
              <w:rPr>
                <w:rFonts w:ascii="Verdana" w:eastAsia="Times New Roman" w:hAnsi="Verdana" w:cs="Times New Roman"/>
                <w:sz w:val="20"/>
                <w:szCs w:val="20"/>
              </w:rPr>
              <w:t>/rate/cost)</w:t>
            </w:r>
          </w:p>
        </w:tc>
        <w:tc>
          <w:tcPr>
            <w:tcW w:w="1968" w:type="dxa"/>
            <w:vAlign w:val="center"/>
          </w:tcPr>
          <w:p w:rsidR="006F7520" w:rsidRPr="006F7520" w:rsidRDefault="006F7520" w:rsidP="006F7520">
            <w:pPr>
              <w:tabs>
                <w:tab w:val="left" w:pos="2052"/>
              </w:tabs>
              <w:spacing w:after="0" w:line="240" w:lineRule="auto"/>
              <w:jc w:val="center"/>
              <w:rPr>
                <w:rFonts w:ascii="Verdana" w:eastAsia="Times New Roman" w:hAnsi="Verdana" w:cs="Times New Roman"/>
                <w:b/>
                <w:sz w:val="24"/>
                <w:szCs w:val="24"/>
              </w:rPr>
            </w:pPr>
            <w:r w:rsidRPr="006F7520">
              <w:rPr>
                <w:rFonts w:ascii="Verdana" w:eastAsia="Times New Roman" w:hAnsi="Verdana" w:cs="Times New Roman"/>
                <w:b/>
                <w:sz w:val="24"/>
                <w:szCs w:val="24"/>
              </w:rPr>
              <w:t>Total Cost</w:t>
            </w: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350"/>
        </w:trPr>
        <w:tc>
          <w:tcPr>
            <w:tcW w:w="5985" w:type="dxa"/>
            <w:vAlign w:val="center"/>
          </w:tcPr>
          <w:p w:rsidR="006F7520" w:rsidRPr="006F7520" w:rsidRDefault="006F7520" w:rsidP="006F7520">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1938" w:type="dxa"/>
            <w:vAlign w:val="center"/>
          </w:tcPr>
          <w:p w:rsidR="006F7520" w:rsidRPr="006F7520" w:rsidRDefault="006F7520" w:rsidP="006F7520">
            <w:pPr>
              <w:spacing w:after="120" w:line="240" w:lineRule="auto"/>
              <w:rPr>
                <w:rFonts w:ascii="Verdana" w:eastAsia="Times New Roman" w:hAnsi="Verdana" w:cs="Times New Roman"/>
                <w:b/>
                <w:sz w:val="24"/>
                <w:szCs w:val="24"/>
              </w:rPr>
            </w:pPr>
          </w:p>
        </w:tc>
        <w:tc>
          <w:tcPr>
            <w:tcW w:w="250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c>
          <w:tcPr>
            <w:tcW w:w="1968" w:type="dxa"/>
            <w:vAlign w:val="center"/>
          </w:tcPr>
          <w:p w:rsidR="006F7520" w:rsidRPr="006F7520" w:rsidRDefault="006F7520" w:rsidP="006F7520">
            <w:pPr>
              <w:tabs>
                <w:tab w:val="left" w:pos="2052"/>
              </w:tabs>
              <w:spacing w:after="0" w:line="240" w:lineRule="auto"/>
              <w:rPr>
                <w:rFonts w:ascii="Verdana" w:eastAsia="Times New Roman" w:hAnsi="Verdana" w:cs="Times New Roman"/>
                <w:b/>
                <w:sz w:val="24"/>
                <w:szCs w:val="24"/>
              </w:rPr>
            </w:pPr>
          </w:p>
        </w:tc>
      </w:tr>
      <w:tr w:rsidR="006F7520" w:rsidRPr="006F7520" w:rsidTr="00CA1310">
        <w:trPr>
          <w:trHeight w:val="533"/>
        </w:trPr>
        <w:tc>
          <w:tcPr>
            <w:tcW w:w="14394" w:type="dxa"/>
            <w:gridSpan w:val="5"/>
            <w:vAlign w:val="center"/>
          </w:tcPr>
          <w:p w:rsidR="006F7520" w:rsidRPr="006F7520" w:rsidRDefault="006F7520" w:rsidP="006F7520">
            <w:pPr>
              <w:tabs>
                <w:tab w:val="left" w:pos="2052"/>
              </w:tabs>
              <w:spacing w:after="0" w:line="240" w:lineRule="auto"/>
              <w:rPr>
                <w:rFonts w:ascii="Times New Roman" w:eastAsia="Times New Roman" w:hAnsi="Times New Roman" w:cs="Times New Roman"/>
                <w:b/>
                <w:sz w:val="24"/>
                <w:szCs w:val="24"/>
              </w:rPr>
            </w:pPr>
            <w:r w:rsidRPr="006F7520">
              <w:rPr>
                <w:rFonts w:ascii="Verdana" w:eastAsia="Times New Roman" w:hAnsi="Verdana" w:cs="Times New Roman"/>
                <w:b/>
                <w:snapToGrid w:val="0"/>
                <w:sz w:val="24"/>
                <w:szCs w:val="24"/>
              </w:rPr>
              <w:t>Total amount for all activities:</w:t>
            </w:r>
          </w:p>
        </w:tc>
      </w:tr>
    </w:tbl>
    <w:p w:rsidR="006F7520" w:rsidRPr="006F7520" w:rsidRDefault="006F7520" w:rsidP="006F7520">
      <w:pPr>
        <w:spacing w:after="0" w:line="19" w:lineRule="exact"/>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 </w:t>
      </w:r>
    </w:p>
    <w:p w:rsidR="006F7520" w:rsidRPr="006F7520" w:rsidRDefault="006F7520" w:rsidP="006F7520">
      <w:pPr>
        <w:spacing w:after="0" w:line="240" w:lineRule="auto"/>
        <w:jc w:val="center"/>
        <w:rPr>
          <w:rFonts w:ascii="Times New Roman" w:eastAsia="Times New Roman" w:hAnsi="Times New Roman" w:cs="Times New Roman"/>
          <w:b/>
          <w:sz w:val="24"/>
          <w:szCs w:val="24"/>
        </w:rPr>
        <w:sectPr w:rsidR="006F7520" w:rsidRPr="006F7520" w:rsidSect="00CA1310">
          <w:endnotePr>
            <w:numFmt w:val="decimal"/>
          </w:endnotePr>
          <w:pgSz w:w="15840" w:h="12240" w:orient="landscape" w:code="1"/>
          <w:pgMar w:top="720" w:right="720" w:bottom="720" w:left="720" w:header="432" w:footer="432" w:gutter="0"/>
          <w:cols w:space="720"/>
          <w:noEndnote/>
        </w:sectPr>
      </w:pPr>
    </w:p>
    <w:tbl>
      <w:tblPr>
        <w:tblW w:w="1060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1"/>
        <w:gridCol w:w="5292"/>
        <w:gridCol w:w="9"/>
      </w:tblGrid>
      <w:tr w:rsidR="006F7520" w:rsidRPr="006F7520" w:rsidTr="00CA1310">
        <w:trPr>
          <w:gridAfter w:val="1"/>
          <w:wAfter w:w="9" w:type="dxa"/>
          <w:trHeight w:val="839"/>
        </w:trPr>
        <w:tc>
          <w:tcPr>
            <w:tcW w:w="10593" w:type="dxa"/>
            <w:gridSpan w:val="2"/>
            <w:vAlign w:val="center"/>
          </w:tcPr>
          <w:p w:rsidR="006F7520" w:rsidRPr="006F7520" w:rsidRDefault="006F7520" w:rsidP="006F7520">
            <w:pPr>
              <w:keepNext/>
              <w:spacing w:after="0" w:line="240" w:lineRule="auto"/>
              <w:ind w:left="43" w:right="43"/>
              <w:jc w:val="center"/>
              <w:outlineLvl w:val="2"/>
              <w:rPr>
                <w:rFonts w:ascii="Verdana" w:eastAsia="Times New Roman" w:hAnsi="Verdana" w:cs="Arial"/>
                <w:b/>
                <w:sz w:val="28"/>
                <w:szCs w:val="28"/>
              </w:rPr>
            </w:pPr>
            <w:r w:rsidRPr="006F7520">
              <w:rPr>
                <w:rFonts w:ascii="Verdana" w:eastAsia="Times New Roman" w:hAnsi="Verdana" w:cs="Arial"/>
                <w:b/>
                <w:sz w:val="28"/>
                <w:szCs w:val="28"/>
              </w:rPr>
              <w:lastRenderedPageBreak/>
              <w:t>2013-14 Title I School Improvement Grants 1003(a)</w:t>
            </w:r>
          </w:p>
          <w:p w:rsidR="006F7520" w:rsidRPr="006F7520" w:rsidRDefault="006F7520" w:rsidP="006F7520">
            <w:pPr>
              <w:keepNext/>
              <w:spacing w:after="0" w:line="240" w:lineRule="auto"/>
              <w:ind w:left="43" w:right="43"/>
              <w:jc w:val="center"/>
              <w:outlineLvl w:val="2"/>
              <w:rPr>
                <w:rFonts w:ascii="Verdana" w:eastAsia="Times New Roman" w:hAnsi="Verdana" w:cs="Arial"/>
                <w:b/>
                <w:sz w:val="28"/>
                <w:szCs w:val="28"/>
              </w:rPr>
            </w:pPr>
            <w:r w:rsidRPr="006F7520">
              <w:rPr>
                <w:rFonts w:ascii="Verdana" w:eastAsia="Times New Roman" w:hAnsi="Verdana" w:cs="Arial"/>
                <w:b/>
                <w:sz w:val="28"/>
                <w:szCs w:val="28"/>
              </w:rPr>
              <w:t>Allowable &amp; Unallowable Expenses</w:t>
            </w:r>
          </w:p>
        </w:tc>
      </w:tr>
      <w:tr w:rsidR="006F7520" w:rsidRPr="006F7520" w:rsidTr="00CA1310">
        <w:trPr>
          <w:gridAfter w:val="1"/>
          <w:wAfter w:w="9" w:type="dxa"/>
          <w:trHeight w:val="713"/>
        </w:trPr>
        <w:tc>
          <w:tcPr>
            <w:tcW w:w="10593" w:type="dxa"/>
            <w:gridSpan w:val="2"/>
            <w:vAlign w:val="center"/>
          </w:tcPr>
          <w:p w:rsidR="006F7520" w:rsidRPr="006F7520" w:rsidRDefault="006F7520" w:rsidP="006F7520">
            <w:pPr>
              <w:keepNext/>
              <w:spacing w:after="0" w:line="240" w:lineRule="auto"/>
              <w:ind w:left="43" w:right="43"/>
              <w:outlineLvl w:val="2"/>
              <w:rPr>
                <w:rFonts w:ascii="Verdana" w:eastAsia="Times New Roman" w:hAnsi="Verdana" w:cs="Arial"/>
                <w:b/>
                <w:bCs/>
                <w:sz w:val="24"/>
                <w:szCs w:val="24"/>
              </w:rPr>
            </w:pPr>
            <w:r w:rsidRPr="006F7520">
              <w:rPr>
                <w:rFonts w:ascii="Verdana" w:eastAsia="Times New Roman" w:hAnsi="Verdana" w:cs="Arial"/>
                <w:b/>
                <w:bCs/>
                <w:sz w:val="24"/>
                <w:szCs w:val="24"/>
              </w:rPr>
              <w:t xml:space="preserve">THERE IS NO CARRYOVER FOR TITLE I SCHOOL IMPROVEMENT FUNDS.  </w:t>
            </w:r>
          </w:p>
          <w:p w:rsidR="006F7520" w:rsidRPr="006F7520" w:rsidRDefault="006F7520" w:rsidP="00F5702B">
            <w:pPr>
              <w:keepNext/>
              <w:spacing w:after="0" w:line="240" w:lineRule="auto"/>
              <w:ind w:left="43" w:right="43"/>
              <w:outlineLvl w:val="2"/>
              <w:rPr>
                <w:rFonts w:ascii="Verdana" w:eastAsia="Times New Roman" w:hAnsi="Verdana" w:cs="Arial"/>
                <w:b/>
                <w:bCs/>
                <w:sz w:val="24"/>
                <w:szCs w:val="24"/>
              </w:rPr>
            </w:pPr>
            <w:r w:rsidRPr="006F7520">
              <w:rPr>
                <w:rFonts w:ascii="Verdana" w:eastAsia="Times New Roman" w:hAnsi="Verdana" w:cs="Arial"/>
                <w:bCs/>
                <w:sz w:val="24"/>
                <w:szCs w:val="24"/>
              </w:rPr>
              <w:t>All activities must be encumbered during the project period: 9/1/1</w:t>
            </w:r>
            <w:r w:rsidR="00F5702B">
              <w:rPr>
                <w:rFonts w:ascii="Verdana" w:eastAsia="Times New Roman" w:hAnsi="Verdana" w:cs="Arial"/>
                <w:bCs/>
                <w:sz w:val="24"/>
                <w:szCs w:val="24"/>
              </w:rPr>
              <w:t>3</w:t>
            </w:r>
            <w:r w:rsidRPr="006F7520">
              <w:rPr>
                <w:rFonts w:ascii="Verdana" w:eastAsia="Times New Roman" w:hAnsi="Verdana" w:cs="Arial"/>
                <w:bCs/>
                <w:sz w:val="24"/>
                <w:szCs w:val="24"/>
              </w:rPr>
              <w:t xml:space="preserve"> – 8/31/1</w:t>
            </w:r>
            <w:r w:rsidR="00F5702B">
              <w:rPr>
                <w:rFonts w:ascii="Verdana" w:eastAsia="Times New Roman" w:hAnsi="Verdana" w:cs="Arial"/>
                <w:bCs/>
                <w:sz w:val="24"/>
                <w:szCs w:val="24"/>
              </w:rPr>
              <w:t>4</w:t>
            </w:r>
            <w:r w:rsidRPr="006F7520">
              <w:rPr>
                <w:rFonts w:ascii="Verdana" w:eastAsia="Times New Roman" w:hAnsi="Verdana" w:cs="Arial"/>
                <w:bCs/>
                <w:sz w:val="24"/>
                <w:szCs w:val="24"/>
              </w:rPr>
              <w:t>.</w:t>
            </w:r>
          </w:p>
        </w:tc>
      </w:tr>
      <w:tr w:rsidR="006F7520" w:rsidRPr="006F7520" w:rsidTr="00CA1310">
        <w:trPr>
          <w:gridAfter w:val="1"/>
          <w:wAfter w:w="9" w:type="dxa"/>
          <w:trHeight w:val="1934"/>
        </w:trPr>
        <w:tc>
          <w:tcPr>
            <w:tcW w:w="10593" w:type="dxa"/>
            <w:gridSpan w:val="2"/>
            <w:vAlign w:val="center"/>
          </w:tcPr>
          <w:p w:rsidR="006F7520" w:rsidRPr="006F7520" w:rsidRDefault="006F7520" w:rsidP="006F7520">
            <w:pPr>
              <w:keepNext/>
              <w:spacing w:after="0" w:line="240" w:lineRule="auto"/>
              <w:ind w:left="43" w:right="43"/>
              <w:outlineLvl w:val="2"/>
              <w:rPr>
                <w:rFonts w:ascii="Verdana" w:eastAsia="Times New Roman" w:hAnsi="Verdana" w:cs="Arial"/>
                <w:bCs/>
              </w:rPr>
            </w:pPr>
            <w:r w:rsidRPr="006F7520">
              <w:rPr>
                <w:rFonts w:ascii="Verdana" w:eastAsia="Times New Roman" w:hAnsi="Verdana" w:cs="Arial"/>
                <w:b/>
                <w:bCs/>
                <w:sz w:val="24"/>
                <w:szCs w:val="24"/>
              </w:rPr>
              <w:t xml:space="preserve">AMENDMENTS ARE DUE 6/30/14.  PRIOR APPROVAL IS REQUIRED FOR ALL ACTIVITIES.  </w:t>
            </w:r>
            <w:r w:rsidRPr="006F7520">
              <w:rPr>
                <w:rFonts w:ascii="Verdana" w:eastAsia="Times New Roman" w:hAnsi="Verdana" w:cs="Arial"/>
                <w:bCs/>
                <w:sz w:val="24"/>
                <w:szCs w:val="24"/>
              </w:rPr>
              <w:t>Amendments must be submitted with sufficient time for review of any new activities.  Amendments to adjust costs for APPROVED activities or adjust fund codes can be accepted at any time during the project period; however</w:t>
            </w:r>
            <w:r w:rsidRPr="006F7520">
              <w:rPr>
                <w:rFonts w:ascii="Verdana" w:eastAsia="Times New Roman" w:hAnsi="Verdana" w:cs="Arial"/>
                <w:b/>
                <w:bCs/>
                <w:sz w:val="24"/>
                <w:szCs w:val="24"/>
              </w:rPr>
              <w:t xml:space="preserve"> SUPPLIES EXCEEDING 10% OF AN ACTIVITY COST ALWAYS REQUIRE A FULL REVIEW AND MUST BE SUBMITTED BY 6/30/14. </w:t>
            </w:r>
          </w:p>
        </w:tc>
      </w:tr>
      <w:tr w:rsidR="006F7520" w:rsidRPr="006F7520" w:rsidTr="00CA1310">
        <w:trPr>
          <w:gridAfter w:val="1"/>
          <w:wAfter w:w="9" w:type="dxa"/>
          <w:trHeight w:val="1061"/>
        </w:trPr>
        <w:tc>
          <w:tcPr>
            <w:tcW w:w="10593" w:type="dxa"/>
            <w:gridSpan w:val="2"/>
            <w:vAlign w:val="center"/>
          </w:tcPr>
          <w:p w:rsidR="006F7520" w:rsidRPr="006F7520" w:rsidRDefault="006F7520" w:rsidP="006F7520">
            <w:pPr>
              <w:keepNext/>
              <w:spacing w:after="0" w:line="240" w:lineRule="auto"/>
              <w:ind w:left="43" w:right="43"/>
              <w:outlineLvl w:val="2"/>
              <w:rPr>
                <w:rFonts w:ascii="Verdana" w:eastAsia="Times New Roman" w:hAnsi="Verdana" w:cs="Arial"/>
                <w:b/>
                <w:bCs/>
                <w:sz w:val="24"/>
                <w:szCs w:val="24"/>
              </w:rPr>
            </w:pPr>
            <w:r w:rsidRPr="006F7520">
              <w:rPr>
                <w:rFonts w:ascii="Verdana" w:eastAsia="Times New Roman" w:hAnsi="Verdana" w:cs="Times New Roman"/>
                <w:b/>
                <w:sz w:val="24"/>
                <w:szCs w:val="24"/>
              </w:rPr>
              <w:t>Activity 1:</w:t>
            </w:r>
            <w:r w:rsidRPr="006F7520">
              <w:rPr>
                <w:rFonts w:ascii="Verdana" w:eastAsia="Times New Roman" w:hAnsi="Verdana" w:cs="Times New Roman"/>
                <w:sz w:val="24"/>
                <w:szCs w:val="24"/>
              </w:rPr>
              <w:t xml:space="preserve"> </w:t>
            </w:r>
            <w:r w:rsidRPr="006F7520">
              <w:rPr>
                <w:rFonts w:ascii="Verdana" w:eastAsia="Times New Roman" w:hAnsi="Verdana" w:cs="Arial"/>
                <w:sz w:val="24"/>
                <w:szCs w:val="24"/>
              </w:rPr>
              <w:t>Conducting district and school level reviews using the DTSDE (including required training costs and any DTSDE parent, staff or student surveys) or School –Review (focused on DTSDE Tenet 3) with District Oversight</w:t>
            </w:r>
          </w:p>
        </w:tc>
      </w:tr>
      <w:tr w:rsidR="006F7520" w:rsidRPr="006F7520" w:rsidTr="00CA1310">
        <w:trPr>
          <w:trHeight w:val="725"/>
        </w:trPr>
        <w:tc>
          <w:tcPr>
            <w:tcW w:w="5301" w:type="dxa"/>
            <w:vAlign w:val="center"/>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 xml:space="preserve">Allowable Expenses: </w:t>
            </w:r>
          </w:p>
          <w:p w:rsidR="006F7520" w:rsidRPr="006F7520" w:rsidRDefault="006F7520" w:rsidP="006F7520">
            <w:pPr>
              <w:widowControl w:val="0"/>
              <w:numPr>
                <w:ilvl w:val="0"/>
                <w:numId w:val="13"/>
              </w:numPr>
              <w:spacing w:after="0" w:line="240" w:lineRule="auto"/>
              <w:rPr>
                <w:rFonts w:ascii="Verdana" w:eastAsia="Times New Roman" w:hAnsi="Verdana" w:cs="Times New Roman"/>
                <w:snapToGrid w:val="0"/>
              </w:rPr>
            </w:pPr>
            <w:r w:rsidRPr="006F7520">
              <w:rPr>
                <w:rFonts w:ascii="Verdana" w:eastAsia="Times New Roman" w:hAnsi="Verdana" w:cs="Times New Roman"/>
                <w:snapToGrid w:val="0"/>
              </w:rPr>
              <w:t>ALL costs for staff attending DTSDE Training (travel, registration, lodging, substitutes; staff from all identified buildings may be included as part of the district level review)</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Substitutes or overtime for staff participating in DTSDE reviews or School Reviews with District Oversight</w:t>
            </w:r>
          </w:p>
          <w:p w:rsidR="006F7520" w:rsidRPr="006F7520" w:rsidRDefault="006F7520" w:rsidP="006F7520">
            <w:pPr>
              <w:numPr>
                <w:ilvl w:val="0"/>
                <w:numId w:val="13"/>
              </w:numPr>
              <w:spacing w:after="0" w:line="240" w:lineRule="auto"/>
              <w:rPr>
                <w:rFonts w:ascii="Verdana" w:eastAsia="Times New Roman" w:hAnsi="Verdana" w:cs="Times New Roman"/>
                <w:sz w:val="24"/>
                <w:szCs w:val="24"/>
              </w:rPr>
            </w:pPr>
            <w:r w:rsidRPr="006F7520">
              <w:rPr>
                <w:rFonts w:ascii="Verdana" w:eastAsia="Times New Roman" w:hAnsi="Verdana" w:cs="Times New Roman"/>
              </w:rPr>
              <w:t>Administration of parent, teacher, and/or student surveys required for DTSDE reviews</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Consultants needed for DTSDE reviews</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Supplies and materials needed for DTSDE</w:t>
            </w:r>
          </w:p>
          <w:p w:rsidR="006F7520" w:rsidRPr="006F7520" w:rsidRDefault="006F7520" w:rsidP="006F7520">
            <w:pPr>
              <w:numPr>
                <w:ilvl w:val="0"/>
                <w:numId w:val="13"/>
              </w:numPr>
              <w:spacing w:after="0" w:line="240" w:lineRule="auto"/>
              <w:contextualSpacing/>
              <w:rPr>
                <w:rFonts w:ascii="Verdana" w:eastAsia="Times New Roman" w:hAnsi="Verdana" w:cs="Times New Roman"/>
                <w:b/>
                <w:sz w:val="24"/>
                <w:szCs w:val="24"/>
              </w:rPr>
            </w:pPr>
            <w:r w:rsidRPr="006F7520">
              <w:rPr>
                <w:rFonts w:ascii="Verdana" w:eastAsia="Times New Roman" w:hAnsi="Verdana" w:cs="Arial"/>
                <w:bCs/>
              </w:rPr>
              <w:t xml:space="preserve">Indirect cost  </w:t>
            </w:r>
          </w:p>
        </w:tc>
        <w:tc>
          <w:tcPr>
            <w:tcW w:w="5301" w:type="dxa"/>
            <w:gridSpan w:val="2"/>
            <w:vAlign w:val="center"/>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Unallowable Expenses: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School costs for DTSDE reviews in Non-Title I buildings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Food or refreshments (except registration costs for required DTSDE training)</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Consultant travel and per diems should not be billed separately.  These costs should be included in the contractual fees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Supplies and materials not directly related to required DTSDE reviews</w:t>
            </w:r>
          </w:p>
          <w:p w:rsidR="006F7520" w:rsidRPr="006F7520" w:rsidRDefault="006F7520" w:rsidP="006F7520">
            <w:pPr>
              <w:numPr>
                <w:ilvl w:val="0"/>
                <w:numId w:val="14"/>
              </w:numPr>
              <w:spacing w:after="0" w:line="240" w:lineRule="auto"/>
              <w:contextualSpacing/>
              <w:rPr>
                <w:rFonts w:ascii="Verdana" w:eastAsia="Times New Roman" w:hAnsi="Verdana" w:cs="Times New Roman"/>
                <w:b/>
                <w:sz w:val="24"/>
                <w:szCs w:val="24"/>
              </w:rPr>
            </w:pPr>
            <w:r w:rsidRPr="006F7520">
              <w:rPr>
                <w:rFonts w:ascii="Verdana" w:eastAsia="Times New Roman" w:hAnsi="Verdana" w:cs="Times New Roman"/>
              </w:rPr>
              <w:t>Construction, renovation, furnishings, or acquisition of technology</w:t>
            </w:r>
          </w:p>
        </w:tc>
      </w:tr>
      <w:tr w:rsidR="006F7520" w:rsidRPr="006F7520" w:rsidTr="00CA1310">
        <w:trPr>
          <w:trHeight w:val="881"/>
        </w:trPr>
        <w:tc>
          <w:tcPr>
            <w:tcW w:w="10602" w:type="dxa"/>
            <w:gridSpan w:val="3"/>
            <w:vAlign w:val="center"/>
          </w:tcPr>
          <w:p w:rsidR="006F7520" w:rsidRPr="006F7520" w:rsidRDefault="006F7520" w:rsidP="00CA1310">
            <w:pPr>
              <w:keepNext/>
              <w:spacing w:after="0" w:line="240" w:lineRule="auto"/>
              <w:ind w:left="36" w:right="36"/>
              <w:outlineLvl w:val="2"/>
              <w:rPr>
                <w:rFonts w:ascii="Verdana" w:eastAsia="Times New Roman" w:hAnsi="Verdana" w:cs="Arial"/>
                <w:b/>
                <w:bCs/>
              </w:rPr>
            </w:pPr>
            <w:r w:rsidRPr="006F7520">
              <w:rPr>
                <w:rFonts w:ascii="Verdana" w:eastAsia="Times New Roman" w:hAnsi="Verdana" w:cs="Times New Roman"/>
                <w:b/>
                <w:sz w:val="24"/>
                <w:szCs w:val="24"/>
              </w:rPr>
              <w:t xml:space="preserve">Activity 2: </w:t>
            </w:r>
            <w:r w:rsidRPr="006F7520">
              <w:rPr>
                <w:rFonts w:ascii="Verdana" w:eastAsia="Times New Roman" w:hAnsi="Verdana" w:cs="Times New Roman"/>
                <w:sz w:val="24"/>
                <w:szCs w:val="24"/>
              </w:rPr>
              <w:t xml:space="preserve">Hiring an Outside Educational Expert (OEE) to help conduct </w:t>
            </w:r>
            <w:r w:rsidR="00CA1310">
              <w:rPr>
                <w:rFonts w:ascii="Verdana" w:eastAsia="Times New Roman" w:hAnsi="Verdana" w:cs="Times New Roman"/>
                <w:sz w:val="24"/>
                <w:szCs w:val="24"/>
              </w:rPr>
              <w:t>district-led</w:t>
            </w:r>
            <w:r w:rsidR="00CA1310" w:rsidRPr="006F7520">
              <w:rPr>
                <w:rFonts w:ascii="Verdana" w:eastAsia="Times New Roman" w:hAnsi="Verdana" w:cs="Times New Roman"/>
                <w:sz w:val="24"/>
                <w:szCs w:val="24"/>
              </w:rPr>
              <w:t xml:space="preserve"> </w:t>
            </w:r>
            <w:r w:rsidRPr="006F7520">
              <w:rPr>
                <w:rFonts w:ascii="Verdana" w:eastAsia="Times New Roman" w:hAnsi="Verdana" w:cs="Times New Roman"/>
                <w:sz w:val="24"/>
                <w:szCs w:val="24"/>
              </w:rPr>
              <w:t>reviews</w:t>
            </w:r>
            <w:r w:rsidR="00CA1310">
              <w:rPr>
                <w:rFonts w:ascii="Verdana" w:eastAsia="Times New Roman" w:hAnsi="Verdana" w:cs="Times New Roman"/>
                <w:sz w:val="24"/>
                <w:szCs w:val="24"/>
              </w:rPr>
              <w:t>, and revise</w:t>
            </w:r>
            <w:r w:rsidRPr="006F7520">
              <w:rPr>
                <w:rFonts w:ascii="Verdana" w:eastAsia="Times New Roman" w:hAnsi="Verdana" w:cs="Times New Roman"/>
                <w:sz w:val="24"/>
                <w:szCs w:val="24"/>
              </w:rPr>
              <w:t xml:space="preserve"> or implement improvement plans</w:t>
            </w:r>
          </w:p>
        </w:tc>
      </w:tr>
      <w:tr w:rsidR="006F7520" w:rsidRPr="006F7520" w:rsidTr="00CA1310">
        <w:trPr>
          <w:trHeight w:val="725"/>
        </w:trPr>
        <w:tc>
          <w:tcPr>
            <w:tcW w:w="5301" w:type="dxa"/>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 xml:space="preserve">Allowable Expenses: </w:t>
            </w:r>
          </w:p>
          <w:p w:rsidR="006F7520" w:rsidRPr="006F7520" w:rsidRDefault="006F7520" w:rsidP="006F7520">
            <w:pPr>
              <w:widowControl w:val="0"/>
              <w:numPr>
                <w:ilvl w:val="0"/>
                <w:numId w:val="13"/>
              </w:numPr>
              <w:spacing w:after="0" w:line="240" w:lineRule="auto"/>
              <w:rPr>
                <w:rFonts w:ascii="Verdana" w:eastAsia="Times New Roman" w:hAnsi="Verdana" w:cs="Times New Roman"/>
                <w:snapToGrid w:val="0"/>
              </w:rPr>
            </w:pPr>
            <w:r w:rsidRPr="006F7520">
              <w:rPr>
                <w:rFonts w:ascii="Verdana" w:eastAsia="Times New Roman" w:hAnsi="Verdana" w:cs="Times New Roman"/>
                <w:snapToGrid w:val="0"/>
              </w:rPr>
              <w:t>District costs for OEEs attending DTSDE Training (travel, registration, lodging, &amp; per diems should be shared proportionally among districts as applicable)</w:t>
            </w:r>
          </w:p>
          <w:p w:rsidR="006F7520" w:rsidRPr="006F7520" w:rsidRDefault="006F7520" w:rsidP="006F7520">
            <w:pPr>
              <w:widowControl w:val="0"/>
              <w:numPr>
                <w:ilvl w:val="0"/>
                <w:numId w:val="13"/>
              </w:numPr>
              <w:spacing w:after="0" w:line="240" w:lineRule="auto"/>
              <w:rPr>
                <w:rFonts w:ascii="Verdana" w:eastAsia="Times New Roman" w:hAnsi="Verdana" w:cs="Times New Roman"/>
                <w:snapToGrid w:val="0"/>
              </w:rPr>
            </w:pPr>
            <w:r w:rsidRPr="006F7520">
              <w:rPr>
                <w:rFonts w:ascii="Verdana" w:eastAsia="Times New Roman" w:hAnsi="Verdana" w:cs="Times New Roman"/>
                <w:snapToGrid w:val="0"/>
              </w:rPr>
              <w:t>OEE name and training cost breakdown must be included in each district narrative</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Costs for OEE participation in district level DTSDE reviews &amp; DCIP/SCEP</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 xml:space="preserve">Costs for OEE participation in </w:t>
            </w:r>
            <w:r w:rsidR="00CA1310">
              <w:rPr>
                <w:rFonts w:ascii="Verdana" w:eastAsia="Times New Roman" w:hAnsi="Verdana" w:cs="Arial"/>
                <w:bCs/>
              </w:rPr>
              <w:t>s</w:t>
            </w:r>
            <w:r w:rsidR="00CA1310" w:rsidRPr="006F7520">
              <w:rPr>
                <w:rFonts w:ascii="Verdana" w:eastAsia="Times New Roman" w:hAnsi="Verdana" w:cs="Arial"/>
                <w:bCs/>
              </w:rPr>
              <w:t xml:space="preserve">chool </w:t>
            </w:r>
            <w:r w:rsidR="00CA1310">
              <w:rPr>
                <w:rFonts w:ascii="Verdana" w:eastAsia="Times New Roman" w:hAnsi="Verdana" w:cs="Arial"/>
                <w:bCs/>
              </w:rPr>
              <w:t>l</w:t>
            </w:r>
            <w:r w:rsidR="00CA1310" w:rsidRPr="006F7520">
              <w:rPr>
                <w:rFonts w:ascii="Verdana" w:eastAsia="Times New Roman" w:hAnsi="Verdana" w:cs="Arial"/>
                <w:bCs/>
              </w:rPr>
              <w:t xml:space="preserve">evel </w:t>
            </w:r>
            <w:r w:rsidRPr="006F7520">
              <w:rPr>
                <w:rFonts w:ascii="Verdana" w:eastAsia="Times New Roman" w:hAnsi="Verdana" w:cs="Arial"/>
                <w:bCs/>
              </w:rPr>
              <w:t>DTSDE reviews for Title I Schools</w:t>
            </w:r>
          </w:p>
          <w:p w:rsidR="006F7520" w:rsidRPr="006F7520" w:rsidDel="00643E87" w:rsidRDefault="006F7520" w:rsidP="006F7520">
            <w:pPr>
              <w:numPr>
                <w:ilvl w:val="0"/>
                <w:numId w:val="13"/>
              </w:numPr>
              <w:spacing w:after="0" w:line="240" w:lineRule="auto"/>
              <w:ind w:right="36"/>
              <w:outlineLvl w:val="2"/>
              <w:rPr>
                <w:rFonts w:ascii="Verdana" w:eastAsia="Times New Roman" w:hAnsi="Verdana" w:cs="Times New Roman"/>
                <w:bCs/>
              </w:rPr>
            </w:pPr>
            <w:r w:rsidRPr="006F7520">
              <w:rPr>
                <w:rFonts w:ascii="Verdana" w:eastAsia="Times New Roman" w:hAnsi="Verdana" w:cs="Arial"/>
                <w:bCs/>
              </w:rPr>
              <w:t>Indirect cost up to $25,000 per contract</w:t>
            </w:r>
          </w:p>
        </w:tc>
        <w:tc>
          <w:tcPr>
            <w:tcW w:w="5301" w:type="dxa"/>
            <w:gridSpan w:val="2"/>
            <w:vAlign w:val="center"/>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Unallowable Expenses: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 xml:space="preserve">Do not include general consultants other than NYSED approved OEEs for Activity #2.  </w:t>
            </w:r>
          </w:p>
          <w:p w:rsidR="006F7520" w:rsidRPr="006F7520" w:rsidRDefault="006F7520" w:rsidP="006F7520">
            <w:pPr>
              <w:numPr>
                <w:ilvl w:val="0"/>
                <w:numId w:val="14"/>
              </w:numPr>
              <w:spacing w:after="0" w:line="240" w:lineRule="auto"/>
              <w:ind w:right="36"/>
              <w:rPr>
                <w:rFonts w:ascii="Verdana" w:eastAsia="Times New Roman" w:hAnsi="Verdana" w:cs="Times New Roman"/>
                <w:sz w:val="24"/>
                <w:szCs w:val="24"/>
              </w:rPr>
            </w:pPr>
            <w:r w:rsidRPr="006F7520">
              <w:rPr>
                <w:rFonts w:ascii="Verdana" w:eastAsia="Times New Roman" w:hAnsi="Verdana" w:cs="Times New Roman"/>
              </w:rPr>
              <w:t>OEE costs for School Level DTSDE reviews in NON-Title I Schools must be funded from other sources</w:t>
            </w:r>
          </w:p>
          <w:p w:rsidR="006F7520" w:rsidRPr="006F7520" w:rsidRDefault="006F7520" w:rsidP="006F7520">
            <w:pPr>
              <w:numPr>
                <w:ilvl w:val="0"/>
                <w:numId w:val="14"/>
              </w:numPr>
              <w:spacing w:after="0" w:line="240" w:lineRule="auto"/>
              <w:ind w:right="36"/>
              <w:rPr>
                <w:rFonts w:ascii="Verdana" w:eastAsia="Times New Roman" w:hAnsi="Verdana" w:cs="Times New Roman"/>
                <w:sz w:val="24"/>
                <w:szCs w:val="24"/>
              </w:rPr>
            </w:pPr>
            <w:r w:rsidRPr="006F7520">
              <w:rPr>
                <w:rFonts w:ascii="Verdana" w:eastAsia="Times New Roman" w:hAnsi="Verdana" w:cs="Times New Roman"/>
              </w:rPr>
              <w:t>OEE travel, per diems and supplies should not be billed separately.  These costs should be included in the contractual fees</w:t>
            </w:r>
          </w:p>
          <w:p w:rsidR="006F7520" w:rsidRPr="006F7520" w:rsidRDefault="006F7520" w:rsidP="006F7520">
            <w:pPr>
              <w:keepNext/>
              <w:numPr>
                <w:ilvl w:val="0"/>
                <w:numId w:val="14"/>
              </w:numPr>
              <w:spacing w:after="0" w:line="240" w:lineRule="auto"/>
              <w:ind w:right="36"/>
              <w:contextualSpacing/>
              <w:outlineLvl w:val="2"/>
              <w:rPr>
                <w:rFonts w:ascii="Verdana" w:eastAsia="Times New Roman" w:hAnsi="Verdana" w:cs="Times New Roman"/>
                <w:b/>
                <w:sz w:val="24"/>
                <w:szCs w:val="24"/>
              </w:rPr>
            </w:pPr>
            <w:r w:rsidRPr="006F7520">
              <w:rPr>
                <w:rFonts w:ascii="Verdana" w:eastAsia="Times New Roman" w:hAnsi="Verdana" w:cs="Times New Roman"/>
              </w:rPr>
              <w:t>Construction, renovation, furnishing or acquisition of technology</w:t>
            </w:r>
          </w:p>
        </w:tc>
      </w:tr>
    </w:tbl>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br w:type="page"/>
      </w:r>
    </w:p>
    <w:tbl>
      <w:tblPr>
        <w:tblW w:w="1060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57"/>
        <w:gridCol w:w="5301"/>
      </w:tblGrid>
      <w:tr w:rsidR="006F7520" w:rsidRPr="006F7520" w:rsidTr="00CA1310">
        <w:trPr>
          <w:trHeight w:val="722"/>
        </w:trPr>
        <w:tc>
          <w:tcPr>
            <w:tcW w:w="10602" w:type="dxa"/>
            <w:gridSpan w:val="3"/>
            <w:vAlign w:val="center"/>
          </w:tcPr>
          <w:p w:rsidR="006F7520" w:rsidRPr="006F7520" w:rsidRDefault="006F7520" w:rsidP="006F7520">
            <w:pPr>
              <w:widowControl w:val="0"/>
              <w:spacing w:after="0" w:line="240" w:lineRule="auto"/>
              <w:rPr>
                <w:rFonts w:ascii="Verdana" w:eastAsia="Times New Roman" w:hAnsi="Verdana" w:cs="Arial"/>
                <w:b/>
              </w:rPr>
            </w:pPr>
            <w:r w:rsidRPr="006F7520">
              <w:rPr>
                <w:rFonts w:ascii="Verdana" w:eastAsia="Times New Roman" w:hAnsi="Verdana" w:cs="Times New Roman"/>
                <w:b/>
                <w:sz w:val="24"/>
                <w:szCs w:val="20"/>
              </w:rPr>
              <w:lastRenderedPageBreak/>
              <w:t>Activity 3:</w:t>
            </w:r>
            <w:r w:rsidRPr="006F7520">
              <w:rPr>
                <w:rFonts w:ascii="Verdana" w:eastAsia="Times New Roman" w:hAnsi="Verdana" w:cs="Times New Roman"/>
                <w:sz w:val="24"/>
                <w:szCs w:val="20"/>
              </w:rPr>
              <w:t xml:space="preserve"> </w:t>
            </w:r>
            <w:r w:rsidRPr="006F7520">
              <w:rPr>
                <w:rFonts w:ascii="Verdana" w:eastAsia="Times New Roman" w:hAnsi="Verdana" w:cs="Times New Roman"/>
                <w:sz w:val="24"/>
                <w:szCs w:val="24"/>
              </w:rPr>
              <w:t>Developing District Comprehensive Improvement and School Comprehensive Education Plans (DCIP/SCEP)</w:t>
            </w:r>
          </w:p>
        </w:tc>
      </w:tr>
      <w:tr w:rsidR="006F7520" w:rsidRPr="006F7520" w:rsidTr="00CA1310">
        <w:trPr>
          <w:trHeight w:val="722"/>
        </w:trPr>
        <w:tc>
          <w:tcPr>
            <w:tcW w:w="5301" w:type="dxa"/>
            <w:gridSpan w:val="2"/>
          </w:tcPr>
          <w:p w:rsidR="006F7520" w:rsidRPr="006F7520" w:rsidRDefault="006F7520" w:rsidP="006F7520">
            <w:pPr>
              <w:keepNext/>
              <w:spacing w:after="0" w:line="240" w:lineRule="auto"/>
              <w:ind w:right="36"/>
              <w:outlineLvl w:val="2"/>
              <w:rPr>
                <w:rFonts w:ascii="Verdana" w:eastAsia="Times New Roman" w:hAnsi="Verdana" w:cs="Arial"/>
                <w:b/>
                <w:bCs/>
              </w:rPr>
            </w:pPr>
            <w:r w:rsidRPr="006F7520">
              <w:rPr>
                <w:rFonts w:ascii="Verdana" w:eastAsia="Times New Roman" w:hAnsi="Verdana" w:cs="Arial"/>
                <w:b/>
                <w:bCs/>
              </w:rPr>
              <w:t xml:space="preserve">Allowable Expenses: </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 xml:space="preserve">Substitutes or overtime for staff to develop DCIP/SCEP </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 xml:space="preserve">Consultants needed to develop </w:t>
            </w:r>
            <w:r w:rsidR="00E268DD">
              <w:rPr>
                <w:rFonts w:ascii="Verdana" w:eastAsia="Times New Roman" w:hAnsi="Verdana" w:cs="Arial"/>
                <w:bCs/>
              </w:rPr>
              <w:t xml:space="preserve">or implement </w:t>
            </w:r>
            <w:r w:rsidRPr="006F7520">
              <w:rPr>
                <w:rFonts w:ascii="Verdana" w:eastAsia="Times New Roman" w:hAnsi="Verdana" w:cs="Arial"/>
                <w:bCs/>
              </w:rPr>
              <w:t>DCIP/SCEP</w:t>
            </w:r>
            <w:r w:rsidR="00E268DD">
              <w:rPr>
                <w:rFonts w:ascii="Verdana" w:eastAsia="Times New Roman" w:hAnsi="Verdana" w:cs="Arial"/>
                <w:bCs/>
              </w:rPr>
              <w:t xml:space="preserve"> </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Limited supplies needed for DCIP/SCEP</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 xml:space="preserve">Indirect cost  </w:t>
            </w:r>
          </w:p>
          <w:p w:rsidR="006F7520" w:rsidRPr="006F7520" w:rsidDel="00643E87" w:rsidRDefault="006F7520" w:rsidP="006F7520">
            <w:pPr>
              <w:widowControl w:val="0"/>
              <w:spacing w:after="0" w:line="240" w:lineRule="auto"/>
              <w:rPr>
                <w:rFonts w:ascii="Verdana" w:eastAsia="Times New Roman" w:hAnsi="Verdana" w:cs="Arial"/>
                <w:b/>
              </w:rPr>
            </w:pPr>
          </w:p>
        </w:tc>
        <w:tc>
          <w:tcPr>
            <w:tcW w:w="5301" w:type="dxa"/>
            <w:vAlign w:val="center"/>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Unallowable Expenses: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SCEP costs for Non-Title I buildings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 xml:space="preserve">Food or refreshments </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Consultant travel and per diems should not be billed separately.  These costs should be included in the contract fees</w:t>
            </w:r>
          </w:p>
          <w:p w:rsidR="006F7520" w:rsidRPr="006F7520" w:rsidRDefault="006F7520" w:rsidP="006F7520">
            <w:pPr>
              <w:widowControl w:val="0"/>
              <w:numPr>
                <w:ilvl w:val="0"/>
                <w:numId w:val="14"/>
              </w:numPr>
              <w:spacing w:after="0" w:line="240" w:lineRule="auto"/>
              <w:contextualSpacing/>
              <w:rPr>
                <w:rFonts w:ascii="Verdana" w:eastAsia="Times New Roman" w:hAnsi="Verdana" w:cs="Times New Roman"/>
                <w:b/>
                <w:sz w:val="24"/>
                <w:szCs w:val="20"/>
              </w:rPr>
            </w:pPr>
            <w:r w:rsidRPr="006F7520">
              <w:rPr>
                <w:rFonts w:ascii="Verdana" w:eastAsia="Times New Roman" w:hAnsi="Verdana" w:cs="Times New Roman"/>
              </w:rPr>
              <w:t>Supplies and materials not directly related to required DCIP/SCEP</w:t>
            </w:r>
          </w:p>
        </w:tc>
      </w:tr>
      <w:tr w:rsidR="006F7520" w:rsidRPr="006F7520" w:rsidTr="00CA1310">
        <w:trPr>
          <w:trHeight w:val="722"/>
        </w:trPr>
        <w:tc>
          <w:tcPr>
            <w:tcW w:w="10602" w:type="dxa"/>
            <w:gridSpan w:val="3"/>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Times New Roman"/>
                <w:b/>
                <w:sz w:val="24"/>
                <w:szCs w:val="20"/>
              </w:rPr>
              <w:t>Activity 4:</w:t>
            </w:r>
            <w:r w:rsidRPr="006F7520">
              <w:rPr>
                <w:rFonts w:ascii="Verdana" w:eastAsia="Times New Roman" w:hAnsi="Verdana" w:cs="Times New Roman"/>
                <w:sz w:val="24"/>
                <w:szCs w:val="20"/>
              </w:rPr>
              <w:t xml:space="preserve"> Implementing activities to achieve a specific major goal from the approved DCIP/SCEP (including activities related to preparing Priority Schools for implementation of whole school reform models)</w:t>
            </w:r>
          </w:p>
        </w:tc>
      </w:tr>
      <w:tr w:rsidR="006F7520" w:rsidRPr="006F7520" w:rsidTr="00CA1310">
        <w:trPr>
          <w:trHeight w:val="722"/>
        </w:trPr>
        <w:tc>
          <w:tcPr>
            <w:tcW w:w="5301" w:type="dxa"/>
            <w:gridSpan w:val="2"/>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 xml:space="preserve">Allowable Expenses: </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Substitutes or overtime for staff to implement a specific major DCIP/SCEP activity (citation required)</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Consultants and trainers needed to implement a specific major DCIP/SCEP activity (citation required)</w:t>
            </w:r>
          </w:p>
          <w:p w:rsidR="006F7520" w:rsidRPr="006F7520" w:rsidRDefault="006F7520" w:rsidP="006F7520">
            <w:pPr>
              <w:numPr>
                <w:ilvl w:val="0"/>
                <w:numId w:val="13"/>
              </w:numPr>
              <w:spacing w:after="0" w:line="240" w:lineRule="auto"/>
              <w:rPr>
                <w:rFonts w:ascii="Times New Roman" w:eastAsia="Times New Roman" w:hAnsi="Times New Roman" w:cs="Times New Roman"/>
                <w:sz w:val="24"/>
                <w:szCs w:val="24"/>
              </w:rPr>
            </w:pPr>
            <w:r w:rsidRPr="006F7520">
              <w:rPr>
                <w:rFonts w:ascii="Verdana" w:eastAsia="Times New Roman" w:hAnsi="Verdana" w:cs="Times New Roman"/>
              </w:rPr>
              <w:t>Consultants needed to prepare Priority Schools for implementation of whole school reform models</w:t>
            </w:r>
          </w:p>
          <w:p w:rsidR="006F7520" w:rsidRPr="006F7520" w:rsidRDefault="006F7520" w:rsidP="006F7520">
            <w:pPr>
              <w:numPr>
                <w:ilvl w:val="0"/>
                <w:numId w:val="13"/>
              </w:numPr>
              <w:spacing w:after="0" w:line="240" w:lineRule="auto"/>
              <w:ind w:right="36"/>
              <w:outlineLvl w:val="2"/>
              <w:rPr>
                <w:rFonts w:ascii="Verdana" w:eastAsia="Times New Roman" w:hAnsi="Verdana" w:cs="Arial"/>
                <w:bCs/>
              </w:rPr>
            </w:pPr>
            <w:r w:rsidRPr="006F7520">
              <w:rPr>
                <w:rFonts w:ascii="Verdana" w:eastAsia="Times New Roman" w:hAnsi="Verdana" w:cs="Arial"/>
                <w:bCs/>
              </w:rPr>
              <w:t>Supplies needed to implement a specific major DCIP/SCEP activity (citation required)</w:t>
            </w:r>
          </w:p>
          <w:p w:rsidR="006F7520" w:rsidRPr="006F7520" w:rsidRDefault="006F7520" w:rsidP="006F7520">
            <w:pPr>
              <w:keepNext/>
              <w:numPr>
                <w:ilvl w:val="0"/>
                <w:numId w:val="13"/>
              </w:numPr>
              <w:spacing w:after="0" w:line="240" w:lineRule="auto"/>
              <w:ind w:right="36"/>
              <w:contextualSpacing/>
              <w:outlineLvl w:val="2"/>
              <w:rPr>
                <w:rFonts w:ascii="Verdana" w:eastAsia="Times New Roman" w:hAnsi="Verdana" w:cs="Arial"/>
                <w:b/>
                <w:bCs/>
              </w:rPr>
            </w:pPr>
            <w:r w:rsidRPr="006F7520">
              <w:rPr>
                <w:rFonts w:ascii="Verdana" w:eastAsia="Times New Roman" w:hAnsi="Verdana" w:cs="Arial"/>
                <w:bCs/>
              </w:rPr>
              <w:t xml:space="preserve">Indirect cost  </w:t>
            </w:r>
          </w:p>
        </w:tc>
        <w:tc>
          <w:tcPr>
            <w:tcW w:w="5301" w:type="dxa"/>
            <w:vAlign w:val="center"/>
          </w:tcPr>
          <w:p w:rsidR="006F7520" w:rsidRPr="006F7520" w:rsidRDefault="006F7520" w:rsidP="006F7520">
            <w:pPr>
              <w:keepNext/>
              <w:spacing w:after="0" w:line="240" w:lineRule="auto"/>
              <w:ind w:left="36" w:right="36"/>
              <w:outlineLvl w:val="2"/>
              <w:rPr>
                <w:rFonts w:ascii="Verdana" w:eastAsia="Times New Roman" w:hAnsi="Verdana" w:cs="Arial"/>
                <w:b/>
                <w:bCs/>
              </w:rPr>
            </w:pPr>
            <w:r w:rsidRPr="006F7520">
              <w:rPr>
                <w:rFonts w:ascii="Verdana" w:eastAsia="Times New Roman" w:hAnsi="Verdana" w:cs="Arial"/>
                <w:b/>
                <w:bCs/>
              </w:rPr>
              <w:t>Unallowable Expenses: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 xml:space="preserve">Construction, renovation, furnishings, or acquisition of technology </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 xml:space="preserve">Food or refreshments </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Consultant travel and per diems should not be billed separately.  These costs should be included in the contract fees.</w:t>
            </w:r>
          </w:p>
          <w:p w:rsidR="006F7520" w:rsidRPr="006F7520" w:rsidRDefault="006F7520" w:rsidP="006F752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F7520">
              <w:rPr>
                <w:rFonts w:ascii="Verdana" w:eastAsia="Times New Roman" w:hAnsi="Verdana" w:cs="Times New Roman"/>
              </w:rPr>
              <w:t>Supplies and materials not directly related to implementing a specific major DCIP/SCEP activity</w:t>
            </w:r>
          </w:p>
          <w:p w:rsidR="006F7520" w:rsidRPr="006F7520" w:rsidRDefault="006F7520" w:rsidP="006F7520">
            <w:pPr>
              <w:keepNext/>
              <w:spacing w:after="0" w:line="240" w:lineRule="auto"/>
              <w:ind w:left="36" w:right="36"/>
              <w:outlineLvl w:val="2"/>
              <w:rPr>
                <w:rFonts w:ascii="Verdana" w:eastAsia="Times New Roman" w:hAnsi="Verdana" w:cs="Arial"/>
                <w:b/>
                <w:bCs/>
              </w:rPr>
            </w:pPr>
          </w:p>
        </w:tc>
      </w:tr>
      <w:tr w:rsidR="006F7520" w:rsidRPr="006F7520" w:rsidTr="00CA1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7"/>
        </w:trPr>
        <w:tc>
          <w:tcPr>
            <w:tcW w:w="5244" w:type="dxa"/>
          </w:tcPr>
          <w:p w:rsidR="006F7520" w:rsidRPr="006F7520" w:rsidDel="00643E87" w:rsidRDefault="006F7520" w:rsidP="006F7520">
            <w:pPr>
              <w:widowControl w:val="0"/>
              <w:spacing w:after="0" w:line="240" w:lineRule="auto"/>
              <w:rPr>
                <w:rFonts w:ascii="Verdana" w:eastAsia="Times New Roman" w:hAnsi="Verdana" w:cs="Arial"/>
                <w:b/>
              </w:rPr>
            </w:pPr>
          </w:p>
        </w:tc>
        <w:tc>
          <w:tcPr>
            <w:tcW w:w="5358" w:type="dxa"/>
            <w:gridSpan w:val="2"/>
          </w:tcPr>
          <w:p w:rsidR="006F7520" w:rsidRPr="006F7520" w:rsidRDefault="006F7520" w:rsidP="006F7520">
            <w:pPr>
              <w:autoSpaceDE w:val="0"/>
              <w:autoSpaceDN w:val="0"/>
              <w:adjustRightInd w:val="0"/>
              <w:spacing w:after="0" w:line="240" w:lineRule="auto"/>
              <w:rPr>
                <w:rFonts w:ascii="Verdana" w:eastAsia="Times New Roman" w:hAnsi="Verdana" w:cs="Times New Roman"/>
                <w:sz w:val="24"/>
                <w:szCs w:val="24"/>
              </w:rPr>
            </w:pPr>
          </w:p>
        </w:tc>
      </w:tr>
    </w:tbl>
    <w:p w:rsidR="006F7520" w:rsidRPr="006F7520" w:rsidRDefault="006F7520" w:rsidP="006F7520">
      <w:pPr>
        <w:spacing w:after="0" w:line="240" w:lineRule="auto"/>
        <w:rPr>
          <w:rFonts w:ascii="Times New Roman" w:eastAsia="Times New Roman" w:hAnsi="Times New Roman" w:cs="Times New Roman"/>
          <w:b/>
          <w:sz w:val="24"/>
          <w:szCs w:val="24"/>
        </w:rPr>
      </w:pPr>
    </w:p>
    <w:p w:rsidR="006F7520" w:rsidRPr="006F7520" w:rsidRDefault="006F7520" w:rsidP="006F7520">
      <w:pPr>
        <w:spacing w:after="0" w:line="240" w:lineRule="auto"/>
        <w:jc w:val="center"/>
        <w:rPr>
          <w:rFonts w:ascii="Times New Roman" w:eastAsia="Times New Roman" w:hAnsi="Times New Roman" w:cs="Times New Roman"/>
          <w:b/>
          <w:sz w:val="24"/>
          <w:szCs w:val="24"/>
        </w:rPr>
        <w:sectPr w:rsidR="006F7520" w:rsidRPr="006F7520" w:rsidSect="00CA1310">
          <w:endnotePr>
            <w:numFmt w:val="decimal"/>
          </w:endnotePr>
          <w:pgSz w:w="12240" w:h="15840" w:code="1"/>
          <w:pgMar w:top="720" w:right="720" w:bottom="720" w:left="720" w:header="432" w:footer="432" w:gutter="0"/>
          <w:cols w:space="720"/>
          <w:noEndnote/>
          <w:docGrid w:linePitch="78"/>
        </w:sectPr>
      </w:pPr>
    </w:p>
    <w:p w:rsidR="006F7520" w:rsidRPr="006F7520" w:rsidRDefault="006F7520" w:rsidP="006F7520">
      <w:pPr>
        <w:spacing w:after="0" w:line="240" w:lineRule="auto"/>
        <w:jc w:val="center"/>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lastRenderedPageBreak/>
        <w:t>Assurances</w:t>
      </w:r>
    </w:p>
    <w:p w:rsidR="006F7520" w:rsidRPr="006F7520" w:rsidRDefault="006F7520" w:rsidP="006F7520">
      <w:pPr>
        <w:spacing w:after="0" w:line="240" w:lineRule="auto"/>
        <w:ind w:left="-360"/>
        <w:jc w:val="center"/>
        <w:rPr>
          <w:rFonts w:ascii="Times New Roman" w:eastAsia="Times New Roman" w:hAnsi="Times New Roman" w:cs="Times New Roman"/>
          <w:b/>
          <w:sz w:val="24"/>
          <w:szCs w:val="24"/>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following assurances are a component of your application.  By signing the certification on the application cover page you are ensuring accountability and compliance with state and federal laws, regulations, and grants management requirements and certifying that you have read and will comply with the following assurances and certifications.</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u w:val="single"/>
        </w:rPr>
        <w:t>Federal Assurances and Certifications, General</w:t>
      </w:r>
      <w:r w:rsidRPr="006F7520">
        <w:rPr>
          <w:rFonts w:ascii="Times New Roman" w:eastAsia="Times New Roman" w:hAnsi="Times New Roman" w:cs="Times New Roman"/>
          <w:sz w:val="24"/>
          <w:szCs w:val="24"/>
        </w:rPr>
        <w:t>:</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numPr>
          <w:ilvl w:val="0"/>
          <w:numId w:val="8"/>
        </w:num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Assurances – Non-Construction Programs</w:t>
      </w:r>
    </w:p>
    <w:p w:rsidR="006F7520" w:rsidRPr="006F7520" w:rsidRDefault="006F7520" w:rsidP="006F7520">
      <w:pPr>
        <w:numPr>
          <w:ilvl w:val="0"/>
          <w:numId w:val="9"/>
        </w:num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Certifications Regarding Lobbying; Debarment, Suspension and Other Responsibility Matters</w:t>
      </w:r>
    </w:p>
    <w:p w:rsidR="006F7520" w:rsidRPr="006F7520" w:rsidRDefault="006F7520" w:rsidP="006F7520">
      <w:pPr>
        <w:numPr>
          <w:ilvl w:val="0"/>
          <w:numId w:val="10"/>
        </w:num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Certification Regarding Debarment, Suspension, Ineligibility and Voluntary Exclusion – Lower Tier Covered Transactions</w:t>
      </w:r>
    </w:p>
    <w:p w:rsidR="006F7520" w:rsidRPr="006F7520" w:rsidRDefault="006F7520" w:rsidP="006F7520">
      <w:pPr>
        <w:numPr>
          <w:ilvl w:val="0"/>
          <w:numId w:val="11"/>
        </w:num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General Education Provisions Act Assurances</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u w:val="single"/>
        </w:rPr>
        <w:t>Federal Assurances and Certifications, NCLB (if appropriate)</w:t>
      </w:r>
      <w:r w:rsidRPr="006F7520">
        <w:rPr>
          <w:rFonts w:ascii="Times New Roman" w:eastAsia="Times New Roman" w:hAnsi="Times New Roman" w:cs="Times New Roman"/>
          <w:sz w:val="24"/>
          <w:szCs w:val="24"/>
        </w:rPr>
        <w:t>:</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following are required as a condition for receiving any federal funds under the Elementary and Secondary Education Act, as amended by the No Child Left Behind Act of 2001.</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numPr>
          <w:ilvl w:val="0"/>
          <w:numId w:val="6"/>
        </w:numPr>
        <w:tabs>
          <w:tab w:val="left" w:pos="720"/>
        </w:tabs>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NCLB Assurances</w:t>
      </w:r>
    </w:p>
    <w:p w:rsidR="006F7520" w:rsidRPr="006F7520" w:rsidRDefault="006F7520" w:rsidP="006F7520">
      <w:pPr>
        <w:numPr>
          <w:ilvl w:val="0"/>
          <w:numId w:val="7"/>
        </w:num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School Prayer Certification</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jc w:val="center"/>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t>General Federal Assurances</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program will be administered in accordance with all applicable statutes, regulations, program plans and applications;</w:t>
      </w:r>
    </w:p>
    <w:p w:rsidR="006F7520" w:rsidRPr="006F7520" w:rsidRDefault="006F7520" w:rsidP="006F7520">
      <w:pPr>
        <w:spacing w:after="0" w:line="240" w:lineRule="auto"/>
        <w:ind w:left="360"/>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Each LEA shall assure its compliance with all supplement not supplant requirements;</w:t>
      </w:r>
    </w:p>
    <w:p w:rsidR="006F7520" w:rsidRPr="006F7520" w:rsidRDefault="006F7520" w:rsidP="006F7520">
      <w:pPr>
        <w:spacing w:after="0" w:line="240" w:lineRule="auto"/>
        <w:ind w:left="360" w:firstLine="60"/>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 The control of funds provided under each program and title to property acquired with program funds will be in a public agency or in a non-profit private agency, institution, organization, or Indian tribe, if the law authorizing the program provides for assistance to those entities; (b) the public agency, nonprofit private agency, institution or organization, or Indian tribe will administer the funds and property to the extent required by the authorizing statutes;</w:t>
      </w:r>
    </w:p>
    <w:p w:rsidR="006F7520" w:rsidRPr="006F7520" w:rsidRDefault="006F7520" w:rsidP="006F7520">
      <w:pPr>
        <w:spacing w:after="0" w:line="240" w:lineRule="auto"/>
        <w:ind w:left="360"/>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rsidR="006F7520" w:rsidRPr="006F7520" w:rsidRDefault="006F7520" w:rsidP="006F7520">
      <w:pPr>
        <w:spacing w:after="0" w:line="240" w:lineRule="auto"/>
        <w:ind w:left="360"/>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applicant will cooperate in carrying out any evaluation of each such program conducted by or for the State educational agency, the Secretary, or other Federal officials;</w:t>
      </w:r>
    </w:p>
    <w:p w:rsidR="006F7520" w:rsidRPr="006F7520" w:rsidRDefault="006F7520" w:rsidP="006F7520">
      <w:pPr>
        <w:spacing w:after="0" w:line="240" w:lineRule="auto"/>
        <w:ind w:left="360"/>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applicant will use such fiscal control and fund accounting procedures as will ensure proper disbursement of, and accounting for, Federal funds paid to the applicant under each such program;</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numPr>
          <w:ilvl w:val="0"/>
          <w:numId w:val="4"/>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The applicant agrees to comply with the following civil rights authorities, their implementing regulations, and appropriate federal and State guidelines: Title VI of the Civil Rights Act of 1964, Title IX of the Federal Educational Amendments of 1972, Section 504 of the Rehabilitation Act of 1973, and the Age Discrimination Act of 1975.</w:t>
      </w:r>
    </w:p>
    <w:p w:rsidR="006F7520" w:rsidRPr="006F7520" w:rsidRDefault="006F7520" w:rsidP="006F7520">
      <w:pPr>
        <w:spacing w:after="0" w:line="19" w:lineRule="exact"/>
        <w:rPr>
          <w:rFonts w:ascii="Times New Roman" w:eastAsia="Times New Roman" w:hAnsi="Times New Roman" w:cs="Times New Roman"/>
          <w:sz w:val="24"/>
          <w:szCs w:val="24"/>
        </w:rPr>
      </w:pPr>
    </w:p>
    <w:p w:rsidR="006F7520" w:rsidRPr="006F7520" w:rsidRDefault="006F7520" w:rsidP="006F7520">
      <w:pPr>
        <w:spacing w:after="0" w:line="19" w:lineRule="exact"/>
        <w:rPr>
          <w:rFonts w:ascii="Times New Roman" w:eastAsia="Times New Roman" w:hAnsi="Times New Roman" w:cs="Times New Roman"/>
          <w:sz w:val="24"/>
          <w:szCs w:val="24"/>
        </w:rPr>
      </w:pPr>
    </w:p>
    <w:p w:rsidR="006F7520" w:rsidRPr="006F7520" w:rsidRDefault="006F7520" w:rsidP="006F7520">
      <w:pPr>
        <w:spacing w:after="0" w:line="19" w:lineRule="exact"/>
        <w:rPr>
          <w:rFonts w:ascii="Times New Roman" w:eastAsia="Times New Roman" w:hAnsi="Times New Roman" w:cs="Times New Roman"/>
          <w:sz w:val="24"/>
          <w:szCs w:val="24"/>
        </w:rPr>
      </w:pPr>
    </w:p>
    <w:p w:rsidR="006F7520" w:rsidRPr="006F7520" w:rsidRDefault="006F7520" w:rsidP="006F7520">
      <w:pPr>
        <w:spacing w:after="0" w:line="240" w:lineRule="auto"/>
        <w:jc w:val="center"/>
        <w:rPr>
          <w:rFonts w:ascii="Times New Roman" w:eastAsia="Times New Roman" w:hAnsi="Times New Roman" w:cs="Times New Roman"/>
          <w:b/>
          <w:bCs/>
          <w:sz w:val="24"/>
          <w:szCs w:val="24"/>
        </w:rPr>
      </w:pPr>
      <w:r w:rsidRPr="006F7520">
        <w:rPr>
          <w:rFonts w:ascii="Times New Roman" w:eastAsia="Times New Roman" w:hAnsi="Times New Roman" w:cs="Times New Roman"/>
          <w:b/>
          <w:bCs/>
          <w:sz w:val="24"/>
          <w:szCs w:val="24"/>
        </w:rPr>
        <w:br w:type="page"/>
      </w:r>
      <w:r w:rsidRPr="006F7520">
        <w:rPr>
          <w:rFonts w:ascii="Times New Roman" w:eastAsia="Times New Roman" w:hAnsi="Times New Roman" w:cs="Times New Roman"/>
          <w:b/>
          <w:bCs/>
          <w:noProof/>
          <w:sz w:val="24"/>
          <w:szCs w:val="24"/>
        </w:rPr>
        <w:lastRenderedPageBreak/>
        <mc:AlternateContent>
          <mc:Choice Requires="wps">
            <w:drawing>
              <wp:inline distT="0" distB="0" distL="0" distR="0" wp14:anchorId="398051D9" wp14:editId="0AD0D5A4">
                <wp:extent cx="5486400" cy="15875"/>
                <wp:effectExtent l="0" t="0" r="0" b="31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NRuA+J7AgAA/AQAAA4AAAAA&#10;AAAAAAAAAAAALgIAAGRycy9lMm9Eb2MueG1sUEsBAi0AFAAGAAgAAAAhAJFY5LzYAAAAAwEAAA8A&#10;AAAAAAAAAAAAAAAA1QQAAGRycy9kb3ducmV2LnhtbFBLBQYAAAAABAAEAPMAAADaBQAAAAA=&#10;" fillcolor="gray" stroked="f">
                <w10:anchorlock/>
              </v:rect>
            </w:pict>
          </mc:Fallback>
        </mc:AlternateContent>
      </w:r>
    </w:p>
    <w:p w:rsidR="006F7520" w:rsidRPr="006F7520" w:rsidRDefault="006F7520" w:rsidP="006F7520">
      <w:pPr>
        <w:spacing w:after="0" w:line="240" w:lineRule="auto"/>
        <w:jc w:val="both"/>
        <w:rPr>
          <w:rFonts w:ascii="Times New Roman" w:eastAsia="Times New Roman" w:hAnsi="Times New Roman" w:cs="Times New Roman"/>
          <w:b/>
          <w:sz w:val="24"/>
          <w:szCs w:val="24"/>
          <w:lang w:val="fr-FR"/>
        </w:rPr>
      </w:pPr>
    </w:p>
    <w:p w:rsidR="006F7520" w:rsidRPr="006F7520" w:rsidRDefault="006F7520" w:rsidP="006F7520">
      <w:pPr>
        <w:spacing w:after="0" w:line="240" w:lineRule="auto"/>
        <w:jc w:val="center"/>
        <w:rPr>
          <w:rFonts w:ascii="Times New Roman" w:eastAsia="Times New Roman" w:hAnsi="Times New Roman" w:cs="Times New Roman"/>
          <w:b/>
          <w:bCs/>
          <w:sz w:val="24"/>
          <w:szCs w:val="24"/>
        </w:rPr>
      </w:pPr>
      <w:r w:rsidRPr="006F7520">
        <w:rPr>
          <w:rFonts w:ascii="Times New Roman" w:eastAsia="Times New Roman" w:hAnsi="Times New Roman" w:cs="Times New Roman"/>
          <w:b/>
          <w:bCs/>
          <w:sz w:val="24"/>
          <w:szCs w:val="24"/>
        </w:rPr>
        <w:t>ASSURANCES - NON-CONSTRUCTION PROGRAMS</w:t>
      </w:r>
    </w:p>
    <w:p w:rsidR="006F7520" w:rsidRPr="006F7520" w:rsidRDefault="006F7520" w:rsidP="006F7520">
      <w:pPr>
        <w:spacing w:after="0" w:line="240" w:lineRule="auto"/>
        <w:jc w:val="center"/>
        <w:rPr>
          <w:rFonts w:ascii="Times New Roman" w:eastAsia="Times New Roman" w:hAnsi="Times New Roman" w:cs="Times New Roman"/>
          <w:b/>
          <w:bCs/>
          <w:sz w:val="24"/>
          <w:szCs w:val="24"/>
        </w:rPr>
      </w:pPr>
      <w:r w:rsidRPr="006F7520">
        <w:rPr>
          <w:rFonts w:ascii="Times New Roman" w:eastAsia="Times New Roman" w:hAnsi="Times New Roman" w:cs="Times New Roman"/>
          <w:b/>
          <w:bCs/>
          <w:noProof/>
          <w:sz w:val="24"/>
          <w:szCs w:val="24"/>
        </w:rPr>
        <mc:AlternateContent>
          <mc:Choice Requires="wps">
            <w:drawing>
              <wp:inline distT="0" distB="0" distL="0" distR="0" wp14:anchorId="53CCAE32" wp14:editId="6E4395CB">
                <wp:extent cx="5486400" cy="15875"/>
                <wp:effectExtent l="0" t="1905" r="0" b="12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Seg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c2B20noCAAD6BAAADgAAAAAA&#10;AAAAAAAAAAAuAgAAZHJzL2Uyb0RvYy54bWxQSwECLQAUAAYACAAAACEAkVjkvNgAAAADAQAADwAA&#10;AAAAAAAAAAAAAADUBAAAZHJzL2Rvd25yZXYueG1sUEsFBgAAAAAEAAQA8wAAANkFAAAAAA==&#10;" fillcolor="gray" stroked="f">
                <w10:anchorlock/>
              </v:rect>
            </w:pict>
          </mc:Fallback>
        </mc:AlternateContent>
      </w:r>
    </w:p>
    <w:p w:rsidR="006F7520" w:rsidRPr="006F7520" w:rsidRDefault="006F7520" w:rsidP="006F7520">
      <w:pPr>
        <w:spacing w:after="0" w:line="240" w:lineRule="auto"/>
        <w:jc w:val="both"/>
        <w:rPr>
          <w:rFonts w:ascii="Times New Roman" w:eastAsia="Times New Roman" w:hAnsi="Times New Roman" w:cs="Times New Roman"/>
          <w:b/>
          <w:sz w:val="24"/>
          <w:szCs w:val="24"/>
          <w:lang w:val="fr-FR"/>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As the duly authorized representative of the applicant, and by signing the application cover page, I certify that the applicant:</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establish safeguards to prohibit employees from using their positions for a purpose that constitutes or presents the appearance of personal or organizational conflict of interest, or personal gain.</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initiate and complete the work within the applicable time frame after receipt of approval of the awarding agency.</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6F7520">
        <w:rPr>
          <w:rFonts w:ascii="Times New Roman" w:eastAsia="Times New Roman" w:hAnsi="Times New Roman" w:cs="Times New Roman"/>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6F7520">
        <w:rPr>
          <w:rFonts w:ascii="Times New Roman" w:eastAsia="Times New Roman" w:hAnsi="Times New Roman" w:cs="Times New Roman"/>
          <w:sz w:val="24"/>
          <w:szCs w:val="24"/>
        </w:rPr>
        <w:t></w:t>
      </w:r>
      <w:r w:rsidRPr="006F7520">
        <w:rPr>
          <w:rFonts w:ascii="Times New Roman" w:eastAsia="Times New Roman" w:hAnsi="Times New Roman" w:cs="Times New Roman"/>
          <w:sz w:val="24"/>
          <w:szCs w:val="24"/>
        </w:rPr>
        <w:t>§§ 523 and 527 of the Public Health Service Act of 1912 (42 U.S.C. §§</w:t>
      </w:r>
      <w:r w:rsidRPr="006F7520">
        <w:rPr>
          <w:rFonts w:ascii="Times New Roman" w:eastAsia="Times New Roman" w:hAnsi="Times New Roman" w:cs="Times New Roman"/>
          <w:sz w:val="24"/>
          <w:szCs w:val="24"/>
        </w:rPr>
        <w:t></w:t>
      </w:r>
      <w:r w:rsidRPr="006F7520">
        <w:rPr>
          <w:rFonts w:ascii="Times New Roman" w:eastAsia="Times New Roman" w:hAnsi="Times New Roman" w:cs="Times New Roman"/>
          <w:sz w:val="24"/>
          <w:szCs w:val="24"/>
        </w:rPr>
        <w:t xml:space="preserve"> 290 dd-3 and 290 </w:t>
      </w:r>
      <w:proofErr w:type="spellStart"/>
      <w:r w:rsidRPr="006F7520">
        <w:rPr>
          <w:rFonts w:ascii="Times New Roman" w:eastAsia="Times New Roman" w:hAnsi="Times New Roman" w:cs="Times New Roman"/>
          <w:sz w:val="24"/>
          <w:szCs w:val="24"/>
        </w:rPr>
        <w:t>ee</w:t>
      </w:r>
      <w:proofErr w:type="spellEnd"/>
      <w:r w:rsidRPr="006F7520">
        <w:rPr>
          <w:rFonts w:ascii="Times New Roman" w:eastAsia="Times New Roman" w:hAnsi="Times New Roman" w:cs="Times New Roman"/>
          <w:sz w:val="24"/>
          <w:szCs w:val="24"/>
        </w:rPr>
        <w:t xml:space="preserve"> 3), as amended, relating to confidentiality of alcohol and drug abuse patient records; (h) Title VIII of the Civil Rights Act of 1968 (42 U.S.C. § 3601 et seq.), as amended, relating to nondiscrimination in the sale, rental or </w:t>
      </w:r>
      <w:r w:rsidRPr="006F7520">
        <w:rPr>
          <w:rFonts w:ascii="Times New Roman" w:eastAsia="Times New Roman" w:hAnsi="Times New Roman" w:cs="Times New Roman"/>
          <w:sz w:val="24"/>
          <w:szCs w:val="24"/>
        </w:rPr>
        <w:lastRenderedPageBreak/>
        <w:t>financing of housing; (</w:t>
      </w:r>
      <w:proofErr w:type="spellStart"/>
      <w:r w:rsidRPr="006F7520">
        <w:rPr>
          <w:rFonts w:ascii="Times New Roman" w:eastAsia="Times New Roman" w:hAnsi="Times New Roman" w:cs="Times New Roman"/>
          <w:sz w:val="24"/>
          <w:szCs w:val="24"/>
        </w:rPr>
        <w:t>i</w:t>
      </w:r>
      <w:proofErr w:type="spellEnd"/>
      <w:r w:rsidRPr="006F7520">
        <w:rPr>
          <w:rFonts w:ascii="Times New Roman" w:eastAsia="Times New Roman" w:hAnsi="Times New Roman" w:cs="Times New Roman"/>
          <w:sz w:val="24"/>
          <w:szCs w:val="24"/>
        </w:rPr>
        <w:t>) any other nondiscrimination provisions in the specific statute(s) under which application for Federal assistance is being made; and (j) the requirements of any other nondiscrimination statute(s) which may apply to the application.</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as applicable, with the provisions of the Hatch Act (5 U.S.C. §§1501-1508 and 7324-7328), which limit the political activities of employees whose principal employment activities are funded in whole or in part with Federal funds.</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as applicable, with the provisions of the Davis-Bacon Act (40 U.S.C. §§ 276a to 276a-7), the Copeland Act (40 U.S.C. §276c and 18 U.S.C. §§874) and the Contract Work Hours and Safety Standards Act (40 U.S.C. §§ 327-333), regarding labor standards for federally assisted construction sub agreements.</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the Wild and Scenic Rivers Act of 1968 (16 U.S.C. §§1721 et seq.) related to protecting components or potential components of the national wild and scenic rivers system.</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Will comply with P.L. 93-348 regarding the protection of human subjects involved in research, development, and related activities supported by this award of assistance. </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rsidR="006F7520" w:rsidRPr="006F7520" w:rsidRDefault="006F7520" w:rsidP="006F7520">
      <w:pPr>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the Lead-Based Paint Poisoning Prevention Act (42 U.S.C. §§4801 et seq.), which prohibits the use of lead-based paint in construction or rehabilitation of residence structures.</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cause to be performed the required financial and compliance audits in accordance with the Single Audit Act Amendments of 1996 and OMB Circular No. A-133, Audits of States, Local Governments, and Non-Profit Organizations.</w:t>
      </w:r>
    </w:p>
    <w:p w:rsidR="006F7520" w:rsidRPr="006F7520" w:rsidRDefault="006F7520" w:rsidP="006F752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6F7520" w:rsidRPr="006F7520" w:rsidRDefault="006F7520" w:rsidP="006F7520">
      <w:pPr>
        <w:numPr>
          <w:ilvl w:val="0"/>
          <w:numId w:val="5"/>
        </w:num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Will comply with all applicable requirements of all other Federal laws, executive orders, regulations and policies governing this program.</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spacing w:after="0" w:line="240" w:lineRule="auto"/>
        <w:jc w:val="both"/>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t>Standard Form 424B (Rev. 7-97), Prescribed by OMB Circular A-102, Authorized for Local Reproduction, as amended by New York State Education Department</w:t>
      </w:r>
    </w:p>
    <w:p w:rsidR="006F7520" w:rsidRPr="006F7520" w:rsidRDefault="006F7520" w:rsidP="006F7520">
      <w:pPr>
        <w:spacing w:after="0" w:line="240" w:lineRule="auto"/>
        <w:jc w:val="both"/>
        <w:rPr>
          <w:rFonts w:ascii="Times New Roman" w:eastAsia="Times New Roman" w:hAnsi="Times New Roman" w:cs="Times New Roman"/>
          <w:b/>
          <w:sz w:val="24"/>
          <w:szCs w:val="24"/>
        </w:rPr>
      </w:pPr>
    </w:p>
    <w:p w:rsidR="006F7520" w:rsidRPr="006F7520" w:rsidRDefault="006F7520" w:rsidP="006F7520">
      <w:pPr>
        <w:spacing w:after="0" w:line="240" w:lineRule="auto"/>
        <w:jc w:val="center"/>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br w:type="page"/>
      </w:r>
      <w:r w:rsidRPr="006F7520">
        <w:rPr>
          <w:rFonts w:ascii="Times New Roman" w:eastAsia="Times New Roman" w:hAnsi="Times New Roman" w:cs="Times New Roman"/>
          <w:noProof/>
          <w:sz w:val="24"/>
          <w:szCs w:val="24"/>
        </w:rPr>
        <w:lastRenderedPageBreak/>
        <mc:AlternateContent>
          <mc:Choice Requires="wps">
            <w:drawing>
              <wp:inline distT="0" distB="0" distL="0" distR="0" wp14:anchorId="103714AB" wp14:editId="2C20ABC1">
                <wp:extent cx="5486400" cy="15875"/>
                <wp:effectExtent l="0" t="0" r="0" b="317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4TnGWXoCAAD6BAAADgAAAAAA&#10;AAAAAAAAAAAuAgAAZHJzL2Uyb0RvYy54bWxQSwECLQAUAAYACAAAACEAkVjkvNgAAAADAQAADwAA&#10;AAAAAAAAAAAAAADUBAAAZHJzL2Rvd25yZXYueG1sUEsFBgAAAAAEAAQA8wAAANkFAAAAAA==&#10;" fillcolor="gray" stroked="f">
                <w10:anchorlock/>
              </v:rect>
            </w:pict>
          </mc:Fallback>
        </mc:AlternateContent>
      </w:r>
    </w:p>
    <w:p w:rsidR="006F7520" w:rsidRPr="006F7520" w:rsidRDefault="006F7520" w:rsidP="006F7520">
      <w:pPr>
        <w:spacing w:after="0" w:line="240" w:lineRule="auto"/>
        <w:jc w:val="center"/>
        <w:rPr>
          <w:rFonts w:ascii="Times New Roman" w:eastAsia="Times New Roman" w:hAnsi="Times New Roman" w:cs="Times New Roman"/>
          <w:sz w:val="24"/>
          <w:szCs w:val="24"/>
        </w:rPr>
      </w:pPr>
      <w:r w:rsidRPr="006F7520">
        <w:rPr>
          <w:rFonts w:ascii="Times New Roman" w:eastAsia="Times New Roman" w:hAnsi="Times New Roman" w:cs="Times New Roman"/>
          <w:b/>
          <w:sz w:val="24"/>
          <w:szCs w:val="24"/>
        </w:rPr>
        <w:t xml:space="preserve">CERTIFICATIONS REGARDING LOBBYING  </w:t>
      </w:r>
      <w:r w:rsidRPr="006F7520">
        <w:rPr>
          <w:rFonts w:ascii="Times New Roman" w:eastAsia="Times New Roman" w:hAnsi="Times New Roman" w:cs="Times New Roman"/>
          <w:noProof/>
          <w:sz w:val="24"/>
          <w:szCs w:val="24"/>
        </w:rPr>
        <mc:AlternateContent>
          <mc:Choice Requires="wps">
            <w:drawing>
              <wp:inline distT="0" distB="0" distL="0" distR="0" wp14:anchorId="037BCD98" wp14:editId="3F8B0022">
                <wp:extent cx="5486400" cy="15875"/>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Itgkdt7AgAA+gQAAA4AAAAA&#10;AAAAAAAAAAAALgIAAGRycy9lMm9Eb2MueG1sUEsBAi0AFAAGAAgAAAAhAJFY5LzYAAAAAwEAAA8A&#10;AAAAAAAAAAAAAAAA1QQAAGRycy9kb3ducmV2LnhtbFBLBQYAAAAABAAEAPMAAADaBQAAAAA=&#10;" fillcolor="gray" stroked="f">
                <w10:anchorlock/>
              </v:rect>
            </w:pict>
          </mc:Fallback>
        </mc:AlternateConten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6F7520">
        <w:rPr>
          <w:rFonts w:ascii="Times New Roman" w:eastAsia="Times New Roman" w:hAnsi="Times New Roman" w:cs="Times New Roman"/>
          <w:sz w:val="24"/>
          <w:szCs w:val="24"/>
        </w:rPr>
        <w:t>Nonprocurement</w:t>
      </w:r>
      <w:proofErr w:type="spellEnd"/>
      <w:r w:rsidRPr="006F7520">
        <w:rPr>
          <w:rFonts w:ascii="Times New Roman" w:eastAsia="Times New Roman" w:hAnsi="Times New Roman" w:cs="Times New Roman"/>
          <w:sz w:val="24"/>
          <w:szCs w:val="24"/>
        </w:rPr>
        <w:t>)."  The certifications shall be treated as a material representation of fact upon which reliance will be placed when the Department of Education determines to award the covered transaction, grant, or cooperative agreement.</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b/>
          <w:sz w:val="24"/>
          <w:szCs w:val="24"/>
        </w:rPr>
        <w:t>1.  LOBBYING</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spacing w:after="0" w:line="240" w:lineRule="auto"/>
        <w:ind w:left="540"/>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6F7520" w:rsidRPr="006F7520" w:rsidRDefault="006F7520" w:rsidP="006F7520">
      <w:pPr>
        <w:spacing w:after="0" w:line="240" w:lineRule="auto"/>
        <w:ind w:left="540"/>
        <w:rPr>
          <w:rFonts w:ascii="Times New Roman" w:eastAsia="Times New Roman" w:hAnsi="Times New Roman" w:cs="Times New Roman"/>
          <w:sz w:val="24"/>
          <w:szCs w:val="24"/>
        </w:rPr>
      </w:pPr>
    </w:p>
    <w:p w:rsidR="006F7520" w:rsidRPr="006F7520" w:rsidRDefault="006F7520" w:rsidP="006F7520">
      <w:pPr>
        <w:spacing w:after="0" w:line="240" w:lineRule="auto"/>
        <w:ind w:left="540"/>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6F7520" w:rsidRPr="006F7520" w:rsidRDefault="006F7520" w:rsidP="006F7520">
      <w:pPr>
        <w:spacing w:after="0" w:line="240" w:lineRule="auto"/>
        <w:ind w:left="540"/>
        <w:rPr>
          <w:rFonts w:ascii="Times New Roman" w:eastAsia="Times New Roman" w:hAnsi="Times New Roman" w:cs="Times New Roman"/>
          <w:sz w:val="24"/>
          <w:szCs w:val="24"/>
        </w:rPr>
      </w:pPr>
    </w:p>
    <w:p w:rsidR="006F7520" w:rsidRPr="006F7520" w:rsidRDefault="006F7520" w:rsidP="006F7520">
      <w:pPr>
        <w:spacing w:after="0" w:line="240" w:lineRule="auto"/>
        <w:ind w:left="540"/>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(c) 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center"/>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br w:type="page"/>
      </w:r>
      <w:r w:rsidRPr="006F7520">
        <w:rPr>
          <w:rFonts w:ascii="Times New Roman" w:eastAsia="Times New Roman" w:hAnsi="Times New Roman" w:cs="Times New Roman"/>
          <w:noProof/>
          <w:sz w:val="24"/>
          <w:szCs w:val="24"/>
        </w:rPr>
        <w:lastRenderedPageBreak/>
        <mc:AlternateContent>
          <mc:Choice Requires="wps">
            <w:drawing>
              <wp:inline distT="0" distB="0" distL="0" distR="0" wp14:anchorId="60096339" wp14:editId="63305F4A">
                <wp:extent cx="5486400" cy="15875"/>
                <wp:effectExtent l="0" t="0" r="0" b="31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Qew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Bk5IVB7AgAA+gQAAA4AAAAA&#10;AAAAAAAAAAAALgIAAGRycy9lMm9Eb2MueG1sUEsBAi0AFAAGAAgAAAAhAJFY5LzYAAAAAwEAAA8A&#10;AAAAAAAAAAAAAAAA1QQAAGRycy9kb3ducmV2LnhtbFBLBQYAAAAABAAEAPMAAADaBQAAAAA=&#10;" fillcolor="gray" stroked="f">
                <w10:anchorlock/>
              </v:rect>
            </w:pict>
          </mc:Fallback>
        </mc:AlternateContent>
      </w:r>
    </w:p>
    <w:p w:rsidR="006F7520" w:rsidRPr="006F7520" w:rsidRDefault="006F7520" w:rsidP="006F7520">
      <w:pPr>
        <w:autoSpaceDE w:val="0"/>
        <w:autoSpaceDN w:val="0"/>
        <w:adjustRightInd w:val="0"/>
        <w:spacing w:after="0" w:line="240" w:lineRule="auto"/>
        <w:jc w:val="center"/>
        <w:rPr>
          <w:rFonts w:ascii="Times New Roman" w:eastAsia="Times New Roman" w:hAnsi="Times New Roman" w:cs="Times New Roman"/>
          <w:b/>
          <w:caps/>
          <w:sz w:val="24"/>
          <w:szCs w:val="24"/>
        </w:rPr>
      </w:pPr>
      <w:r w:rsidRPr="006F7520">
        <w:rPr>
          <w:rFonts w:ascii="Times New Roman" w:eastAsia="Times New Roman" w:hAnsi="Times New Roman" w:cs="Times New Roman"/>
          <w:b/>
          <w:caps/>
          <w:sz w:val="24"/>
          <w:szCs w:val="24"/>
        </w:rPr>
        <w:t xml:space="preserve">Certification Regarding Debarment, Suspension, Ineligibility </w:t>
      </w:r>
    </w:p>
    <w:p w:rsidR="006F7520" w:rsidRPr="006F7520" w:rsidRDefault="006F7520" w:rsidP="006F7520">
      <w:pPr>
        <w:autoSpaceDE w:val="0"/>
        <w:autoSpaceDN w:val="0"/>
        <w:adjustRightInd w:val="0"/>
        <w:spacing w:after="0" w:line="240" w:lineRule="auto"/>
        <w:jc w:val="center"/>
        <w:rPr>
          <w:rFonts w:ascii="Times New Roman" w:eastAsia="Times New Roman" w:hAnsi="Times New Roman" w:cs="Times New Roman"/>
          <w:sz w:val="24"/>
          <w:szCs w:val="24"/>
        </w:rPr>
      </w:pPr>
      <w:r w:rsidRPr="006F7520">
        <w:rPr>
          <w:rFonts w:ascii="Times New Roman" w:eastAsia="Times New Roman" w:hAnsi="Times New Roman" w:cs="Times New Roman"/>
          <w:b/>
          <w:caps/>
          <w:sz w:val="24"/>
          <w:szCs w:val="24"/>
        </w:rPr>
        <w:t>and Voluntary Exclusion — Lower Tier Covered Transactions</w:t>
      </w:r>
    </w:p>
    <w:p w:rsidR="006F7520" w:rsidRPr="006F7520" w:rsidRDefault="006F7520" w:rsidP="006F7520">
      <w:pPr>
        <w:spacing w:after="0" w:line="240" w:lineRule="auto"/>
        <w:jc w:val="center"/>
        <w:rPr>
          <w:rFonts w:ascii="Times New Roman" w:eastAsia="Times New Roman" w:hAnsi="Times New Roman" w:cs="Times New Roman"/>
          <w:sz w:val="24"/>
          <w:szCs w:val="24"/>
        </w:rPr>
      </w:pPr>
      <w:r w:rsidRPr="006F7520">
        <w:rPr>
          <w:rFonts w:ascii="Times New Roman" w:eastAsia="Times New Roman" w:hAnsi="Times New Roman" w:cs="Times New Roman"/>
          <w:noProof/>
          <w:sz w:val="24"/>
          <w:szCs w:val="24"/>
        </w:rPr>
        <mc:AlternateContent>
          <mc:Choice Requires="wps">
            <w:drawing>
              <wp:inline distT="0" distB="0" distL="0" distR="0" wp14:anchorId="328E7072" wp14:editId="1D7C96F0">
                <wp:extent cx="5486400" cy="15875"/>
                <wp:effectExtent l="0" t="1905" r="0"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XewIAAPo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O7VgBd7AgAA+gQAAA4AAAAA&#10;AAAAAAAAAAAALgIAAGRycy9lMm9Eb2MueG1sUEsBAi0AFAAGAAgAAAAhAJFY5LzYAAAAAwEAAA8A&#10;AAAAAAAAAAAAAAAA1QQAAGRycy9kb3ducmV2LnhtbFBLBQYAAAAABAAEAPMAAADaBQAAAAA=&#10;" fillcolor="gray" stroked="f">
                <w10:anchorlock/>
              </v:rect>
            </w:pict>
          </mc:Fallback>
        </mc:AlternateConten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t>Instructions for Certification</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b/>
          <w:sz w:val="24"/>
          <w:szCs w:val="24"/>
        </w:rPr>
      </w:pP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1. By signing the Application Cover Page, the prospective lower tier participant is providing the certification set out below.</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6. 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w:t>
      </w:r>
      <w:r w:rsidRPr="006F7520">
        <w:rPr>
          <w:rFonts w:ascii="Times New Roman" w:eastAsia="Times New Roman" w:hAnsi="Times New Roman" w:cs="Times New Roman"/>
          <w:sz w:val="24"/>
          <w:szCs w:val="24"/>
        </w:rPr>
        <w:lastRenderedPageBreak/>
        <w:t xml:space="preserve">participant may decide the method and frequency by which it determines the eligibility of its principals. Each participant may, but is not required to, check the </w:t>
      </w:r>
      <w:proofErr w:type="spellStart"/>
      <w:r w:rsidRPr="006F7520">
        <w:rPr>
          <w:rFonts w:ascii="Times New Roman" w:eastAsia="Times New Roman" w:hAnsi="Times New Roman" w:cs="Times New Roman"/>
          <w:sz w:val="24"/>
          <w:szCs w:val="24"/>
        </w:rPr>
        <w:t>Nonprocurement</w:t>
      </w:r>
      <w:proofErr w:type="spellEnd"/>
      <w:r w:rsidRPr="006F7520">
        <w:rPr>
          <w:rFonts w:ascii="Times New Roman" w:eastAsia="Times New Roman" w:hAnsi="Times New Roman" w:cs="Times New Roman"/>
          <w:sz w:val="24"/>
          <w:szCs w:val="24"/>
        </w:rPr>
        <w:t xml:space="preserve"> List.</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b/>
          <w:sz w:val="24"/>
          <w:szCs w:val="24"/>
        </w:rPr>
      </w:pP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b/>
          <w:sz w:val="24"/>
          <w:szCs w:val="24"/>
        </w:rPr>
      </w:pPr>
      <w:r w:rsidRPr="006F7520">
        <w:rPr>
          <w:rFonts w:ascii="Times New Roman" w:eastAsia="Times New Roman" w:hAnsi="Times New Roman" w:cs="Times New Roman"/>
          <w:b/>
          <w:sz w:val="24"/>
          <w:szCs w:val="24"/>
        </w:rPr>
        <w:t>Certification</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b/>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6F7520" w:rsidRPr="006F7520" w:rsidRDefault="006F7520" w:rsidP="006F7520">
      <w:pPr>
        <w:autoSpaceDE w:val="0"/>
        <w:autoSpaceDN w:val="0"/>
        <w:adjustRightInd w:val="0"/>
        <w:spacing w:after="0" w:line="240" w:lineRule="auto"/>
        <w:rPr>
          <w:rFonts w:ascii="Times New Roman" w:eastAsia="Times New Roman" w:hAnsi="Times New Roman" w:cs="Times New Roman"/>
          <w:sz w:val="24"/>
          <w:szCs w:val="24"/>
        </w:rPr>
      </w:pPr>
    </w:p>
    <w:p w:rsidR="006F7520" w:rsidRPr="006F7520" w:rsidRDefault="006F7520" w:rsidP="006F7520">
      <w:pPr>
        <w:autoSpaceDE w:val="0"/>
        <w:autoSpaceDN w:val="0"/>
        <w:adjustRightInd w:val="0"/>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(2) Where the prospective lower tier participant is unable to certify to any of the statements in this certification, such prospective participant shall attach an explanation to this proposal.</w:t>
      </w:r>
    </w:p>
    <w:p w:rsidR="006F7520" w:rsidRPr="006F7520" w:rsidRDefault="006F7520" w:rsidP="006F7520">
      <w:pPr>
        <w:spacing w:after="0" w:line="240" w:lineRule="auto"/>
        <w:jc w:val="both"/>
        <w:rPr>
          <w:rFonts w:ascii="Times New Roman" w:eastAsia="Times New Roman" w:hAnsi="Times New Roman" w:cs="Times New Roman"/>
          <w:sz w:val="24"/>
          <w:szCs w:val="24"/>
        </w:rPr>
      </w:pPr>
    </w:p>
    <w:p w:rsidR="006F7520" w:rsidRPr="006F7520" w:rsidRDefault="006F7520" w:rsidP="006F7520">
      <w:pPr>
        <w:keepNext/>
        <w:spacing w:before="240" w:after="60" w:line="240" w:lineRule="auto"/>
        <w:outlineLvl w:val="1"/>
        <w:rPr>
          <w:rFonts w:ascii="Times New Roman" w:eastAsia="Times New Roman" w:hAnsi="Times New Roman" w:cs="Times New Roman"/>
          <w:b/>
          <w:bCs/>
          <w:i/>
          <w:iCs/>
          <w:sz w:val="24"/>
          <w:szCs w:val="24"/>
        </w:rPr>
      </w:pPr>
      <w:r w:rsidRPr="006F7520">
        <w:rPr>
          <w:rFonts w:ascii="Times New Roman" w:eastAsia="Times New Roman" w:hAnsi="Times New Roman" w:cs="Times New Roman"/>
          <w:b/>
          <w:bCs/>
          <w:i/>
          <w:iCs/>
          <w:sz w:val="24"/>
          <w:szCs w:val="24"/>
        </w:rPr>
        <w:t>ED 80-0014, as amended by the New York State Education Department</w:t>
      </w:r>
    </w:p>
    <w:p w:rsidR="006F7520" w:rsidRPr="006F7520" w:rsidRDefault="006F7520" w:rsidP="006F7520">
      <w:pPr>
        <w:spacing w:after="0" w:line="240" w:lineRule="auto"/>
        <w:jc w:val="center"/>
        <w:rPr>
          <w:rFonts w:ascii="Times New Roman" w:eastAsia="Times New Roman" w:hAnsi="Times New Roman" w:cs="Times New Roman"/>
          <w:b/>
          <w:bCs/>
          <w:sz w:val="24"/>
          <w:szCs w:val="24"/>
        </w:rPr>
      </w:pPr>
      <w:r w:rsidRPr="006F7520">
        <w:rPr>
          <w:rFonts w:ascii="Times New Roman" w:eastAsia="Times New Roman" w:hAnsi="Times New Roman" w:cs="Times New Roman"/>
          <w:b/>
          <w:bCs/>
          <w:sz w:val="24"/>
          <w:szCs w:val="24"/>
        </w:rPr>
        <w:br w:type="page"/>
      </w:r>
      <w:r w:rsidRPr="006F7520">
        <w:rPr>
          <w:rFonts w:ascii="Times New Roman" w:eastAsia="Times New Roman" w:hAnsi="Times New Roman" w:cs="Times New Roman"/>
          <w:b/>
          <w:bCs/>
          <w:noProof/>
          <w:sz w:val="24"/>
          <w:szCs w:val="24"/>
        </w:rPr>
        <w:lastRenderedPageBreak/>
        <mc:AlternateContent>
          <mc:Choice Requires="wps">
            <w:drawing>
              <wp:inline distT="0" distB="0" distL="0" distR="0" wp14:anchorId="5B33857E" wp14:editId="629521F7">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rsidR="006F7520" w:rsidRPr="006F7520" w:rsidRDefault="006F7520" w:rsidP="006F7520">
      <w:pPr>
        <w:spacing w:after="0" w:line="240" w:lineRule="auto"/>
        <w:jc w:val="center"/>
        <w:rPr>
          <w:rFonts w:ascii="Times New Roman" w:eastAsia="Times New Roman" w:hAnsi="Times New Roman" w:cs="Times New Roman"/>
          <w:b/>
          <w:bCs/>
          <w:sz w:val="24"/>
          <w:szCs w:val="24"/>
        </w:rPr>
      </w:pPr>
      <w:r w:rsidRPr="006F7520">
        <w:rPr>
          <w:rFonts w:ascii="Times New Roman" w:eastAsia="Times New Roman" w:hAnsi="Times New Roman" w:cs="Times New Roman"/>
          <w:b/>
          <w:bCs/>
          <w:caps/>
          <w:sz w:val="24"/>
          <w:szCs w:val="24"/>
        </w:rPr>
        <w:t>General Education Provisions Act Assurances</w:t>
      </w:r>
    </w:p>
    <w:p w:rsidR="006F7520" w:rsidRPr="006F7520" w:rsidRDefault="006F7520" w:rsidP="006F7520">
      <w:pPr>
        <w:spacing w:after="0" w:line="240" w:lineRule="auto"/>
        <w:jc w:val="center"/>
        <w:rPr>
          <w:rFonts w:ascii="Times New Roman" w:eastAsia="Times New Roman" w:hAnsi="Times New Roman" w:cs="Times New Roman"/>
          <w:sz w:val="24"/>
          <w:szCs w:val="24"/>
        </w:rPr>
      </w:pPr>
      <w:r w:rsidRPr="006F7520">
        <w:rPr>
          <w:rFonts w:ascii="Times New Roman" w:eastAsia="Times New Roman" w:hAnsi="Times New Roman" w:cs="Times New Roman"/>
          <w:noProof/>
          <w:sz w:val="24"/>
          <w:szCs w:val="24"/>
        </w:rPr>
        <mc:AlternateContent>
          <mc:Choice Requires="wps">
            <w:drawing>
              <wp:inline distT="0" distB="0" distL="0" distR="0" wp14:anchorId="224D6C75" wp14:editId="0F468A0A">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As the authorized representative of the applicant, by signing the application cover page, I certify that:</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12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(1) that the local educational agency will administer each program covered by the application in accordance with all applicable statutes, regulations, program plans, and applications; </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(2) </w:t>
      </w:r>
      <w:r w:rsidRPr="006F7520">
        <w:rPr>
          <w:rFonts w:ascii="Times New Roman" w:eastAsia="Times New Roman" w:hAnsi="Times New Roman" w:cs="Times New Roman"/>
          <w:sz w:val="24"/>
          <w:szCs w:val="24"/>
        </w:rPr>
        <w:t xml:space="preserve">that the control of funds provided to the local educational agency under each program, and title to property acquired with those funds, will be in a public agency and that a public agency will administer those funds and property; </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(3) </w:t>
      </w:r>
      <w:r w:rsidRPr="006F7520">
        <w:rPr>
          <w:rFonts w:ascii="Times New Roman" w:eastAsia="Times New Roman" w:hAnsi="Times New Roman" w:cs="Times New Roman"/>
          <w:sz w:val="24"/>
          <w:szCs w:val="24"/>
        </w:rPr>
        <w:t xml:space="preserve">that the local educational agency will use fiscal control and fund accounting procedures that will ensure proper disbursement of, and accounting for, Federal funds paid to that agency under each program;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(4) </w:t>
      </w:r>
      <w:r w:rsidRPr="006F7520">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7" w:history="1">
        <w:r w:rsidRPr="006F7520">
          <w:rPr>
            <w:rFonts w:ascii="Times New Roman" w:eastAsia="Times New Roman" w:hAnsi="Times New Roman" w:cs="Times New Roman"/>
            <w:color w:val="0000FF"/>
            <w:sz w:val="24"/>
            <w:szCs w:val="24"/>
            <w:u w:val="single"/>
          </w:rPr>
          <w:t>1232f</w:t>
        </w:r>
      </w:hyperlink>
      <w:r w:rsidRPr="006F7520">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(5) </w:t>
      </w:r>
      <w:r w:rsidRPr="006F7520">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(6) </w:t>
      </w:r>
      <w:r w:rsidRPr="006F7520">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(7) </w:t>
      </w:r>
      <w:r w:rsidRPr="006F7520">
        <w:rPr>
          <w:rFonts w:ascii="Times New Roman" w:eastAsia="Times New Roman" w:hAnsi="Times New Roman" w:cs="Times New Roman"/>
          <w:sz w:val="24"/>
          <w:szCs w:val="24"/>
        </w:rPr>
        <w:t xml:space="preserve">that in the case of any project involving construction – </w:t>
      </w:r>
    </w:p>
    <w:p w:rsidR="006F7520" w:rsidRPr="006F7520" w:rsidRDefault="006F7520" w:rsidP="006F7520">
      <w:pPr>
        <w:spacing w:after="0" w:line="240" w:lineRule="auto"/>
        <w:rPr>
          <w:rFonts w:ascii="Times New Roman" w:eastAsia="Times New Roman" w:hAnsi="Times New Roman" w:cs="Times New Roman"/>
          <w:sz w:val="24"/>
          <w:szCs w:val="24"/>
        </w:rPr>
      </w:pPr>
    </w:p>
    <w:p w:rsidR="006F7520" w:rsidRPr="006F7520" w:rsidRDefault="006F7520" w:rsidP="006F7520">
      <w:pPr>
        <w:spacing w:after="0" w:line="240" w:lineRule="auto"/>
        <w:ind w:left="360"/>
        <w:rPr>
          <w:rFonts w:ascii="Times New Roman" w:eastAsia="Times New Roman" w:hAnsi="Times New Roman" w:cs="Times New Roman"/>
          <w:sz w:val="24"/>
          <w:szCs w:val="24"/>
        </w:rPr>
      </w:pPr>
      <w:r w:rsidRPr="006F7520">
        <w:rPr>
          <w:rFonts w:ascii="Times New Roman" w:eastAsia="Times New Roman" w:hAnsi="Times New Roman" w:cs="Times New Roman"/>
          <w:sz w:val="24"/>
          <w:szCs w:val="24"/>
        </w:rPr>
        <w:t xml:space="preserve">(A) the project is not inconsistent with overall State plans for the construction of school facilities, and </w:t>
      </w:r>
    </w:p>
    <w:p w:rsidR="006F7520" w:rsidRPr="006F7520" w:rsidRDefault="006F7520" w:rsidP="006F7520">
      <w:pPr>
        <w:spacing w:after="0" w:line="240" w:lineRule="auto"/>
        <w:ind w:left="360"/>
        <w:rPr>
          <w:rFonts w:ascii="Times New Roman" w:eastAsia="Times New Roman" w:hAnsi="Times New Roman" w:cs="Times New Roman"/>
          <w:bCs/>
          <w:color w:val="000000"/>
          <w:sz w:val="24"/>
          <w:szCs w:val="24"/>
        </w:rPr>
      </w:pPr>
    </w:p>
    <w:p w:rsidR="006F7520" w:rsidRPr="006F7520" w:rsidRDefault="006F7520" w:rsidP="006F7520">
      <w:pPr>
        <w:spacing w:after="0" w:line="240" w:lineRule="auto"/>
        <w:ind w:left="360"/>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sz w:val="24"/>
          <w:szCs w:val="24"/>
        </w:rPr>
        <w:t xml:space="preserve">(B) </w:t>
      </w:r>
      <w:r w:rsidRPr="006F7520">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8" w:history="1">
        <w:r w:rsidRPr="006F7520">
          <w:rPr>
            <w:rFonts w:ascii="Times New Roman" w:eastAsia="Times New Roman" w:hAnsi="Times New Roman" w:cs="Times New Roman"/>
            <w:color w:val="0000FF"/>
            <w:sz w:val="24"/>
            <w:szCs w:val="24"/>
            <w:u w:val="single"/>
          </w:rPr>
          <w:t>794</w:t>
        </w:r>
      </w:hyperlink>
      <w:r w:rsidRPr="006F7520">
        <w:rPr>
          <w:rFonts w:ascii="Times New Roman" w:eastAsia="Times New Roman" w:hAnsi="Times New Roman" w:cs="Times New Roman"/>
          <w:sz w:val="24"/>
          <w:szCs w:val="24"/>
        </w:rPr>
        <w:t xml:space="preserve"> of title </w:t>
      </w:r>
      <w:hyperlink r:id="rId19" w:history="1">
        <w:r w:rsidRPr="006F7520">
          <w:rPr>
            <w:rFonts w:ascii="Times New Roman" w:eastAsia="Times New Roman" w:hAnsi="Times New Roman" w:cs="Times New Roman"/>
            <w:color w:val="0000FF"/>
            <w:sz w:val="24"/>
            <w:szCs w:val="24"/>
            <w:u w:val="single"/>
          </w:rPr>
          <w:t>29</w:t>
        </w:r>
      </w:hyperlink>
      <w:r w:rsidRPr="006F7520">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jc w:val="both"/>
        <w:rPr>
          <w:rFonts w:ascii="Times New Roman" w:eastAsia="Times New Roman" w:hAnsi="Times New Roman" w:cs="Times New Roman"/>
          <w:sz w:val="24"/>
          <w:szCs w:val="24"/>
        </w:rPr>
      </w:pPr>
      <w:r w:rsidRPr="006F7520">
        <w:rPr>
          <w:rFonts w:ascii="Times New Roman" w:eastAsia="Times New Roman" w:hAnsi="Times New Roman" w:cs="Times New Roman"/>
          <w:bCs/>
          <w:color w:val="000000"/>
          <w:w w:val="0"/>
          <w:sz w:val="20"/>
          <w:szCs w:val="20"/>
        </w:rPr>
        <w:t xml:space="preserve">(8) </w:t>
      </w:r>
      <w:r w:rsidRPr="006F7520">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w:t>
      </w:r>
      <w:r w:rsidRPr="006F7520">
        <w:rPr>
          <w:rFonts w:ascii="Times New Roman" w:eastAsia="Times New Roman" w:hAnsi="Times New Roman" w:cs="Times New Roman"/>
          <w:sz w:val="24"/>
          <w:szCs w:val="24"/>
        </w:rPr>
        <w:lastRenderedPageBreak/>
        <w:t xml:space="preserve">information from educational research, demonstrations, and similar projects, and for adopting, where appropriate, promising educational practices developed through such projects; and </w:t>
      </w:r>
    </w:p>
    <w:p w:rsidR="006F7520" w:rsidRPr="006F7520" w:rsidRDefault="006F7520" w:rsidP="006F7520">
      <w:pPr>
        <w:spacing w:after="0" w:line="240" w:lineRule="auto"/>
        <w:rPr>
          <w:rFonts w:ascii="Times New Roman" w:eastAsia="Times New Roman" w:hAnsi="Times New Roman" w:cs="Times New Roman"/>
          <w:bCs/>
          <w:color w:val="000000"/>
          <w:w w:val="0"/>
          <w:sz w:val="20"/>
          <w:szCs w:val="20"/>
        </w:rPr>
      </w:pPr>
    </w:p>
    <w:p w:rsidR="006F7520" w:rsidRPr="006F7520" w:rsidRDefault="006F7520" w:rsidP="006F7520">
      <w:pPr>
        <w:spacing w:after="0" w:line="240" w:lineRule="auto"/>
        <w:jc w:val="both"/>
        <w:rPr>
          <w:rFonts w:ascii="Verdana" w:eastAsia="Times New Roman" w:hAnsi="Verdana" w:cs="Times New Roman"/>
          <w:sz w:val="18"/>
          <w:szCs w:val="18"/>
        </w:rPr>
      </w:pPr>
      <w:r w:rsidRPr="006F7520">
        <w:rPr>
          <w:rFonts w:ascii="Times New Roman" w:eastAsia="Times New Roman" w:hAnsi="Times New Roman" w:cs="Times New Roman"/>
          <w:bCs/>
          <w:color w:val="000000"/>
          <w:w w:val="0"/>
          <w:sz w:val="20"/>
          <w:szCs w:val="20"/>
        </w:rPr>
        <w:t xml:space="preserve">(9) </w:t>
      </w:r>
      <w:r w:rsidRPr="006F7520">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697543" w:rsidRDefault="00697543"/>
    <w:sectPr w:rsidR="00697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3B" w:rsidRDefault="00E4663B">
      <w:pPr>
        <w:spacing w:after="0" w:line="240" w:lineRule="auto"/>
      </w:pPr>
      <w:r>
        <w:separator/>
      </w:r>
    </w:p>
  </w:endnote>
  <w:endnote w:type="continuationSeparator" w:id="0">
    <w:p w:rsidR="00E4663B" w:rsidRDefault="00E4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25916"/>
      <w:docPartObj>
        <w:docPartGallery w:val="Page Numbers (Bottom of Page)"/>
        <w:docPartUnique/>
      </w:docPartObj>
    </w:sdtPr>
    <w:sdtEndPr>
      <w:rPr>
        <w:noProof/>
      </w:rPr>
    </w:sdtEndPr>
    <w:sdtContent>
      <w:p w:rsidR="00CA1310" w:rsidRDefault="00CA1310">
        <w:pPr>
          <w:pStyle w:val="Footer"/>
          <w:jc w:val="center"/>
        </w:pPr>
        <w:r>
          <w:fldChar w:fldCharType="begin"/>
        </w:r>
        <w:r>
          <w:instrText xml:space="preserve"> PAGE   \* MERGEFORMAT </w:instrText>
        </w:r>
        <w:r>
          <w:fldChar w:fldCharType="separate"/>
        </w:r>
        <w:r w:rsidR="00FD661B">
          <w:rPr>
            <w:noProof/>
          </w:rPr>
          <w:t>2</w:t>
        </w:r>
        <w:r>
          <w:rPr>
            <w:noProof/>
          </w:rPr>
          <w:fldChar w:fldCharType="end"/>
        </w:r>
      </w:p>
    </w:sdtContent>
  </w:sdt>
  <w:p w:rsidR="00CA1310" w:rsidRDefault="00CA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3B" w:rsidRDefault="00E4663B">
      <w:pPr>
        <w:spacing w:after="0" w:line="240" w:lineRule="auto"/>
      </w:pPr>
      <w:r>
        <w:separator/>
      </w:r>
    </w:p>
  </w:footnote>
  <w:footnote w:type="continuationSeparator" w:id="0">
    <w:p w:rsidR="00E4663B" w:rsidRDefault="00E46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713CB8"/>
    <w:multiLevelType w:val="multilevel"/>
    <w:tmpl w:val="44E0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927D2"/>
    <w:multiLevelType w:val="hybridMultilevel"/>
    <w:tmpl w:val="D08C492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B145D9"/>
    <w:multiLevelType w:val="hybridMultilevel"/>
    <w:tmpl w:val="92286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EF7E6F"/>
    <w:multiLevelType w:val="hybridMultilevel"/>
    <w:tmpl w:val="13225C60"/>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5">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B4B3F"/>
    <w:multiLevelType w:val="hybridMultilevel"/>
    <w:tmpl w:val="EF1CBC22"/>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BBF729A"/>
    <w:multiLevelType w:val="hybridMultilevel"/>
    <w:tmpl w:val="AC7EDC40"/>
    <w:lvl w:ilvl="0" w:tplc="48D0C5D8">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65E635B"/>
    <w:multiLevelType w:val="hybridMultilevel"/>
    <w:tmpl w:val="2FB469F2"/>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2">
    <w:nsid w:val="716573FC"/>
    <w:multiLevelType w:val="hybridMultilevel"/>
    <w:tmpl w:val="BC94F34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4616FA8"/>
    <w:multiLevelType w:val="hybridMultilevel"/>
    <w:tmpl w:val="83DE4DEC"/>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510278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8"/>
  </w:num>
  <w:num w:numId="3">
    <w:abstractNumId w:val="5"/>
  </w:num>
  <w:num w:numId="4">
    <w:abstractNumId w:val="14"/>
  </w:num>
  <w:num w:numId="5">
    <w:abstractNumId w:val="0"/>
  </w:num>
  <w:num w:numId="6">
    <w:abstractNumId w:val="6"/>
  </w:num>
  <w:num w:numId="7">
    <w:abstractNumId w:val="9"/>
  </w:num>
  <w:num w:numId="8">
    <w:abstractNumId w:val="10"/>
  </w:num>
  <w:num w:numId="9">
    <w:abstractNumId w:val="2"/>
  </w:num>
  <w:num w:numId="10">
    <w:abstractNumId w:val="13"/>
  </w:num>
  <w:num w:numId="11">
    <w:abstractNumId w:val="7"/>
  </w:num>
  <w:num w:numId="12">
    <w:abstractNumId w:val="12"/>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27"/>
    <w:rsid w:val="00050F04"/>
    <w:rsid w:val="001A20C3"/>
    <w:rsid w:val="00356996"/>
    <w:rsid w:val="00386BD3"/>
    <w:rsid w:val="003A7E3C"/>
    <w:rsid w:val="004D241B"/>
    <w:rsid w:val="0051767C"/>
    <w:rsid w:val="00697543"/>
    <w:rsid w:val="006B1E1F"/>
    <w:rsid w:val="006F7520"/>
    <w:rsid w:val="00773D7B"/>
    <w:rsid w:val="009E42E6"/>
    <w:rsid w:val="00BC1B22"/>
    <w:rsid w:val="00BF4D0D"/>
    <w:rsid w:val="00CA1310"/>
    <w:rsid w:val="00D04B13"/>
    <w:rsid w:val="00D6154F"/>
    <w:rsid w:val="00E268DD"/>
    <w:rsid w:val="00E4663B"/>
    <w:rsid w:val="00EC6C27"/>
    <w:rsid w:val="00F02ACC"/>
    <w:rsid w:val="00F34527"/>
    <w:rsid w:val="00F5702B"/>
    <w:rsid w:val="00FD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Footer">
    <w:name w:val="footer"/>
    <w:basedOn w:val="Normal"/>
    <w:link w:val="FooterChar"/>
    <w:uiPriority w:val="99"/>
    <w:unhideWhenUsed/>
    <w:rsid w:val="006F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20"/>
  </w:style>
  <w:style w:type="character" w:styleId="Hyperlink">
    <w:name w:val="Hyperlink"/>
    <w:basedOn w:val="DefaultParagraphFont"/>
    <w:uiPriority w:val="99"/>
    <w:unhideWhenUsed/>
    <w:rsid w:val="006B1E1F"/>
    <w:rPr>
      <w:color w:val="0000FF" w:themeColor="hyperlink"/>
      <w:u w:val="single"/>
    </w:rPr>
  </w:style>
  <w:style w:type="character" w:styleId="CommentReference">
    <w:name w:val="annotation reference"/>
    <w:basedOn w:val="DefaultParagraphFont"/>
    <w:uiPriority w:val="99"/>
    <w:semiHidden/>
    <w:unhideWhenUsed/>
    <w:rsid w:val="006B1E1F"/>
    <w:rPr>
      <w:sz w:val="16"/>
      <w:szCs w:val="16"/>
    </w:rPr>
  </w:style>
  <w:style w:type="paragraph" w:styleId="CommentText">
    <w:name w:val="annotation text"/>
    <w:basedOn w:val="Normal"/>
    <w:link w:val="CommentTextChar"/>
    <w:uiPriority w:val="99"/>
    <w:semiHidden/>
    <w:unhideWhenUsed/>
    <w:rsid w:val="006B1E1F"/>
    <w:pPr>
      <w:spacing w:line="240" w:lineRule="auto"/>
    </w:pPr>
    <w:rPr>
      <w:sz w:val="20"/>
      <w:szCs w:val="20"/>
    </w:rPr>
  </w:style>
  <w:style w:type="character" w:customStyle="1" w:styleId="CommentTextChar">
    <w:name w:val="Comment Text Char"/>
    <w:basedOn w:val="DefaultParagraphFont"/>
    <w:link w:val="CommentText"/>
    <w:uiPriority w:val="99"/>
    <w:semiHidden/>
    <w:rsid w:val="006B1E1F"/>
    <w:rPr>
      <w:sz w:val="20"/>
      <w:szCs w:val="20"/>
    </w:rPr>
  </w:style>
  <w:style w:type="paragraph" w:styleId="CommentSubject">
    <w:name w:val="annotation subject"/>
    <w:basedOn w:val="CommentText"/>
    <w:next w:val="CommentText"/>
    <w:link w:val="CommentSubjectChar"/>
    <w:uiPriority w:val="99"/>
    <w:semiHidden/>
    <w:unhideWhenUsed/>
    <w:rsid w:val="006B1E1F"/>
    <w:rPr>
      <w:b/>
      <w:bCs/>
    </w:rPr>
  </w:style>
  <w:style w:type="character" w:customStyle="1" w:styleId="CommentSubjectChar">
    <w:name w:val="Comment Subject Char"/>
    <w:basedOn w:val="CommentTextChar"/>
    <w:link w:val="CommentSubject"/>
    <w:uiPriority w:val="99"/>
    <w:semiHidden/>
    <w:rsid w:val="006B1E1F"/>
    <w:rPr>
      <w:b/>
      <w:bCs/>
      <w:sz w:val="20"/>
      <w:szCs w:val="20"/>
    </w:rPr>
  </w:style>
  <w:style w:type="paragraph" w:styleId="Revision">
    <w:name w:val="Revision"/>
    <w:hidden/>
    <w:uiPriority w:val="99"/>
    <w:semiHidden/>
    <w:rsid w:val="00F5702B"/>
    <w:pPr>
      <w:spacing w:after="0" w:line="240" w:lineRule="auto"/>
    </w:pPr>
  </w:style>
  <w:style w:type="paragraph" w:customStyle="1" w:styleId="bold">
    <w:name w:val="bold"/>
    <w:basedOn w:val="Normal"/>
    <w:rsid w:val="00386BD3"/>
    <w:pPr>
      <w:spacing w:before="100" w:beforeAutospacing="1" w:after="100" w:afterAutospacing="1"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Footer">
    <w:name w:val="footer"/>
    <w:basedOn w:val="Normal"/>
    <w:link w:val="FooterChar"/>
    <w:uiPriority w:val="99"/>
    <w:unhideWhenUsed/>
    <w:rsid w:val="006F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20"/>
  </w:style>
  <w:style w:type="character" w:styleId="Hyperlink">
    <w:name w:val="Hyperlink"/>
    <w:basedOn w:val="DefaultParagraphFont"/>
    <w:uiPriority w:val="99"/>
    <w:unhideWhenUsed/>
    <w:rsid w:val="006B1E1F"/>
    <w:rPr>
      <w:color w:val="0000FF" w:themeColor="hyperlink"/>
      <w:u w:val="single"/>
    </w:rPr>
  </w:style>
  <w:style w:type="character" w:styleId="CommentReference">
    <w:name w:val="annotation reference"/>
    <w:basedOn w:val="DefaultParagraphFont"/>
    <w:uiPriority w:val="99"/>
    <w:semiHidden/>
    <w:unhideWhenUsed/>
    <w:rsid w:val="006B1E1F"/>
    <w:rPr>
      <w:sz w:val="16"/>
      <w:szCs w:val="16"/>
    </w:rPr>
  </w:style>
  <w:style w:type="paragraph" w:styleId="CommentText">
    <w:name w:val="annotation text"/>
    <w:basedOn w:val="Normal"/>
    <w:link w:val="CommentTextChar"/>
    <w:uiPriority w:val="99"/>
    <w:semiHidden/>
    <w:unhideWhenUsed/>
    <w:rsid w:val="006B1E1F"/>
    <w:pPr>
      <w:spacing w:line="240" w:lineRule="auto"/>
    </w:pPr>
    <w:rPr>
      <w:sz w:val="20"/>
      <w:szCs w:val="20"/>
    </w:rPr>
  </w:style>
  <w:style w:type="character" w:customStyle="1" w:styleId="CommentTextChar">
    <w:name w:val="Comment Text Char"/>
    <w:basedOn w:val="DefaultParagraphFont"/>
    <w:link w:val="CommentText"/>
    <w:uiPriority w:val="99"/>
    <w:semiHidden/>
    <w:rsid w:val="006B1E1F"/>
    <w:rPr>
      <w:sz w:val="20"/>
      <w:szCs w:val="20"/>
    </w:rPr>
  </w:style>
  <w:style w:type="paragraph" w:styleId="CommentSubject">
    <w:name w:val="annotation subject"/>
    <w:basedOn w:val="CommentText"/>
    <w:next w:val="CommentText"/>
    <w:link w:val="CommentSubjectChar"/>
    <w:uiPriority w:val="99"/>
    <w:semiHidden/>
    <w:unhideWhenUsed/>
    <w:rsid w:val="006B1E1F"/>
    <w:rPr>
      <w:b/>
      <w:bCs/>
    </w:rPr>
  </w:style>
  <w:style w:type="character" w:customStyle="1" w:styleId="CommentSubjectChar">
    <w:name w:val="Comment Subject Char"/>
    <w:basedOn w:val="CommentTextChar"/>
    <w:link w:val="CommentSubject"/>
    <w:uiPriority w:val="99"/>
    <w:semiHidden/>
    <w:rsid w:val="006B1E1F"/>
    <w:rPr>
      <w:b/>
      <w:bCs/>
      <w:sz w:val="20"/>
      <w:szCs w:val="20"/>
    </w:rPr>
  </w:style>
  <w:style w:type="paragraph" w:styleId="Revision">
    <w:name w:val="Revision"/>
    <w:hidden/>
    <w:uiPriority w:val="99"/>
    <w:semiHidden/>
    <w:rsid w:val="00F5702B"/>
    <w:pPr>
      <w:spacing w:after="0" w:line="240" w:lineRule="auto"/>
    </w:pPr>
  </w:style>
  <w:style w:type="paragraph" w:customStyle="1" w:styleId="bold">
    <w:name w:val="bold"/>
    <w:basedOn w:val="Normal"/>
    <w:rsid w:val="00386BD3"/>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GA@mail.nysed.gov" TargetMode="External"/><Relationship Id="rId18" Type="http://schemas.openxmlformats.org/officeDocument/2006/relationships/hyperlink" Target="http://www4.law.cornell.edu/cgi-bin/htm_hl?DB=uscode&amp;STEMMER=en&amp;WORDS=1232e+&amp;COLOUR=Red&amp;STYLE=s&amp;URL=/uscode/29/79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12.nysed.gov/accountability/ESEAFlexibilityWaiver.html" TargetMode="External"/><Relationship Id="rId17" Type="http://schemas.openxmlformats.org/officeDocument/2006/relationships/hyperlink" Target="http://www4.law.cornell.edu/cgi-bin/htm_hl?DB=uscode&amp;STEMMER=en&amp;WORDS=1232e+&amp;COLOUR=Red&amp;STYLE=s&amp;URL=/uscode/20/1232f.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SDEtraining@mail.nysed.gov" TargetMode="External"/><Relationship Id="rId5" Type="http://schemas.openxmlformats.org/officeDocument/2006/relationships/settings" Target="settings.xml"/><Relationship Id="rId15" Type="http://schemas.openxmlformats.org/officeDocument/2006/relationships/hyperlink" Target="mailto:SIGA@mail.nysed.gov" TargetMode="External"/><Relationship Id="rId10" Type="http://schemas.openxmlformats.org/officeDocument/2006/relationships/hyperlink" Target="http://www.p12.nysed.gov/accountability/documents/dtsderfpmemo0612131.pdf" TargetMode="External"/><Relationship Id="rId19" Type="http://schemas.openxmlformats.org/officeDocument/2006/relationships/hyperlink" Target="http://www4.law.cornell.edu/cgi-bin/htm_hl?DB=uscode&amp;STEMMER=en&amp;WORDS=1232e+&amp;COLOUR=Red&amp;STYLE=s&amp;URL=/uscode/29/index.html" TargetMode="External"/><Relationship Id="rId4" Type="http://schemas.microsoft.com/office/2007/relationships/stylesWithEffects" Target="stylesWithEffects.xml"/><Relationship Id="rId9" Type="http://schemas.openxmlformats.org/officeDocument/2006/relationships/hyperlink" Target="http://www.p12.nysed.gov/accountability/documents/2012-13FocusDistricts.xls" TargetMode="External"/><Relationship Id="rId14" Type="http://schemas.openxmlformats.org/officeDocument/2006/relationships/hyperlink" Target="http://www.oms.nysed.gov/caf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6FB3-F26C-49D5-BE32-00B86C8C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5545</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Ron Gill</cp:lastModifiedBy>
  <cp:revision>4</cp:revision>
  <cp:lastPrinted>2013-08-12T19:22:00Z</cp:lastPrinted>
  <dcterms:created xsi:type="dcterms:W3CDTF">2013-09-05T14:09:00Z</dcterms:created>
  <dcterms:modified xsi:type="dcterms:W3CDTF">2013-09-05T19:07:00Z</dcterms:modified>
</cp:coreProperties>
</file>