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6D9E" w14:textId="77777777" w:rsidR="00BE47D1" w:rsidRPr="00A31312" w:rsidRDefault="00E14A08" w:rsidP="00A31312">
      <w:pPr>
        <w:pStyle w:val="Heading1"/>
        <w:spacing w:before="0" w:beforeAutospacing="0" w:after="0" w:afterAutospacing="0"/>
        <w:jc w:val="center"/>
        <w:rPr>
          <w:color w:val="auto"/>
        </w:rPr>
      </w:pPr>
      <w:bookmarkStart w:id="0" w:name="_Toc461539468"/>
      <w:r w:rsidRPr="00A31312">
        <w:rPr>
          <w:color w:val="auto"/>
        </w:rPr>
        <w:t>FUNDING OPPORTUNITY</w:t>
      </w:r>
      <w:bookmarkEnd w:id="0"/>
    </w:p>
    <w:p w14:paraId="301DFB60" w14:textId="4FC1C0BC" w:rsidR="001B6777" w:rsidRPr="00A31312" w:rsidRDefault="00E01782" w:rsidP="00A31312">
      <w:pPr>
        <w:pStyle w:val="Heading1"/>
        <w:spacing w:before="0" w:beforeAutospacing="0" w:after="0" w:afterAutospacing="0"/>
        <w:jc w:val="center"/>
        <w:rPr>
          <w:color w:val="auto"/>
        </w:rPr>
      </w:pPr>
      <w:r w:rsidRPr="008E6423">
        <w:rPr>
          <w:color w:val="auto"/>
        </w:rPr>
        <w:t xml:space="preserve">RFP #: </w:t>
      </w:r>
      <w:bookmarkStart w:id="1" w:name="_Toc460236448"/>
      <w:bookmarkStart w:id="2" w:name="_Toc460236728"/>
      <w:bookmarkStart w:id="3" w:name="_Toc461539469"/>
      <w:r w:rsidR="00741C3D" w:rsidRPr="008E6423">
        <w:rPr>
          <w:color w:val="auto"/>
        </w:rPr>
        <w:t>GC18-012</w:t>
      </w:r>
    </w:p>
    <w:p w14:paraId="09415577" w14:textId="5A4F0835" w:rsidR="00BE47D1" w:rsidRPr="00A31312" w:rsidRDefault="00B71D67" w:rsidP="00A31312">
      <w:pPr>
        <w:pStyle w:val="Heading1"/>
        <w:spacing w:before="0" w:beforeAutospacing="0" w:after="0" w:afterAutospacing="0"/>
        <w:jc w:val="center"/>
        <w:rPr>
          <w:color w:val="auto"/>
        </w:rPr>
      </w:pPr>
      <w:r w:rsidRPr="00A31312">
        <w:rPr>
          <w:color w:val="auto"/>
        </w:rPr>
        <w:t>ESSA</w:t>
      </w:r>
      <w:r w:rsidR="00BE47D1" w:rsidRPr="00A31312">
        <w:rPr>
          <w:color w:val="auto"/>
        </w:rPr>
        <w:t xml:space="preserve">, Title IV Part </w:t>
      </w:r>
      <w:r w:rsidR="00B46DBF" w:rsidRPr="00A31312">
        <w:rPr>
          <w:color w:val="auto"/>
        </w:rPr>
        <w:t>A</w:t>
      </w:r>
      <w:r w:rsidR="00BE47D1" w:rsidRPr="00A31312">
        <w:rPr>
          <w:color w:val="auto"/>
        </w:rPr>
        <w:br/>
      </w:r>
      <w:r w:rsidR="007955FE" w:rsidRPr="00A31312">
        <w:rPr>
          <w:color w:val="auto"/>
        </w:rPr>
        <w:t>201</w:t>
      </w:r>
      <w:r w:rsidR="00E03942" w:rsidRPr="00A31312">
        <w:rPr>
          <w:color w:val="auto"/>
        </w:rPr>
        <w:t>8</w:t>
      </w:r>
      <w:r w:rsidR="007955FE" w:rsidRPr="00A31312">
        <w:rPr>
          <w:color w:val="auto"/>
        </w:rPr>
        <w:t>-20</w:t>
      </w:r>
      <w:r w:rsidR="00B46DBF" w:rsidRPr="00A31312">
        <w:rPr>
          <w:color w:val="auto"/>
        </w:rPr>
        <w:t>19</w:t>
      </w:r>
      <w:r w:rsidR="007955FE" w:rsidRPr="00A31312">
        <w:rPr>
          <w:color w:val="auto"/>
        </w:rPr>
        <w:t xml:space="preserve"> </w:t>
      </w:r>
      <w:r w:rsidR="00F7604F" w:rsidRPr="00A31312">
        <w:rPr>
          <w:color w:val="auto"/>
        </w:rPr>
        <w:t>Student Support and</w:t>
      </w:r>
      <w:r w:rsidR="000E5EA0">
        <w:rPr>
          <w:color w:val="auto"/>
        </w:rPr>
        <w:t xml:space="preserve"> Academic</w:t>
      </w:r>
      <w:r w:rsidR="00F7604F" w:rsidRPr="00A31312">
        <w:rPr>
          <w:color w:val="auto"/>
        </w:rPr>
        <w:t xml:space="preserve"> Enrichment</w:t>
      </w:r>
      <w:r w:rsidR="00BE47D1" w:rsidRPr="00A31312">
        <w:rPr>
          <w:color w:val="auto"/>
        </w:rPr>
        <w:t xml:space="preserve"> Grant Application</w:t>
      </w:r>
      <w:bookmarkEnd w:id="1"/>
      <w:bookmarkEnd w:id="2"/>
      <w:bookmarkEnd w:id="3"/>
    </w:p>
    <w:p w14:paraId="2A786390" w14:textId="77777777" w:rsidR="00BE47D1" w:rsidRPr="00F07E5D" w:rsidRDefault="00BE47D1" w:rsidP="00BE47D1">
      <w:pPr>
        <w:rPr>
          <w:rFonts w:ascii="Arial" w:hAnsi="Arial" w:cs="Arial"/>
          <w:szCs w:val="24"/>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4"/>
        <w:gridCol w:w="8462"/>
      </w:tblGrid>
      <w:tr w:rsidR="00226F04" w:rsidRPr="00F07E5D" w14:paraId="4ADA0382" w14:textId="77777777" w:rsidTr="000F25A1">
        <w:trPr>
          <w:trHeight w:val="1007"/>
          <w:jc w:val="center"/>
        </w:trPr>
        <w:tc>
          <w:tcPr>
            <w:tcW w:w="0" w:type="auto"/>
          </w:tcPr>
          <w:p w14:paraId="67906107" w14:textId="77777777" w:rsidR="00226F04" w:rsidRPr="00176E57" w:rsidRDefault="003166D2" w:rsidP="00176E57">
            <w:pPr>
              <w:rPr>
                <w:rFonts w:ascii="Arial" w:hAnsi="Arial" w:cs="Arial"/>
                <w:b/>
              </w:rPr>
            </w:pPr>
            <w:r w:rsidRPr="00176E57">
              <w:rPr>
                <w:rFonts w:ascii="Arial" w:hAnsi="Arial" w:cs="Arial"/>
                <w:b/>
              </w:rPr>
              <w:t>LEGISLATIVE AUTHORITY</w:t>
            </w:r>
          </w:p>
        </w:tc>
        <w:tc>
          <w:tcPr>
            <w:tcW w:w="8462" w:type="dxa"/>
          </w:tcPr>
          <w:p w14:paraId="28E741F4" w14:textId="68822578" w:rsidR="00226F04" w:rsidRPr="00F07E5D" w:rsidRDefault="009D1D98" w:rsidP="00215E9E">
            <w:pPr>
              <w:spacing w:before="100" w:beforeAutospacing="1" w:after="100" w:afterAutospacing="1"/>
              <w:rPr>
                <w:rFonts w:ascii="Arial" w:hAnsi="Arial" w:cs="Arial"/>
                <w:szCs w:val="24"/>
              </w:rPr>
            </w:pPr>
            <w:r w:rsidRPr="00F07E5D">
              <w:rPr>
                <w:rFonts w:ascii="Arial" w:hAnsi="Arial" w:cs="Arial"/>
                <w:szCs w:val="24"/>
              </w:rPr>
              <w:t>The</w:t>
            </w:r>
            <w:r w:rsidR="007E22B8" w:rsidRPr="00F07E5D">
              <w:rPr>
                <w:rFonts w:ascii="Arial" w:hAnsi="Arial" w:cs="Arial"/>
                <w:szCs w:val="24"/>
              </w:rPr>
              <w:t xml:space="preserve"> S</w:t>
            </w:r>
            <w:r w:rsidR="007C02FD" w:rsidRPr="00F07E5D">
              <w:rPr>
                <w:rFonts w:ascii="Arial" w:hAnsi="Arial" w:cs="Arial"/>
                <w:szCs w:val="24"/>
              </w:rPr>
              <w:t>tudent Support and</w:t>
            </w:r>
            <w:r w:rsidR="000E5EA0">
              <w:rPr>
                <w:rFonts w:ascii="Arial" w:hAnsi="Arial" w:cs="Arial"/>
                <w:szCs w:val="24"/>
              </w:rPr>
              <w:t xml:space="preserve"> Academic</w:t>
            </w:r>
            <w:r w:rsidR="007C02FD" w:rsidRPr="00F07E5D">
              <w:rPr>
                <w:rFonts w:ascii="Arial" w:hAnsi="Arial" w:cs="Arial"/>
                <w:szCs w:val="24"/>
              </w:rPr>
              <w:t xml:space="preserve"> Enrichment (SSAE) program</w:t>
            </w:r>
            <w:r w:rsidR="007E22B8" w:rsidRPr="00F07E5D">
              <w:rPr>
                <w:rFonts w:ascii="Arial" w:hAnsi="Arial" w:cs="Arial"/>
                <w:szCs w:val="24"/>
              </w:rPr>
              <w:t xml:space="preserve"> </w:t>
            </w:r>
            <w:r w:rsidR="00207AA8" w:rsidRPr="00F07E5D">
              <w:rPr>
                <w:rFonts w:ascii="Arial" w:hAnsi="Arial" w:cs="Arial"/>
                <w:szCs w:val="24"/>
              </w:rPr>
              <w:t>is authorized under Title I</w:t>
            </w:r>
            <w:r w:rsidR="00C2650A" w:rsidRPr="00F07E5D">
              <w:rPr>
                <w:rFonts w:ascii="Arial" w:hAnsi="Arial" w:cs="Arial"/>
                <w:szCs w:val="24"/>
              </w:rPr>
              <w:t>V</w:t>
            </w:r>
            <w:r w:rsidR="00226F04" w:rsidRPr="00F07E5D">
              <w:rPr>
                <w:rFonts w:ascii="Arial" w:hAnsi="Arial" w:cs="Arial"/>
                <w:szCs w:val="24"/>
              </w:rPr>
              <w:t xml:space="preserve">, Part </w:t>
            </w:r>
            <w:r w:rsidR="00B46DBF" w:rsidRPr="00F07E5D">
              <w:rPr>
                <w:rFonts w:ascii="Arial" w:hAnsi="Arial" w:cs="Arial"/>
                <w:szCs w:val="24"/>
              </w:rPr>
              <w:t>A</w:t>
            </w:r>
            <w:r w:rsidR="00226F04" w:rsidRPr="00F07E5D">
              <w:rPr>
                <w:rFonts w:ascii="Arial" w:hAnsi="Arial" w:cs="Arial"/>
                <w:szCs w:val="24"/>
              </w:rPr>
              <w:t xml:space="preserve"> of the Elementary and Secondary Education Act, as amended by the Every Student Succeeds Act (ESSA) Act of 2015.</w:t>
            </w:r>
          </w:p>
        </w:tc>
      </w:tr>
      <w:tr w:rsidR="00BE47D1" w:rsidRPr="00F07E5D" w14:paraId="2C62F293" w14:textId="77777777" w:rsidTr="000F25A1">
        <w:trPr>
          <w:trHeight w:val="2060"/>
          <w:jc w:val="center"/>
        </w:trPr>
        <w:tc>
          <w:tcPr>
            <w:tcW w:w="0" w:type="auto"/>
          </w:tcPr>
          <w:p w14:paraId="28C57236" w14:textId="477E1064" w:rsidR="00BE47D1" w:rsidRPr="00176E57" w:rsidRDefault="003166D2" w:rsidP="00176E57">
            <w:pPr>
              <w:rPr>
                <w:rFonts w:ascii="Arial" w:hAnsi="Arial" w:cs="Arial"/>
                <w:b/>
              </w:rPr>
            </w:pPr>
            <w:r w:rsidRPr="00176E57">
              <w:rPr>
                <w:rFonts w:ascii="Arial" w:hAnsi="Arial" w:cs="Arial"/>
                <w:b/>
              </w:rPr>
              <w:t xml:space="preserve">PURPOSE OF </w:t>
            </w:r>
            <w:r w:rsidR="00B5593E">
              <w:rPr>
                <w:rFonts w:ascii="Arial" w:hAnsi="Arial" w:cs="Arial"/>
                <w:b/>
              </w:rPr>
              <w:t>GRANT</w:t>
            </w:r>
          </w:p>
        </w:tc>
        <w:tc>
          <w:tcPr>
            <w:tcW w:w="8462" w:type="dxa"/>
          </w:tcPr>
          <w:p w14:paraId="39BB4F3E" w14:textId="77777777" w:rsidR="005F15F8" w:rsidRPr="00F07E5D" w:rsidRDefault="005F15F8" w:rsidP="00DA4AF4">
            <w:pPr>
              <w:spacing w:before="100" w:beforeAutospacing="1" w:after="100" w:afterAutospacing="1"/>
              <w:rPr>
                <w:rFonts w:ascii="Arial" w:hAnsi="Arial" w:cs="Arial"/>
                <w:szCs w:val="24"/>
              </w:rPr>
            </w:pPr>
            <w:r w:rsidRPr="00F07E5D">
              <w:rPr>
                <w:rFonts w:ascii="Arial" w:hAnsi="Arial" w:cs="Arial"/>
                <w:szCs w:val="24"/>
              </w:rPr>
              <w:t xml:space="preserve">Title IV, Part A of the Every Student Succeeds Act of 2015 is intended to improve student’s academic achievement by increasing the capacity of States, local educational agencies (LEAs), schools, and local communities to provide all students </w:t>
            </w:r>
            <w:r w:rsidR="002D2D57" w:rsidRPr="00F07E5D">
              <w:rPr>
                <w:rFonts w:ascii="Arial" w:hAnsi="Arial" w:cs="Arial"/>
                <w:szCs w:val="24"/>
              </w:rPr>
              <w:t>with access to a well-rounded education, improve school conditions for student learning, and improve the use of technology in order to improve the academic achievemen</w:t>
            </w:r>
            <w:bookmarkStart w:id="4" w:name="_GoBack"/>
            <w:bookmarkEnd w:id="4"/>
            <w:r w:rsidR="002D2D57" w:rsidRPr="00F07E5D">
              <w:rPr>
                <w:rFonts w:ascii="Arial" w:hAnsi="Arial" w:cs="Arial"/>
                <w:szCs w:val="24"/>
              </w:rPr>
              <w:t>t and digital literacy of all students.</w:t>
            </w:r>
          </w:p>
          <w:p w14:paraId="61DBDE41" w14:textId="77777777" w:rsidR="007C02FD" w:rsidRPr="00F07E5D" w:rsidRDefault="0018104D" w:rsidP="00DA4AF4">
            <w:pPr>
              <w:spacing w:before="100" w:beforeAutospacing="1" w:after="100" w:afterAutospacing="1"/>
              <w:rPr>
                <w:rFonts w:ascii="Arial" w:hAnsi="Arial" w:cs="Arial"/>
                <w:szCs w:val="24"/>
              </w:rPr>
            </w:pPr>
            <w:r w:rsidRPr="00F07E5D">
              <w:rPr>
                <w:rFonts w:ascii="Arial" w:hAnsi="Arial" w:cs="Arial"/>
                <w:szCs w:val="24"/>
              </w:rPr>
              <w:t>The overarching purpose of this request for proposals (RFP) is to encourage and support eligible districts and public charter schools</w:t>
            </w:r>
            <w:r w:rsidR="007C02FD" w:rsidRPr="00F07E5D">
              <w:rPr>
                <w:rFonts w:ascii="Arial" w:hAnsi="Arial" w:cs="Arial"/>
                <w:szCs w:val="24"/>
              </w:rPr>
              <w:t xml:space="preserve"> to increase the capacity of local educational agencies (LEAs) to: </w:t>
            </w:r>
          </w:p>
          <w:p w14:paraId="4AEA508F" w14:textId="7E7A0372" w:rsidR="007C02FD" w:rsidRPr="00F07E5D" w:rsidRDefault="007C02FD" w:rsidP="00A13BE9">
            <w:pPr>
              <w:numPr>
                <w:ilvl w:val="0"/>
                <w:numId w:val="26"/>
              </w:numPr>
              <w:spacing w:before="100" w:beforeAutospacing="1" w:after="100" w:afterAutospacing="1"/>
              <w:rPr>
                <w:rFonts w:ascii="Arial" w:hAnsi="Arial" w:cs="Arial"/>
                <w:szCs w:val="24"/>
              </w:rPr>
            </w:pPr>
            <w:r w:rsidRPr="00F07E5D">
              <w:rPr>
                <w:rFonts w:ascii="Arial" w:hAnsi="Arial" w:cs="Arial"/>
                <w:szCs w:val="24"/>
              </w:rPr>
              <w:t>Provide all students with acc</w:t>
            </w:r>
            <w:r w:rsidR="000242FB" w:rsidRPr="00F07E5D">
              <w:rPr>
                <w:rFonts w:ascii="Arial" w:hAnsi="Arial" w:cs="Arial"/>
                <w:szCs w:val="24"/>
              </w:rPr>
              <w:t>ess to well-rounded education</w:t>
            </w:r>
            <w:r w:rsidR="00572C74">
              <w:rPr>
                <w:rFonts w:ascii="Arial" w:hAnsi="Arial" w:cs="Arial"/>
                <w:szCs w:val="24"/>
              </w:rPr>
              <w:t>al opportunities</w:t>
            </w:r>
            <w:r w:rsidR="000242FB" w:rsidRPr="00F07E5D">
              <w:rPr>
                <w:rFonts w:ascii="Arial" w:hAnsi="Arial" w:cs="Arial"/>
                <w:szCs w:val="24"/>
              </w:rPr>
              <w:t>;</w:t>
            </w:r>
          </w:p>
          <w:p w14:paraId="1A215BD6" w14:textId="263316A4" w:rsidR="007C02FD" w:rsidRPr="00F07E5D" w:rsidRDefault="00572C74" w:rsidP="00A13BE9">
            <w:pPr>
              <w:numPr>
                <w:ilvl w:val="0"/>
                <w:numId w:val="26"/>
              </w:numPr>
              <w:spacing w:before="100" w:beforeAutospacing="1" w:after="100" w:afterAutospacing="1"/>
              <w:rPr>
                <w:rFonts w:ascii="Arial" w:hAnsi="Arial" w:cs="Arial"/>
                <w:szCs w:val="24"/>
              </w:rPr>
            </w:pPr>
            <w:r>
              <w:rPr>
                <w:rFonts w:ascii="Arial" w:hAnsi="Arial" w:cs="Arial"/>
                <w:szCs w:val="24"/>
              </w:rPr>
              <w:t xml:space="preserve">Support safe and healthy students; </w:t>
            </w:r>
            <w:r w:rsidR="007C02FD" w:rsidRPr="00F07E5D">
              <w:rPr>
                <w:rFonts w:ascii="Arial" w:hAnsi="Arial" w:cs="Arial"/>
                <w:szCs w:val="24"/>
              </w:rPr>
              <w:t>and</w:t>
            </w:r>
            <w:r w:rsidR="000242FB" w:rsidRPr="00F07E5D">
              <w:rPr>
                <w:rFonts w:ascii="Arial" w:hAnsi="Arial" w:cs="Arial"/>
                <w:szCs w:val="24"/>
              </w:rPr>
              <w:t>/or</w:t>
            </w:r>
          </w:p>
          <w:p w14:paraId="0A5533CF" w14:textId="40657341" w:rsidR="00946CBD" w:rsidRDefault="004F6869" w:rsidP="00A13BE9">
            <w:pPr>
              <w:numPr>
                <w:ilvl w:val="0"/>
                <w:numId w:val="26"/>
              </w:numPr>
              <w:spacing w:before="100" w:beforeAutospacing="1" w:after="100" w:afterAutospacing="1"/>
              <w:rPr>
                <w:rFonts w:ascii="Arial" w:hAnsi="Arial" w:cs="Arial"/>
                <w:szCs w:val="24"/>
              </w:rPr>
            </w:pPr>
            <w:r>
              <w:rPr>
                <w:rFonts w:ascii="Arial" w:hAnsi="Arial" w:cs="Arial"/>
                <w:szCs w:val="24"/>
              </w:rPr>
              <w:t>support the effective use of technology.</w:t>
            </w:r>
          </w:p>
          <w:p w14:paraId="0E5FA46C" w14:textId="77777777" w:rsidR="009E090E" w:rsidRPr="009E090E" w:rsidRDefault="009E090E" w:rsidP="009E090E">
            <w:pPr>
              <w:pStyle w:val="NormalWeb"/>
              <w:spacing w:after="0" w:afterAutospacing="0"/>
              <w:rPr>
                <w:rFonts w:ascii="Arial" w:hAnsi="Arial" w:cs="Arial"/>
                <w:sz w:val="24"/>
                <w:szCs w:val="24"/>
              </w:rPr>
            </w:pPr>
            <w:r w:rsidRPr="009E090E">
              <w:rPr>
                <w:rFonts w:ascii="Arial" w:hAnsi="Arial" w:cs="Arial"/>
                <w:sz w:val="24"/>
                <w:szCs w:val="24"/>
              </w:rPr>
              <w:t xml:space="preserve">In accordance with </w:t>
            </w:r>
            <w:r w:rsidRPr="009E090E">
              <w:rPr>
                <w:rFonts w:ascii="Arial" w:hAnsi="Arial" w:cs="Arial"/>
                <w:i/>
                <w:iCs/>
                <w:sz w:val="24"/>
                <w:szCs w:val="24"/>
              </w:rPr>
              <w:t xml:space="preserve">ESEA </w:t>
            </w:r>
            <w:r w:rsidRPr="009E090E">
              <w:rPr>
                <w:rFonts w:ascii="Arial" w:hAnsi="Arial" w:cs="Arial"/>
                <w:sz w:val="24"/>
                <w:szCs w:val="24"/>
              </w:rPr>
              <w:t>section 4106(e) (2) and (f), an LEA or consortium of LEAs must assure in its application that it will:</w:t>
            </w:r>
          </w:p>
          <w:p w14:paraId="06336EEC" w14:textId="77777777" w:rsidR="009E090E" w:rsidRPr="009E090E" w:rsidRDefault="009E090E" w:rsidP="009E090E">
            <w:pPr>
              <w:pStyle w:val="NormalWeb"/>
              <w:spacing w:after="0" w:afterAutospacing="0"/>
              <w:rPr>
                <w:rFonts w:ascii="Arial" w:hAnsi="Arial" w:cs="Arial"/>
                <w:color w:val="000000"/>
                <w:sz w:val="24"/>
                <w:szCs w:val="24"/>
              </w:rPr>
            </w:pPr>
          </w:p>
          <w:p w14:paraId="207CF016" w14:textId="77777777" w:rsidR="003B28C9" w:rsidRPr="008C223D" w:rsidRDefault="003B28C9" w:rsidP="003B28C9">
            <w:pPr>
              <w:autoSpaceDE w:val="0"/>
              <w:autoSpaceDN w:val="0"/>
              <w:adjustRightInd w:val="0"/>
              <w:rPr>
                <w:rFonts w:ascii="Arial" w:hAnsi="Arial" w:cs="Arial"/>
                <w:color w:val="000000"/>
                <w:szCs w:val="24"/>
              </w:rPr>
            </w:pPr>
            <w:r w:rsidRPr="008C223D">
              <w:rPr>
                <w:rFonts w:ascii="Arial" w:hAnsi="Arial" w:cs="Arial"/>
                <w:color w:val="000000"/>
                <w:szCs w:val="24"/>
              </w:rPr>
              <w:t xml:space="preserve">Prioritize the distribution of funds to schools served by the LEA based on one or more of the following criteria </w:t>
            </w:r>
          </w:p>
          <w:p w14:paraId="74133756" w14:textId="77777777" w:rsidR="003B28C9" w:rsidRPr="008C223D" w:rsidRDefault="003B28C9" w:rsidP="003B28C9">
            <w:pPr>
              <w:numPr>
                <w:ilvl w:val="0"/>
                <w:numId w:val="101"/>
              </w:numPr>
              <w:spacing w:before="100" w:beforeAutospacing="1" w:after="100" w:afterAutospacing="1"/>
              <w:rPr>
                <w:rFonts w:ascii="Arial" w:hAnsi="Arial" w:cs="Arial"/>
                <w:szCs w:val="24"/>
              </w:rPr>
            </w:pPr>
            <w:r w:rsidRPr="008C223D">
              <w:rPr>
                <w:rFonts w:ascii="Arial" w:hAnsi="Arial" w:cs="Arial"/>
                <w:szCs w:val="24"/>
              </w:rPr>
              <w:t>are among those with the greatest needs, as determined by the LEA,</w:t>
            </w:r>
          </w:p>
          <w:p w14:paraId="203EC9B1" w14:textId="77777777" w:rsidR="003B28C9" w:rsidRPr="008C223D" w:rsidRDefault="003B28C9" w:rsidP="003B28C9">
            <w:pPr>
              <w:numPr>
                <w:ilvl w:val="0"/>
                <w:numId w:val="101"/>
              </w:numPr>
              <w:spacing w:before="100" w:beforeAutospacing="1" w:after="100" w:afterAutospacing="1"/>
              <w:rPr>
                <w:rFonts w:ascii="Arial" w:hAnsi="Arial" w:cs="Arial"/>
                <w:szCs w:val="24"/>
              </w:rPr>
            </w:pPr>
            <w:r w:rsidRPr="008C223D">
              <w:rPr>
                <w:rFonts w:ascii="Arial" w:hAnsi="Arial" w:cs="Arial"/>
                <w:szCs w:val="24"/>
              </w:rPr>
              <w:t xml:space="preserve">have the highest numbers of students from low-income families, </w:t>
            </w:r>
          </w:p>
          <w:p w14:paraId="23CC5110" w14:textId="77777777" w:rsidR="003B28C9" w:rsidRPr="008C223D" w:rsidRDefault="003B28C9" w:rsidP="003B28C9">
            <w:pPr>
              <w:numPr>
                <w:ilvl w:val="0"/>
                <w:numId w:val="101"/>
              </w:numPr>
              <w:spacing w:before="100" w:beforeAutospacing="1" w:after="100" w:afterAutospacing="1"/>
              <w:rPr>
                <w:rFonts w:ascii="Arial" w:hAnsi="Arial" w:cs="Arial"/>
                <w:szCs w:val="24"/>
              </w:rPr>
            </w:pPr>
            <w:r w:rsidRPr="008C223D">
              <w:rPr>
                <w:rFonts w:ascii="Arial" w:hAnsi="Arial" w:cs="Arial"/>
                <w:szCs w:val="24"/>
              </w:rPr>
              <w:t xml:space="preserve">are identified for comprehensive support and improvement under Title I, Part A of the ESEA; </w:t>
            </w:r>
          </w:p>
          <w:p w14:paraId="704E8A68" w14:textId="77777777" w:rsidR="003B28C9" w:rsidRPr="008C223D" w:rsidRDefault="003B28C9" w:rsidP="003B28C9">
            <w:pPr>
              <w:numPr>
                <w:ilvl w:val="0"/>
                <w:numId w:val="101"/>
              </w:numPr>
              <w:spacing w:before="100" w:beforeAutospacing="1"/>
              <w:rPr>
                <w:rFonts w:ascii="Arial" w:hAnsi="Arial" w:cs="Arial"/>
                <w:color w:val="000000"/>
                <w:szCs w:val="24"/>
              </w:rPr>
            </w:pPr>
            <w:r w:rsidRPr="008C223D">
              <w:rPr>
                <w:rFonts w:ascii="Arial" w:hAnsi="Arial" w:cs="Arial"/>
                <w:szCs w:val="24"/>
              </w:rPr>
              <w:t xml:space="preserve">are implementing targeted support and improvement plans under Title I, Part A of the ESEA; or </w:t>
            </w:r>
          </w:p>
          <w:p w14:paraId="1020AF72" w14:textId="77777777" w:rsidR="003B28C9" w:rsidRPr="008C223D" w:rsidRDefault="003B28C9" w:rsidP="003B28C9">
            <w:pPr>
              <w:numPr>
                <w:ilvl w:val="0"/>
                <w:numId w:val="101"/>
              </w:numPr>
              <w:spacing w:before="100" w:beforeAutospacing="1"/>
              <w:rPr>
                <w:rFonts w:ascii="Arial" w:hAnsi="Arial" w:cs="Arial"/>
                <w:color w:val="000000"/>
                <w:szCs w:val="24"/>
              </w:rPr>
            </w:pPr>
            <w:r w:rsidRPr="008C223D">
              <w:rPr>
                <w:rFonts w:ascii="Arial" w:hAnsi="Arial" w:cs="Arial"/>
                <w:szCs w:val="24"/>
              </w:rPr>
              <w:t>are identified as a persistently dangerous public school under section 8532 of the ESEA. (ESEA section 4106 (e)(2)).</w:t>
            </w:r>
          </w:p>
          <w:p w14:paraId="0CCCEB13" w14:textId="4A35A3D4" w:rsidR="0054304D" w:rsidRPr="0054304D" w:rsidRDefault="0054304D" w:rsidP="00295743"/>
        </w:tc>
      </w:tr>
      <w:tr w:rsidR="00226F04" w:rsidRPr="00F07E5D" w14:paraId="4590B009" w14:textId="77777777" w:rsidTr="000F25A1">
        <w:trPr>
          <w:trHeight w:val="728"/>
          <w:jc w:val="center"/>
        </w:trPr>
        <w:tc>
          <w:tcPr>
            <w:tcW w:w="0" w:type="auto"/>
          </w:tcPr>
          <w:p w14:paraId="6B00AD7E" w14:textId="5D4E535C" w:rsidR="00226F04" w:rsidRPr="00176E57" w:rsidRDefault="003166D2" w:rsidP="00176E57">
            <w:pPr>
              <w:rPr>
                <w:rFonts w:ascii="Arial" w:hAnsi="Arial" w:cs="Arial"/>
                <w:b/>
              </w:rPr>
            </w:pPr>
            <w:r w:rsidRPr="00176E57">
              <w:rPr>
                <w:rFonts w:ascii="Arial" w:hAnsi="Arial" w:cs="Arial"/>
                <w:b/>
              </w:rPr>
              <w:t>PROJECT PERIOD</w:t>
            </w:r>
          </w:p>
        </w:tc>
        <w:tc>
          <w:tcPr>
            <w:tcW w:w="8462" w:type="dxa"/>
          </w:tcPr>
          <w:p w14:paraId="140CAE8A" w14:textId="6C9245A6" w:rsidR="00226F04" w:rsidRPr="00F07E5D" w:rsidRDefault="00226F04" w:rsidP="0019559E">
            <w:pPr>
              <w:spacing w:before="100" w:beforeAutospacing="1" w:after="100" w:afterAutospacing="1"/>
              <w:rPr>
                <w:rFonts w:ascii="Arial" w:hAnsi="Arial" w:cs="Arial"/>
                <w:szCs w:val="24"/>
              </w:rPr>
            </w:pPr>
            <w:r w:rsidRPr="00F07E5D">
              <w:rPr>
                <w:rFonts w:ascii="Arial" w:hAnsi="Arial" w:cs="Arial"/>
                <w:szCs w:val="24"/>
              </w:rPr>
              <w:t xml:space="preserve">The grant period is </w:t>
            </w:r>
            <w:r w:rsidR="009F75F8" w:rsidRPr="00F07E5D">
              <w:rPr>
                <w:rFonts w:ascii="Arial" w:hAnsi="Arial" w:cs="Arial"/>
                <w:szCs w:val="24"/>
              </w:rPr>
              <w:t>1</w:t>
            </w:r>
            <w:r w:rsidR="0072399C" w:rsidRPr="00F07E5D">
              <w:rPr>
                <w:rFonts w:ascii="Arial" w:hAnsi="Arial" w:cs="Arial"/>
                <w:szCs w:val="24"/>
              </w:rPr>
              <w:t>5</w:t>
            </w:r>
            <w:r w:rsidR="009F75F8" w:rsidRPr="00F07E5D">
              <w:rPr>
                <w:rFonts w:ascii="Arial" w:hAnsi="Arial" w:cs="Arial"/>
                <w:szCs w:val="24"/>
              </w:rPr>
              <w:t xml:space="preserve"> months</w:t>
            </w:r>
            <w:r w:rsidRPr="00F07E5D">
              <w:rPr>
                <w:rFonts w:ascii="Arial" w:hAnsi="Arial" w:cs="Arial"/>
                <w:szCs w:val="24"/>
              </w:rPr>
              <w:t xml:space="preserve">, </w:t>
            </w:r>
            <w:r w:rsidR="008E2289" w:rsidRPr="00F07E5D">
              <w:rPr>
                <w:rFonts w:ascii="Arial" w:hAnsi="Arial" w:cs="Arial"/>
                <w:szCs w:val="24"/>
              </w:rPr>
              <w:t xml:space="preserve">anticipated to begin </w:t>
            </w:r>
            <w:r w:rsidR="00381497" w:rsidRPr="00F07E5D">
              <w:rPr>
                <w:rFonts w:ascii="Arial" w:hAnsi="Arial" w:cs="Arial"/>
                <w:szCs w:val="24"/>
              </w:rPr>
              <w:t>July</w:t>
            </w:r>
            <w:r w:rsidRPr="00F07E5D">
              <w:rPr>
                <w:rFonts w:ascii="Arial" w:hAnsi="Arial" w:cs="Arial"/>
                <w:szCs w:val="24"/>
              </w:rPr>
              <w:t xml:space="preserve"> 1, 201</w:t>
            </w:r>
            <w:r w:rsidR="00946CBD" w:rsidRPr="00F07E5D">
              <w:rPr>
                <w:rFonts w:ascii="Arial" w:hAnsi="Arial" w:cs="Arial"/>
                <w:szCs w:val="24"/>
              </w:rPr>
              <w:t>8</w:t>
            </w:r>
            <w:r w:rsidRPr="00F07E5D">
              <w:rPr>
                <w:rFonts w:ascii="Arial" w:hAnsi="Arial" w:cs="Arial"/>
                <w:szCs w:val="24"/>
              </w:rPr>
              <w:t xml:space="preserve"> </w:t>
            </w:r>
            <w:r w:rsidR="008E2289" w:rsidRPr="00F07E5D">
              <w:rPr>
                <w:rFonts w:ascii="Arial" w:hAnsi="Arial" w:cs="Arial"/>
                <w:szCs w:val="24"/>
              </w:rPr>
              <w:t xml:space="preserve">and </w:t>
            </w:r>
            <w:r w:rsidR="0082661E" w:rsidRPr="00F07E5D">
              <w:rPr>
                <w:rFonts w:ascii="Arial" w:hAnsi="Arial" w:cs="Arial"/>
                <w:szCs w:val="24"/>
              </w:rPr>
              <w:t>will</w:t>
            </w:r>
            <w:r w:rsidRPr="00F07E5D">
              <w:rPr>
                <w:rFonts w:ascii="Arial" w:hAnsi="Arial" w:cs="Arial"/>
                <w:szCs w:val="24"/>
              </w:rPr>
              <w:t xml:space="preserve"> </w:t>
            </w:r>
            <w:r w:rsidR="008C23BB" w:rsidRPr="00F07E5D">
              <w:rPr>
                <w:rFonts w:ascii="Arial" w:hAnsi="Arial" w:cs="Arial"/>
                <w:szCs w:val="24"/>
              </w:rPr>
              <w:t xml:space="preserve">end </w:t>
            </w:r>
            <w:r w:rsidR="009F75F8" w:rsidRPr="00F07E5D">
              <w:rPr>
                <w:rFonts w:ascii="Arial" w:hAnsi="Arial" w:cs="Arial"/>
                <w:szCs w:val="24"/>
              </w:rPr>
              <w:t>September</w:t>
            </w:r>
            <w:r w:rsidR="00946CBD" w:rsidRPr="00F07E5D">
              <w:rPr>
                <w:rFonts w:ascii="Arial" w:hAnsi="Arial" w:cs="Arial"/>
                <w:szCs w:val="24"/>
              </w:rPr>
              <w:t xml:space="preserve"> 30, 2019</w:t>
            </w:r>
            <w:r w:rsidR="00345FB8" w:rsidRPr="00F07E5D">
              <w:rPr>
                <w:rFonts w:ascii="Arial" w:hAnsi="Arial" w:cs="Arial"/>
                <w:szCs w:val="24"/>
              </w:rPr>
              <w:t>.</w:t>
            </w:r>
          </w:p>
        </w:tc>
      </w:tr>
      <w:tr w:rsidR="00226F04" w:rsidRPr="00F07E5D" w14:paraId="16D90696" w14:textId="77777777" w:rsidTr="00C86962">
        <w:trPr>
          <w:trHeight w:val="1250"/>
          <w:jc w:val="center"/>
        </w:trPr>
        <w:tc>
          <w:tcPr>
            <w:tcW w:w="0" w:type="auto"/>
          </w:tcPr>
          <w:p w14:paraId="5ABE232F" w14:textId="717815A8" w:rsidR="00226F04" w:rsidRPr="00176E57" w:rsidRDefault="003166D2" w:rsidP="00176E57">
            <w:pPr>
              <w:rPr>
                <w:rFonts w:ascii="Arial" w:hAnsi="Arial" w:cs="Arial"/>
                <w:b/>
              </w:rPr>
            </w:pPr>
            <w:r w:rsidRPr="00176E57">
              <w:rPr>
                <w:rFonts w:ascii="Arial" w:hAnsi="Arial" w:cs="Arial"/>
                <w:b/>
              </w:rPr>
              <w:lastRenderedPageBreak/>
              <w:t>ELIGIBLE APPLICANTS</w:t>
            </w:r>
          </w:p>
        </w:tc>
        <w:tc>
          <w:tcPr>
            <w:tcW w:w="8462" w:type="dxa"/>
          </w:tcPr>
          <w:p w14:paraId="4B589AB7" w14:textId="02A9F60B" w:rsidR="009D1D98" w:rsidRPr="00F07E5D" w:rsidRDefault="009D1D98" w:rsidP="001E2BEA">
            <w:pPr>
              <w:spacing w:before="100" w:beforeAutospacing="1" w:after="100" w:afterAutospacing="1"/>
              <w:rPr>
                <w:rFonts w:ascii="Arial" w:hAnsi="Arial" w:cs="Arial"/>
                <w:szCs w:val="24"/>
              </w:rPr>
            </w:pPr>
            <w:r w:rsidRPr="00F07E5D">
              <w:rPr>
                <w:rFonts w:ascii="Arial" w:hAnsi="Arial" w:cs="Arial"/>
                <w:szCs w:val="24"/>
              </w:rPr>
              <w:t>Eligible applicants are:</w:t>
            </w:r>
          </w:p>
          <w:p w14:paraId="3F20460C" w14:textId="2B8DA256" w:rsidR="00B51E57" w:rsidRPr="00A77F37" w:rsidRDefault="00B51E57" w:rsidP="002B38A3">
            <w:pPr>
              <w:numPr>
                <w:ilvl w:val="0"/>
                <w:numId w:val="28"/>
              </w:numPr>
              <w:ind w:left="432" w:hanging="270"/>
              <w:rPr>
                <w:rFonts w:ascii="Arial" w:hAnsi="Arial" w:cs="Arial"/>
                <w:szCs w:val="24"/>
              </w:rPr>
            </w:pPr>
            <w:r w:rsidRPr="00A77F37">
              <w:rPr>
                <w:rFonts w:ascii="Arial" w:hAnsi="Arial" w:cs="Arial"/>
                <w:szCs w:val="24"/>
              </w:rPr>
              <w:t>Individual New York State public school districts (“Eligible Districts”)</w:t>
            </w:r>
            <w:r w:rsidR="00B04131" w:rsidRPr="00A77F37">
              <w:rPr>
                <w:rFonts w:ascii="Arial" w:hAnsi="Arial" w:cs="Arial"/>
                <w:szCs w:val="24"/>
              </w:rPr>
              <w:t xml:space="preserve">, or </w:t>
            </w:r>
            <w:r w:rsidRPr="007153E9">
              <w:rPr>
                <w:rFonts w:ascii="Arial" w:hAnsi="Arial" w:cs="Arial"/>
                <w:szCs w:val="24"/>
              </w:rPr>
              <w:t>public charter schools (“Elig</w:t>
            </w:r>
            <w:r w:rsidR="00A6138F" w:rsidRPr="007153E9">
              <w:rPr>
                <w:rFonts w:ascii="Arial" w:hAnsi="Arial" w:cs="Arial"/>
                <w:szCs w:val="24"/>
              </w:rPr>
              <w:t>ible Charter Schools”) that received Title I, Part A funds for the preceding fiscal year</w:t>
            </w:r>
            <w:r w:rsidR="003F520F" w:rsidRPr="007153E9">
              <w:rPr>
                <w:rFonts w:ascii="Arial" w:hAnsi="Arial" w:cs="Arial"/>
                <w:szCs w:val="24"/>
              </w:rPr>
              <w:t xml:space="preserve"> (2016-</w:t>
            </w:r>
            <w:r w:rsidR="007C1234" w:rsidRPr="007153E9">
              <w:rPr>
                <w:rFonts w:ascii="Arial" w:hAnsi="Arial" w:cs="Arial"/>
                <w:szCs w:val="24"/>
              </w:rPr>
              <w:t>20</w:t>
            </w:r>
            <w:r w:rsidR="003F520F" w:rsidRPr="007153E9">
              <w:rPr>
                <w:rFonts w:ascii="Arial" w:hAnsi="Arial" w:cs="Arial"/>
                <w:szCs w:val="24"/>
              </w:rPr>
              <w:t>17)</w:t>
            </w:r>
            <w:r w:rsidR="00A6138F" w:rsidRPr="007153E9">
              <w:rPr>
                <w:rFonts w:ascii="Arial" w:hAnsi="Arial" w:cs="Arial"/>
                <w:szCs w:val="24"/>
              </w:rPr>
              <w:t>.</w:t>
            </w:r>
            <w:r w:rsidR="007A0F6A" w:rsidRPr="007153E9">
              <w:rPr>
                <w:rFonts w:ascii="Arial" w:hAnsi="Arial" w:cs="Arial"/>
                <w:szCs w:val="24"/>
              </w:rPr>
              <w:t xml:space="preserve">  </w:t>
            </w:r>
            <w:r w:rsidRPr="007153E9">
              <w:rPr>
                <w:rFonts w:ascii="Arial" w:hAnsi="Arial" w:cs="Arial"/>
                <w:szCs w:val="24"/>
              </w:rPr>
              <w:t xml:space="preserve">A list of public school districts and public charter schools that meet this criterion, and are thus Eligible Districts or Eligible Charter Schools, can be found </w:t>
            </w:r>
            <w:r w:rsidR="00EE20C3" w:rsidRPr="00A77F37">
              <w:rPr>
                <w:rFonts w:ascii="Arial" w:hAnsi="Arial" w:cs="Arial"/>
                <w:szCs w:val="24"/>
              </w:rPr>
              <w:t xml:space="preserve">on the </w:t>
            </w:r>
            <w:hyperlink r:id="rId8" w:history="1">
              <w:r w:rsidR="00EE20C3" w:rsidRPr="00A77F37">
                <w:rPr>
                  <w:rStyle w:val="Hyperlink"/>
                  <w:rFonts w:ascii="Arial" w:hAnsi="Arial" w:cs="Arial"/>
                  <w:szCs w:val="24"/>
                </w:rPr>
                <w:t>NYSED Office of Accountability webpage</w:t>
              </w:r>
            </w:hyperlink>
            <w:r w:rsidR="00EE20C3" w:rsidRPr="00A77F37">
              <w:rPr>
                <w:rFonts w:ascii="Arial" w:hAnsi="Arial" w:cs="Arial"/>
                <w:szCs w:val="24"/>
              </w:rPr>
              <w:t>.</w:t>
            </w:r>
          </w:p>
          <w:p w14:paraId="4F3D279C" w14:textId="77777777" w:rsidR="00430FA5" w:rsidRPr="00F07E5D" w:rsidRDefault="00430FA5" w:rsidP="00430FA5">
            <w:pPr>
              <w:ind w:left="432"/>
              <w:rPr>
                <w:rFonts w:ascii="Arial" w:hAnsi="Arial" w:cs="Arial"/>
                <w:szCs w:val="24"/>
              </w:rPr>
            </w:pPr>
          </w:p>
          <w:p w14:paraId="542BFE3E" w14:textId="77777777" w:rsidR="00B51E57" w:rsidRPr="00F07E5D" w:rsidRDefault="00B51E57" w:rsidP="002B38A3">
            <w:pPr>
              <w:numPr>
                <w:ilvl w:val="0"/>
                <w:numId w:val="28"/>
              </w:numPr>
              <w:ind w:left="432" w:hanging="270"/>
              <w:rPr>
                <w:rFonts w:ascii="Arial" w:hAnsi="Arial" w:cs="Arial"/>
                <w:szCs w:val="24"/>
              </w:rPr>
            </w:pPr>
            <w:r w:rsidRPr="00F07E5D">
              <w:rPr>
                <w:rFonts w:ascii="Arial" w:hAnsi="Arial" w:cs="Arial"/>
                <w:szCs w:val="24"/>
              </w:rPr>
              <w:t>Consortiums, as follows:</w:t>
            </w:r>
          </w:p>
          <w:p w14:paraId="51CFDDF4" w14:textId="7DE03CBF" w:rsidR="00B51E57" w:rsidRPr="00F07E5D" w:rsidRDefault="00B51E57" w:rsidP="002B38A3">
            <w:pPr>
              <w:numPr>
                <w:ilvl w:val="0"/>
                <w:numId w:val="31"/>
              </w:numPr>
              <w:rPr>
                <w:rFonts w:ascii="Arial" w:hAnsi="Arial" w:cs="Arial"/>
                <w:szCs w:val="24"/>
              </w:rPr>
            </w:pPr>
            <w:r w:rsidRPr="00F07E5D">
              <w:rPr>
                <w:rFonts w:ascii="Arial" w:hAnsi="Arial" w:cs="Arial"/>
                <w:szCs w:val="24"/>
              </w:rPr>
              <w:t>Eligible District-led consortiums comprised of Eligible Districts</w:t>
            </w:r>
            <w:r w:rsidR="000242B9">
              <w:rPr>
                <w:rFonts w:ascii="Arial" w:hAnsi="Arial" w:cs="Arial"/>
                <w:szCs w:val="24"/>
              </w:rPr>
              <w:t xml:space="preserve"> and/</w:t>
            </w:r>
            <w:r w:rsidR="00B2266C">
              <w:rPr>
                <w:rFonts w:ascii="Arial" w:hAnsi="Arial" w:cs="Arial"/>
                <w:szCs w:val="24"/>
              </w:rPr>
              <w:t>or</w:t>
            </w:r>
            <w:r w:rsidR="000242B9">
              <w:rPr>
                <w:rFonts w:ascii="Arial" w:hAnsi="Arial" w:cs="Arial"/>
                <w:szCs w:val="24"/>
              </w:rPr>
              <w:t xml:space="preserve"> Eligible Charter Schools</w:t>
            </w:r>
            <w:r w:rsidRPr="00F07E5D">
              <w:rPr>
                <w:rFonts w:ascii="Arial" w:hAnsi="Arial" w:cs="Arial"/>
                <w:szCs w:val="24"/>
              </w:rPr>
              <w:t xml:space="preserve"> as consortium members; or</w:t>
            </w:r>
          </w:p>
          <w:p w14:paraId="2E82AD30" w14:textId="5C50A50A" w:rsidR="00B51E57" w:rsidRPr="00F07E5D" w:rsidRDefault="00B51E57" w:rsidP="002B38A3">
            <w:pPr>
              <w:numPr>
                <w:ilvl w:val="0"/>
                <w:numId w:val="31"/>
              </w:numPr>
              <w:rPr>
                <w:rFonts w:ascii="Arial" w:hAnsi="Arial" w:cs="Arial"/>
                <w:szCs w:val="24"/>
              </w:rPr>
            </w:pPr>
            <w:r w:rsidRPr="00F07E5D">
              <w:rPr>
                <w:rFonts w:ascii="Arial" w:hAnsi="Arial" w:cs="Arial"/>
                <w:szCs w:val="24"/>
              </w:rPr>
              <w:t xml:space="preserve">Eligible Charter School-led consortiums comprised of Eligible Charter Schools </w:t>
            </w:r>
            <w:r w:rsidR="000242B9">
              <w:rPr>
                <w:rFonts w:ascii="Arial" w:hAnsi="Arial" w:cs="Arial"/>
                <w:szCs w:val="24"/>
              </w:rPr>
              <w:t xml:space="preserve">and/or Eligible Districts </w:t>
            </w:r>
            <w:r w:rsidRPr="00F07E5D">
              <w:rPr>
                <w:rFonts w:ascii="Arial" w:hAnsi="Arial" w:cs="Arial"/>
                <w:szCs w:val="24"/>
              </w:rPr>
              <w:t>as consortium members (note: a charter management organization cannot be a lead applicant or be a consortium member)</w:t>
            </w:r>
          </w:p>
          <w:p w14:paraId="0C89AAA4" w14:textId="445C0C7F" w:rsidR="00BA3C97" w:rsidRPr="00F07E5D" w:rsidRDefault="00BA3C97" w:rsidP="00BA3C97">
            <w:pPr>
              <w:ind w:left="720"/>
              <w:rPr>
                <w:rFonts w:ascii="Arial" w:hAnsi="Arial" w:cs="Arial"/>
                <w:szCs w:val="24"/>
              </w:rPr>
            </w:pPr>
          </w:p>
          <w:p w14:paraId="663AD238" w14:textId="77777777" w:rsidR="00B51E57" w:rsidRPr="00F07E5D" w:rsidRDefault="00B51E57" w:rsidP="00B51E57">
            <w:pPr>
              <w:jc w:val="both"/>
              <w:rPr>
                <w:rFonts w:ascii="Arial" w:hAnsi="Arial" w:cs="Arial"/>
                <w:szCs w:val="24"/>
              </w:rPr>
            </w:pPr>
            <w:r w:rsidRPr="00F07E5D">
              <w:rPr>
                <w:rFonts w:ascii="Arial" w:hAnsi="Arial" w:cs="Arial"/>
                <w:szCs w:val="24"/>
              </w:rPr>
              <w:t>Additional requirements:</w:t>
            </w:r>
          </w:p>
          <w:p w14:paraId="799F88A1" w14:textId="2EEBE7B1" w:rsidR="00B51E57" w:rsidRPr="00F07E5D" w:rsidRDefault="00B51E57" w:rsidP="002B38A3">
            <w:pPr>
              <w:pStyle w:val="ListParagraph"/>
              <w:numPr>
                <w:ilvl w:val="0"/>
                <w:numId w:val="30"/>
              </w:numPr>
              <w:spacing w:after="0" w:line="240" w:lineRule="auto"/>
              <w:jc w:val="both"/>
              <w:rPr>
                <w:rFonts w:ascii="Arial" w:hAnsi="Arial" w:cs="Arial"/>
                <w:sz w:val="24"/>
                <w:szCs w:val="24"/>
              </w:rPr>
            </w:pPr>
            <w:r w:rsidRPr="00F07E5D">
              <w:rPr>
                <w:rFonts w:ascii="Arial" w:hAnsi="Arial" w:cs="Arial"/>
                <w:sz w:val="24"/>
                <w:szCs w:val="24"/>
              </w:rPr>
              <w:t xml:space="preserve">Eligible Districts or Eligible Charter Schools can apply individually </w:t>
            </w:r>
            <w:r w:rsidRPr="00F07E5D">
              <w:rPr>
                <w:rFonts w:ascii="Arial" w:hAnsi="Arial" w:cs="Arial"/>
                <w:b/>
                <w:sz w:val="24"/>
                <w:szCs w:val="24"/>
              </w:rPr>
              <w:t>OR</w:t>
            </w:r>
            <w:r w:rsidRPr="00F07E5D">
              <w:rPr>
                <w:rFonts w:ascii="Arial" w:hAnsi="Arial" w:cs="Arial"/>
                <w:sz w:val="24"/>
                <w:szCs w:val="24"/>
              </w:rPr>
              <w:t xml:space="preserve"> as a part of a consortium, but </w:t>
            </w:r>
            <w:r w:rsidRPr="00F07E5D">
              <w:rPr>
                <w:rFonts w:ascii="Arial" w:hAnsi="Arial" w:cs="Arial"/>
                <w:b/>
                <w:sz w:val="24"/>
                <w:szCs w:val="24"/>
                <w:u w:val="single"/>
              </w:rPr>
              <w:t>not</w:t>
            </w:r>
            <w:r w:rsidRPr="00F07E5D">
              <w:rPr>
                <w:rFonts w:ascii="Arial" w:hAnsi="Arial" w:cs="Arial"/>
                <w:sz w:val="24"/>
                <w:szCs w:val="24"/>
              </w:rPr>
              <w:t xml:space="preserve"> both. </w:t>
            </w:r>
          </w:p>
          <w:p w14:paraId="784983F8" w14:textId="563C4C7A" w:rsidR="00B51E57" w:rsidRDefault="00B51E57" w:rsidP="002B38A3">
            <w:pPr>
              <w:pStyle w:val="ListParagraph"/>
              <w:numPr>
                <w:ilvl w:val="0"/>
                <w:numId w:val="30"/>
              </w:numPr>
              <w:spacing w:after="0" w:line="240" w:lineRule="auto"/>
              <w:jc w:val="both"/>
              <w:rPr>
                <w:rFonts w:ascii="Arial" w:hAnsi="Arial" w:cs="Arial"/>
                <w:sz w:val="24"/>
                <w:szCs w:val="24"/>
              </w:rPr>
            </w:pPr>
            <w:r w:rsidRPr="00F07E5D">
              <w:rPr>
                <w:rFonts w:ascii="Arial" w:hAnsi="Arial" w:cs="Arial"/>
                <w:sz w:val="24"/>
                <w:szCs w:val="24"/>
              </w:rPr>
              <w:t xml:space="preserve">The consortium lead must be an active participant in the consortium, providing a minimum of </w:t>
            </w:r>
            <w:r w:rsidR="00737FC1" w:rsidRPr="00F07E5D">
              <w:rPr>
                <w:rFonts w:ascii="Arial" w:hAnsi="Arial" w:cs="Arial"/>
                <w:sz w:val="24"/>
                <w:szCs w:val="24"/>
              </w:rPr>
              <w:t>15</w:t>
            </w:r>
            <w:r w:rsidRPr="00F07E5D">
              <w:rPr>
                <w:rFonts w:ascii="Arial" w:hAnsi="Arial" w:cs="Arial"/>
                <w:sz w:val="24"/>
                <w:szCs w:val="24"/>
              </w:rPr>
              <w:t>% of the grant activities, and cannot act solely as a flow-through for grant funds.</w:t>
            </w:r>
          </w:p>
          <w:p w14:paraId="1CE84CDA" w14:textId="56743D11" w:rsidR="00226B6E" w:rsidRPr="00F07E5D" w:rsidRDefault="00D16975" w:rsidP="00EB3E72">
            <w:pPr>
              <w:pStyle w:val="ListParagraph"/>
              <w:numPr>
                <w:ilvl w:val="0"/>
                <w:numId w:val="30"/>
              </w:numPr>
              <w:spacing w:after="0" w:line="240" w:lineRule="auto"/>
              <w:jc w:val="both"/>
              <w:rPr>
                <w:rFonts w:ascii="Arial" w:hAnsi="Arial" w:cs="Arial"/>
                <w:i/>
                <w:szCs w:val="24"/>
              </w:rPr>
            </w:pPr>
            <w:r>
              <w:rPr>
                <w:rFonts w:ascii="Arial" w:hAnsi="Arial" w:cs="Arial"/>
                <w:sz w:val="24"/>
                <w:szCs w:val="24"/>
              </w:rPr>
              <w:t xml:space="preserve">All applicants must comply with </w:t>
            </w:r>
            <w:r w:rsidRPr="00D16975">
              <w:rPr>
                <w:rFonts w:ascii="Arial" w:hAnsi="Arial" w:cs="Arial"/>
                <w:sz w:val="24"/>
                <w:szCs w:val="24"/>
              </w:rPr>
              <w:t>Title VIII, Sec. 8501</w:t>
            </w:r>
            <w:r w:rsidR="00165570">
              <w:rPr>
                <w:rFonts w:ascii="Arial" w:hAnsi="Arial" w:cs="Arial"/>
                <w:sz w:val="24"/>
                <w:szCs w:val="24"/>
              </w:rPr>
              <w:t>-8504</w:t>
            </w:r>
            <w:r w:rsidRPr="00D16975">
              <w:rPr>
                <w:rFonts w:ascii="Arial" w:hAnsi="Arial" w:cs="Arial"/>
                <w:sz w:val="24"/>
                <w:szCs w:val="24"/>
              </w:rPr>
              <w:t xml:space="preserve"> </w:t>
            </w:r>
            <w:r w:rsidR="00E82311">
              <w:rPr>
                <w:rFonts w:ascii="Arial" w:hAnsi="Arial" w:cs="Arial"/>
                <w:sz w:val="24"/>
                <w:szCs w:val="24"/>
              </w:rPr>
              <w:t>regarding equitable participation of private school children and teachers</w:t>
            </w:r>
            <w:r w:rsidRPr="00D16975">
              <w:rPr>
                <w:rFonts w:ascii="Arial" w:hAnsi="Arial" w:cs="Arial"/>
                <w:sz w:val="24"/>
                <w:szCs w:val="24"/>
              </w:rPr>
              <w:t>.</w:t>
            </w:r>
          </w:p>
        </w:tc>
      </w:tr>
      <w:tr w:rsidR="00226F04" w:rsidRPr="00F07E5D" w14:paraId="046A5134" w14:textId="77777777" w:rsidTr="003373E6">
        <w:trPr>
          <w:trHeight w:val="530"/>
          <w:jc w:val="center"/>
        </w:trPr>
        <w:tc>
          <w:tcPr>
            <w:tcW w:w="0" w:type="auto"/>
          </w:tcPr>
          <w:p w14:paraId="1EDE7599" w14:textId="03411988" w:rsidR="00226F04" w:rsidRPr="00957661" w:rsidRDefault="00BE4B2F" w:rsidP="00957661">
            <w:pPr>
              <w:rPr>
                <w:rFonts w:ascii="Arial" w:hAnsi="Arial" w:cs="Arial"/>
                <w:b/>
              </w:rPr>
            </w:pPr>
            <w:r w:rsidRPr="00957661">
              <w:rPr>
                <w:rFonts w:ascii="Arial" w:hAnsi="Arial" w:cs="Arial"/>
                <w:b/>
              </w:rPr>
              <w:t>AMOUNT OF FUNDING</w:t>
            </w:r>
          </w:p>
        </w:tc>
        <w:tc>
          <w:tcPr>
            <w:tcW w:w="8462" w:type="dxa"/>
            <w:vAlign w:val="center"/>
          </w:tcPr>
          <w:p w14:paraId="1A406160" w14:textId="7D79E5D8" w:rsidR="00707B52" w:rsidRPr="00F07E5D" w:rsidRDefault="00707B52" w:rsidP="008D7681">
            <w:pPr>
              <w:tabs>
                <w:tab w:val="left" w:pos="8235"/>
              </w:tabs>
              <w:rPr>
                <w:rFonts w:ascii="Arial" w:hAnsi="Arial" w:cs="Arial"/>
                <w:szCs w:val="24"/>
              </w:rPr>
            </w:pPr>
            <w:r w:rsidRPr="00F07E5D">
              <w:rPr>
                <w:rFonts w:ascii="Arial" w:hAnsi="Arial" w:cs="Arial"/>
                <w:szCs w:val="24"/>
              </w:rPr>
              <w:t>Source: Title IV</w:t>
            </w:r>
            <w:r w:rsidR="00FB4A61">
              <w:rPr>
                <w:rFonts w:ascii="Arial" w:hAnsi="Arial" w:cs="Arial"/>
                <w:szCs w:val="24"/>
              </w:rPr>
              <w:t>: Student Support and Academic Enrichment</w:t>
            </w:r>
          </w:p>
          <w:p w14:paraId="778DF54C" w14:textId="77777777" w:rsidR="00226F04" w:rsidRPr="00F07E5D" w:rsidRDefault="00A450E4" w:rsidP="008D7681">
            <w:pPr>
              <w:tabs>
                <w:tab w:val="left" w:pos="8235"/>
              </w:tabs>
              <w:rPr>
                <w:rFonts w:ascii="Arial" w:hAnsi="Arial" w:cs="Arial"/>
                <w:szCs w:val="24"/>
              </w:rPr>
            </w:pPr>
            <w:r w:rsidRPr="00F07E5D">
              <w:rPr>
                <w:rFonts w:ascii="Arial" w:hAnsi="Arial" w:cs="Arial"/>
                <w:szCs w:val="24"/>
              </w:rPr>
              <w:t xml:space="preserve">Estimated funds available: </w:t>
            </w:r>
            <w:r w:rsidR="009D1D98" w:rsidRPr="00F07E5D">
              <w:rPr>
                <w:rFonts w:ascii="Arial" w:hAnsi="Arial" w:cs="Arial"/>
                <w:szCs w:val="24"/>
              </w:rPr>
              <w:t>$</w:t>
            </w:r>
            <w:r w:rsidR="00DA4AF4" w:rsidRPr="00F07E5D">
              <w:rPr>
                <w:rFonts w:ascii="Arial" w:hAnsi="Arial" w:cs="Arial"/>
                <w:szCs w:val="24"/>
              </w:rPr>
              <w:t>28,500</w:t>
            </w:r>
            <w:r w:rsidR="00776AFB" w:rsidRPr="00F07E5D">
              <w:rPr>
                <w:rFonts w:ascii="Arial" w:hAnsi="Arial" w:cs="Arial"/>
                <w:szCs w:val="24"/>
              </w:rPr>
              <w:t>,000</w:t>
            </w:r>
          </w:p>
          <w:p w14:paraId="57521E89" w14:textId="7D5D18D1" w:rsidR="00A450E4" w:rsidRPr="00F07E5D" w:rsidRDefault="00A450E4" w:rsidP="008D7681">
            <w:pPr>
              <w:tabs>
                <w:tab w:val="left" w:pos="8235"/>
              </w:tabs>
              <w:rPr>
                <w:rFonts w:ascii="Arial" w:hAnsi="Arial" w:cs="Arial"/>
                <w:szCs w:val="24"/>
              </w:rPr>
            </w:pPr>
          </w:p>
        </w:tc>
      </w:tr>
      <w:tr w:rsidR="00EB1DB0" w:rsidRPr="00F07E5D" w14:paraId="49B78C8F" w14:textId="77777777" w:rsidTr="003373E6">
        <w:trPr>
          <w:trHeight w:val="341"/>
          <w:jc w:val="center"/>
        </w:trPr>
        <w:tc>
          <w:tcPr>
            <w:tcW w:w="0" w:type="auto"/>
          </w:tcPr>
          <w:p w14:paraId="2FD71829" w14:textId="46F395EE" w:rsidR="00EB1DB0" w:rsidRPr="00957661" w:rsidRDefault="00B02FCE" w:rsidP="00957661">
            <w:pPr>
              <w:rPr>
                <w:rFonts w:ascii="Arial" w:hAnsi="Arial" w:cs="Arial"/>
                <w:b/>
              </w:rPr>
            </w:pPr>
            <w:r>
              <w:rPr>
                <w:rFonts w:ascii="Arial" w:hAnsi="Arial" w:cs="Arial"/>
                <w:b/>
              </w:rPr>
              <w:t xml:space="preserve">APPLICATION </w:t>
            </w:r>
            <w:r w:rsidR="00BE4B2F" w:rsidRPr="00957661">
              <w:rPr>
                <w:rFonts w:ascii="Arial" w:hAnsi="Arial" w:cs="Arial"/>
                <w:b/>
              </w:rPr>
              <w:t>DUE DATE AND SUBMISSION INSTRUCTIONS</w:t>
            </w:r>
          </w:p>
        </w:tc>
        <w:tc>
          <w:tcPr>
            <w:tcW w:w="8462" w:type="dxa"/>
          </w:tcPr>
          <w:p w14:paraId="62C4684A" w14:textId="197E80E4" w:rsidR="00B53132" w:rsidRPr="003373E6" w:rsidRDefault="00B53132" w:rsidP="00B53132">
            <w:pPr>
              <w:rPr>
                <w:rFonts w:ascii="Arial" w:hAnsi="Arial" w:cs="Arial"/>
                <w:szCs w:val="24"/>
              </w:rPr>
            </w:pPr>
            <w:bookmarkStart w:id="5" w:name="_Toc384741539"/>
            <w:bookmarkStart w:id="6" w:name="_Toc384743212"/>
            <w:bookmarkStart w:id="7" w:name="_Toc384743519"/>
            <w:bookmarkStart w:id="8" w:name="_Toc384745125"/>
            <w:bookmarkStart w:id="9" w:name="_Toc384801924"/>
            <w:bookmarkStart w:id="10" w:name="_Toc384802009"/>
            <w:bookmarkStart w:id="11" w:name="_Toc384802387"/>
            <w:bookmarkStart w:id="12" w:name="_Toc385837459"/>
            <w:bookmarkStart w:id="13" w:name="_Toc385837715"/>
            <w:bookmarkStart w:id="14" w:name="_Toc386785652"/>
            <w:bookmarkStart w:id="15" w:name="_Toc386785917"/>
            <w:bookmarkStart w:id="16" w:name="_Toc389821431"/>
            <w:r w:rsidRPr="003373E6">
              <w:rPr>
                <w:rFonts w:ascii="Arial" w:hAnsi="Arial" w:cs="Arial"/>
                <w:szCs w:val="24"/>
              </w:rPr>
              <w:t>Submit one (1) original signed application and four (4) copies of the application (in the format described in RFP) labeled- RFP #</w:t>
            </w:r>
            <w:r w:rsidR="00741C3D">
              <w:rPr>
                <w:rFonts w:ascii="Arial" w:hAnsi="Arial" w:cs="Arial"/>
                <w:szCs w:val="24"/>
              </w:rPr>
              <w:t>GC18-018</w:t>
            </w:r>
            <w:r w:rsidRPr="003373E6">
              <w:rPr>
                <w:rFonts w:ascii="Arial" w:hAnsi="Arial" w:cs="Arial"/>
                <w:szCs w:val="24"/>
              </w:rPr>
              <w:t>, along with o</w:t>
            </w:r>
            <w:r w:rsidRPr="003373E6">
              <w:rPr>
                <w:rFonts w:ascii="Arial" w:eastAsia="Calibri" w:hAnsi="Arial" w:cs="Arial"/>
                <w:szCs w:val="24"/>
              </w:rPr>
              <w:t>ne (1) CD containing a copy of the signed application in Microsoft Word (.doc) format.  Include all relevant appendices and required attachments on the CD</w:t>
            </w:r>
            <w:r w:rsidRPr="003373E6">
              <w:rPr>
                <w:rFonts w:ascii="Arial" w:eastAsia="Calibri" w:hAnsi="Arial" w:cs="Arial"/>
                <w:b/>
                <w:i/>
                <w:szCs w:val="24"/>
              </w:rPr>
              <w:t xml:space="preserve">. </w:t>
            </w:r>
          </w:p>
          <w:p w14:paraId="23E1C443" w14:textId="70BF0A3B" w:rsidR="00B53132" w:rsidRDefault="00B53132" w:rsidP="00B53132">
            <w:pPr>
              <w:rPr>
                <w:rFonts w:ascii="Arial" w:eastAsia="Calibri" w:hAnsi="Arial" w:cs="Arial"/>
                <w:szCs w:val="24"/>
              </w:rPr>
            </w:pPr>
            <w:r w:rsidRPr="003373E6">
              <w:rPr>
                <w:rFonts w:ascii="Arial" w:eastAsia="Calibri" w:hAnsi="Arial" w:cs="Arial"/>
                <w:szCs w:val="24"/>
              </w:rPr>
              <w:t xml:space="preserve">The mailing address for all the above documentation is: </w:t>
            </w:r>
          </w:p>
          <w:p w14:paraId="6BF86D6C" w14:textId="77777777" w:rsidR="001D5145" w:rsidRPr="003373E6" w:rsidRDefault="001D5145" w:rsidP="00B53132">
            <w:pPr>
              <w:rPr>
                <w:rFonts w:ascii="Arial" w:eastAsia="Calibri" w:hAnsi="Arial" w:cs="Arial"/>
                <w:szCs w:val="24"/>
              </w:rPr>
            </w:pPr>
          </w:p>
          <w:p w14:paraId="27330EF7" w14:textId="77777777" w:rsidR="00B53132" w:rsidRPr="003373E6" w:rsidRDefault="00B53132" w:rsidP="00B53132">
            <w:pPr>
              <w:jc w:val="center"/>
              <w:rPr>
                <w:rFonts w:ascii="Arial" w:eastAsia="Calibri" w:hAnsi="Arial" w:cs="Arial"/>
                <w:szCs w:val="24"/>
              </w:rPr>
            </w:pPr>
            <w:r w:rsidRPr="003373E6">
              <w:rPr>
                <w:rFonts w:ascii="Arial" w:eastAsia="Calibri" w:hAnsi="Arial" w:cs="Arial"/>
                <w:szCs w:val="24"/>
              </w:rPr>
              <w:t>NYS Education Department</w:t>
            </w:r>
          </w:p>
          <w:p w14:paraId="6CD1DE4A" w14:textId="066780CD" w:rsidR="00B53132" w:rsidRPr="003373E6" w:rsidRDefault="00F46AFA" w:rsidP="00B53132">
            <w:pPr>
              <w:jc w:val="center"/>
              <w:rPr>
                <w:rFonts w:ascii="Arial" w:eastAsia="Calibri" w:hAnsi="Arial" w:cs="Arial"/>
                <w:szCs w:val="24"/>
              </w:rPr>
            </w:pPr>
            <w:r>
              <w:rPr>
                <w:rFonts w:ascii="Arial" w:eastAsia="Calibri" w:hAnsi="Arial" w:cs="Arial"/>
                <w:szCs w:val="24"/>
              </w:rPr>
              <w:t>Office of Education Policy</w:t>
            </w:r>
          </w:p>
          <w:p w14:paraId="05501BB6" w14:textId="7FB66C32" w:rsidR="00B53132" w:rsidRPr="003373E6" w:rsidRDefault="00B53132" w:rsidP="00B53132">
            <w:pPr>
              <w:jc w:val="center"/>
              <w:rPr>
                <w:rFonts w:ascii="Arial" w:eastAsia="Calibri" w:hAnsi="Arial" w:cs="Arial"/>
                <w:szCs w:val="24"/>
              </w:rPr>
            </w:pPr>
            <w:r w:rsidRPr="003373E6">
              <w:rPr>
                <w:rFonts w:ascii="Arial" w:eastAsia="Calibri" w:hAnsi="Arial" w:cs="Arial"/>
                <w:szCs w:val="24"/>
              </w:rPr>
              <w:t xml:space="preserve">89 Washington Avenue, Room </w:t>
            </w:r>
            <w:r w:rsidR="00F46AFA">
              <w:rPr>
                <w:rFonts w:ascii="Arial" w:eastAsia="Calibri" w:hAnsi="Arial" w:cs="Arial"/>
                <w:szCs w:val="24"/>
              </w:rPr>
              <w:t>2M</w:t>
            </w:r>
            <w:r w:rsidR="00F46AFA" w:rsidRPr="003373E6">
              <w:rPr>
                <w:rFonts w:ascii="Arial" w:eastAsia="Calibri" w:hAnsi="Arial" w:cs="Arial"/>
                <w:szCs w:val="24"/>
              </w:rPr>
              <w:t xml:space="preserve"> </w:t>
            </w:r>
            <w:r w:rsidRPr="003373E6">
              <w:rPr>
                <w:rFonts w:ascii="Arial" w:eastAsia="Calibri" w:hAnsi="Arial" w:cs="Arial"/>
                <w:szCs w:val="24"/>
              </w:rPr>
              <w:t>EB</w:t>
            </w:r>
          </w:p>
          <w:p w14:paraId="6D43D39B" w14:textId="77777777" w:rsidR="00B53132" w:rsidRPr="003373E6" w:rsidRDefault="00B53132" w:rsidP="00B53132">
            <w:pPr>
              <w:jc w:val="center"/>
              <w:rPr>
                <w:rFonts w:ascii="Arial" w:eastAsia="Calibri" w:hAnsi="Arial" w:cs="Arial"/>
                <w:szCs w:val="24"/>
              </w:rPr>
            </w:pPr>
            <w:r w:rsidRPr="003373E6">
              <w:rPr>
                <w:rFonts w:ascii="Arial" w:eastAsia="Calibri" w:hAnsi="Arial" w:cs="Arial"/>
                <w:szCs w:val="24"/>
              </w:rPr>
              <w:t>Albany, NY 12234</w:t>
            </w:r>
          </w:p>
          <w:p w14:paraId="5E19CDE1" w14:textId="316A7DF7" w:rsidR="00B53132" w:rsidRDefault="00B53132" w:rsidP="00B53132">
            <w:pPr>
              <w:jc w:val="center"/>
              <w:rPr>
                <w:rFonts w:ascii="Arial" w:eastAsia="Calibri" w:hAnsi="Arial" w:cs="Arial"/>
                <w:szCs w:val="24"/>
              </w:rPr>
            </w:pPr>
            <w:r w:rsidRPr="003373E6">
              <w:rPr>
                <w:rFonts w:ascii="Arial" w:eastAsia="Calibri" w:hAnsi="Arial" w:cs="Arial"/>
                <w:szCs w:val="24"/>
              </w:rPr>
              <w:t>ATTN: RFP #</w:t>
            </w:r>
            <w:r w:rsidR="00741C3D">
              <w:rPr>
                <w:rFonts w:ascii="Arial" w:eastAsia="Calibri" w:hAnsi="Arial" w:cs="Arial"/>
                <w:szCs w:val="24"/>
              </w:rPr>
              <w:t>GC18-012</w:t>
            </w:r>
            <w:r w:rsidRPr="003373E6">
              <w:rPr>
                <w:rFonts w:ascii="Arial" w:eastAsia="Calibri" w:hAnsi="Arial" w:cs="Arial"/>
                <w:szCs w:val="24"/>
              </w:rPr>
              <w:t xml:space="preserve"> </w:t>
            </w:r>
          </w:p>
          <w:p w14:paraId="07AC176D" w14:textId="77777777" w:rsidR="001D5145" w:rsidRPr="003373E6" w:rsidRDefault="001D5145" w:rsidP="00B53132">
            <w:pPr>
              <w:jc w:val="center"/>
              <w:rPr>
                <w:rFonts w:ascii="Arial" w:eastAsia="Calibri" w:hAnsi="Arial" w:cs="Arial"/>
                <w:szCs w:val="24"/>
              </w:rPr>
            </w:pPr>
          </w:p>
          <w:p w14:paraId="0E6166F5" w14:textId="71B73BFE" w:rsidR="003342ED" w:rsidRPr="00F07E5D" w:rsidRDefault="00B53132" w:rsidP="00826B91">
            <w:pPr>
              <w:rPr>
                <w:rFonts w:ascii="Arial" w:hAnsi="Arial" w:cs="Arial"/>
                <w:szCs w:val="24"/>
              </w:rPr>
            </w:pPr>
            <w:r w:rsidRPr="003373E6">
              <w:rPr>
                <w:rFonts w:ascii="Arial" w:eastAsia="Calibri" w:hAnsi="Arial" w:cs="Arial"/>
                <w:szCs w:val="24"/>
              </w:rPr>
              <w:t xml:space="preserve">Applicants are responsible for making sure the application package is complete and in the correct order based on the included Application </w:t>
            </w:r>
            <w:r w:rsidRPr="00910C2C">
              <w:rPr>
                <w:rFonts w:ascii="Arial" w:eastAsia="Calibri" w:hAnsi="Arial" w:cs="Arial"/>
                <w:szCs w:val="24"/>
              </w:rPr>
              <w:t xml:space="preserve">Checklist. All materials, as detailed in the RFP, must be </w:t>
            </w:r>
            <w:r w:rsidR="006F672B" w:rsidRPr="00910C2C">
              <w:rPr>
                <w:rFonts w:ascii="Arial" w:eastAsia="Calibri" w:hAnsi="Arial" w:cs="Arial"/>
                <w:szCs w:val="24"/>
              </w:rPr>
              <w:t xml:space="preserve">postmarked </w:t>
            </w:r>
            <w:r w:rsidRPr="00910C2C">
              <w:rPr>
                <w:rFonts w:ascii="Arial" w:eastAsia="Calibri" w:hAnsi="Arial" w:cs="Arial"/>
                <w:szCs w:val="24"/>
              </w:rPr>
              <w:t xml:space="preserve">by </w:t>
            </w:r>
            <w:r w:rsidR="00781251" w:rsidRPr="00910C2C">
              <w:rPr>
                <w:rFonts w:ascii="Arial" w:eastAsia="Calibri" w:hAnsi="Arial" w:cs="Arial"/>
                <w:szCs w:val="24"/>
              </w:rPr>
              <w:t>February 16, 2018</w:t>
            </w:r>
            <w:r w:rsidRPr="00910C2C">
              <w:rPr>
                <w:rFonts w:ascii="Arial" w:eastAsia="Calibri" w:hAnsi="Arial" w:cs="Arial"/>
                <w:szCs w:val="24"/>
              </w:rPr>
              <w:t xml:space="preserve">.  Hand delivered applications must be received at the </w:t>
            </w:r>
            <w:r w:rsidR="006F672B" w:rsidRPr="00910C2C">
              <w:rPr>
                <w:rFonts w:ascii="Arial" w:eastAsia="Calibri" w:hAnsi="Arial" w:cs="Arial"/>
                <w:szCs w:val="24"/>
              </w:rPr>
              <w:t>Office of Education Policy</w:t>
            </w:r>
            <w:r w:rsidR="00EE5D72" w:rsidRPr="00910C2C">
              <w:rPr>
                <w:rFonts w:ascii="Arial" w:eastAsia="Calibri" w:hAnsi="Arial" w:cs="Arial"/>
                <w:szCs w:val="24"/>
              </w:rPr>
              <w:t xml:space="preserve"> Program Office</w:t>
            </w:r>
            <w:r w:rsidRPr="00910C2C">
              <w:rPr>
                <w:rFonts w:ascii="Arial" w:eastAsia="Calibri" w:hAnsi="Arial" w:cs="Arial"/>
                <w:szCs w:val="24"/>
              </w:rPr>
              <w:t xml:space="preserve"> by 5:00 p.m. on or before </w:t>
            </w:r>
            <w:r w:rsidR="00781251" w:rsidRPr="00910C2C">
              <w:rPr>
                <w:rFonts w:ascii="Arial" w:eastAsia="Calibri" w:hAnsi="Arial" w:cs="Arial"/>
                <w:szCs w:val="24"/>
              </w:rPr>
              <w:t>February 16, 2018</w:t>
            </w:r>
            <w:r w:rsidRPr="00910C2C">
              <w:rPr>
                <w:rFonts w:ascii="Arial" w:eastAsia="Calibri" w:hAnsi="Arial" w:cs="Arial"/>
                <w:szCs w:val="24"/>
              </w:rPr>
              <w:t xml:space="preserve">. Applications not received </w:t>
            </w:r>
            <w:r w:rsidR="00910C2C" w:rsidRPr="00910C2C">
              <w:rPr>
                <w:rFonts w:ascii="Arial" w:eastAsia="Calibri" w:hAnsi="Arial" w:cs="Arial"/>
                <w:szCs w:val="24"/>
              </w:rPr>
              <w:t xml:space="preserve">or postmarked </w:t>
            </w:r>
            <w:r w:rsidRPr="00910C2C">
              <w:rPr>
                <w:rFonts w:ascii="Arial" w:eastAsia="Calibri" w:hAnsi="Arial" w:cs="Arial"/>
                <w:szCs w:val="24"/>
              </w:rPr>
              <w:t xml:space="preserve">by </w:t>
            </w:r>
            <w:r w:rsidR="00781251" w:rsidRPr="00910C2C">
              <w:rPr>
                <w:rFonts w:ascii="Arial" w:eastAsia="Calibri" w:hAnsi="Arial" w:cs="Arial"/>
                <w:szCs w:val="24"/>
              </w:rPr>
              <w:t>February 16, 2018</w:t>
            </w:r>
            <w:r w:rsidRPr="00910C2C">
              <w:rPr>
                <w:rFonts w:ascii="Arial" w:eastAsia="Calibri" w:hAnsi="Arial" w:cs="Arial"/>
                <w:szCs w:val="24"/>
              </w:rPr>
              <w:t xml:space="preserve"> will not be accepted for review.</w:t>
            </w:r>
            <w:bookmarkEnd w:id="5"/>
            <w:bookmarkEnd w:id="6"/>
            <w:bookmarkEnd w:id="7"/>
            <w:bookmarkEnd w:id="8"/>
            <w:bookmarkEnd w:id="9"/>
            <w:bookmarkEnd w:id="10"/>
            <w:bookmarkEnd w:id="11"/>
            <w:bookmarkEnd w:id="12"/>
            <w:bookmarkEnd w:id="13"/>
            <w:bookmarkEnd w:id="14"/>
            <w:bookmarkEnd w:id="15"/>
            <w:bookmarkEnd w:id="16"/>
            <w:r w:rsidRPr="003373E6">
              <w:rPr>
                <w:rFonts w:ascii="Arial" w:eastAsia="Calibri" w:hAnsi="Arial" w:cs="Arial"/>
                <w:szCs w:val="24"/>
              </w:rPr>
              <w:t xml:space="preserve">  </w:t>
            </w:r>
          </w:p>
        </w:tc>
      </w:tr>
      <w:tr w:rsidR="00EB1DB0" w:rsidRPr="00F07E5D" w14:paraId="34320860" w14:textId="77777777" w:rsidTr="00FB6CAB">
        <w:trPr>
          <w:trHeight w:val="1673"/>
          <w:jc w:val="center"/>
        </w:trPr>
        <w:tc>
          <w:tcPr>
            <w:tcW w:w="0" w:type="auto"/>
          </w:tcPr>
          <w:p w14:paraId="4258DDCD" w14:textId="69FB1F0E" w:rsidR="00EB1DB0" w:rsidRPr="00B978C2" w:rsidRDefault="00BE4B2F" w:rsidP="00B978C2">
            <w:pPr>
              <w:rPr>
                <w:rFonts w:ascii="Arial" w:hAnsi="Arial" w:cs="Arial"/>
                <w:b/>
              </w:rPr>
            </w:pPr>
            <w:r w:rsidRPr="00B978C2">
              <w:rPr>
                <w:rFonts w:ascii="Arial" w:hAnsi="Arial" w:cs="Arial"/>
                <w:b/>
              </w:rPr>
              <w:lastRenderedPageBreak/>
              <w:t>QUESTIONS AND ANSWERS</w:t>
            </w:r>
          </w:p>
        </w:tc>
        <w:tc>
          <w:tcPr>
            <w:tcW w:w="8462" w:type="dxa"/>
          </w:tcPr>
          <w:p w14:paraId="6641E5A6" w14:textId="68433B84" w:rsidR="00EB1DB0" w:rsidRPr="00F07E5D" w:rsidRDefault="00EB1DB0" w:rsidP="00AA28B3">
            <w:pPr>
              <w:keepLines/>
              <w:rPr>
                <w:rFonts w:ascii="Arial" w:hAnsi="Arial" w:cs="Arial"/>
                <w:szCs w:val="24"/>
              </w:rPr>
            </w:pPr>
            <w:r w:rsidRPr="00F07E5D">
              <w:rPr>
                <w:rFonts w:ascii="Arial" w:hAnsi="Arial" w:cs="Arial"/>
                <w:szCs w:val="24"/>
              </w:rPr>
              <w:t xml:space="preserve">Questions regarding this Request for Proposals (RFP) must be submitted to: </w:t>
            </w:r>
            <w:r w:rsidR="00A06CD8">
              <w:rPr>
                <w:rFonts w:ascii="Arial" w:hAnsi="Arial" w:cs="Arial"/>
                <w:szCs w:val="24"/>
              </w:rPr>
              <w:t>TitleIVRFP@nysed.gov</w:t>
            </w:r>
            <w:r w:rsidRPr="00F07E5D">
              <w:rPr>
                <w:rFonts w:ascii="Arial" w:hAnsi="Arial" w:cs="Arial"/>
                <w:szCs w:val="24"/>
              </w:rPr>
              <w:t xml:space="preserve"> </w:t>
            </w:r>
            <w:r w:rsidRPr="00910C2C">
              <w:rPr>
                <w:rFonts w:ascii="Arial" w:hAnsi="Arial" w:cs="Arial"/>
                <w:szCs w:val="24"/>
              </w:rPr>
              <w:t xml:space="preserve">by </w:t>
            </w:r>
            <w:r w:rsidR="0093223C" w:rsidRPr="00910C2C">
              <w:rPr>
                <w:rFonts w:ascii="Arial" w:hAnsi="Arial" w:cs="Arial"/>
                <w:b/>
                <w:szCs w:val="24"/>
              </w:rPr>
              <w:t xml:space="preserve">January </w:t>
            </w:r>
            <w:r w:rsidR="00C142A7" w:rsidRPr="00910C2C">
              <w:rPr>
                <w:rFonts w:ascii="Arial" w:hAnsi="Arial" w:cs="Arial"/>
                <w:b/>
                <w:szCs w:val="24"/>
              </w:rPr>
              <w:t>9</w:t>
            </w:r>
            <w:r w:rsidR="0093223C" w:rsidRPr="00910C2C">
              <w:rPr>
                <w:rFonts w:ascii="Arial" w:hAnsi="Arial" w:cs="Arial"/>
                <w:b/>
                <w:szCs w:val="24"/>
              </w:rPr>
              <w:t>, 2018</w:t>
            </w:r>
            <w:r w:rsidR="00EC3854" w:rsidRPr="00910C2C">
              <w:rPr>
                <w:rFonts w:ascii="Arial" w:hAnsi="Arial" w:cs="Arial"/>
                <w:b/>
                <w:szCs w:val="24"/>
              </w:rPr>
              <w:t>.</w:t>
            </w:r>
            <w:r w:rsidRPr="00F07E5D">
              <w:rPr>
                <w:rFonts w:ascii="Arial" w:hAnsi="Arial" w:cs="Arial"/>
                <w:szCs w:val="24"/>
              </w:rPr>
              <w:t xml:space="preserve"> </w:t>
            </w:r>
          </w:p>
          <w:p w14:paraId="09140BE4" w14:textId="77777777" w:rsidR="00EB1DB0" w:rsidRPr="00F07E5D" w:rsidRDefault="00EB1DB0" w:rsidP="00EB1D60">
            <w:pPr>
              <w:ind w:right="-771"/>
              <w:rPr>
                <w:rFonts w:ascii="Arial" w:hAnsi="Arial" w:cs="Arial"/>
                <w:szCs w:val="24"/>
              </w:rPr>
            </w:pPr>
          </w:p>
          <w:p w14:paraId="6118E399" w14:textId="77777777" w:rsidR="00726043" w:rsidRPr="009A606F" w:rsidRDefault="00EB1DB0" w:rsidP="00EB1D60">
            <w:pPr>
              <w:ind w:right="-771"/>
              <w:rPr>
                <w:rFonts w:ascii="Arial" w:hAnsi="Arial" w:cs="Arial"/>
                <w:szCs w:val="24"/>
              </w:rPr>
            </w:pPr>
            <w:r w:rsidRPr="00F07E5D">
              <w:rPr>
                <w:rFonts w:ascii="Arial" w:hAnsi="Arial" w:cs="Arial"/>
                <w:szCs w:val="24"/>
              </w:rPr>
              <w:t xml:space="preserve">A </w:t>
            </w:r>
            <w:r w:rsidRPr="009A606F">
              <w:rPr>
                <w:rFonts w:ascii="Arial" w:hAnsi="Arial" w:cs="Arial"/>
                <w:szCs w:val="24"/>
              </w:rPr>
              <w:t xml:space="preserve">complete list of all questions and answers will be posted at: </w:t>
            </w:r>
            <w:hyperlink r:id="rId9" w:history="1">
              <w:r w:rsidR="00726043" w:rsidRPr="009A606F">
                <w:rPr>
                  <w:rStyle w:val="Hyperlink"/>
                  <w:rFonts w:ascii="Arial" w:hAnsi="Arial" w:cs="Arial"/>
                  <w:szCs w:val="24"/>
                </w:rPr>
                <w:t>LINK</w:t>
              </w:r>
            </w:hyperlink>
            <w:r w:rsidRPr="009A606F">
              <w:rPr>
                <w:rFonts w:ascii="Arial" w:hAnsi="Arial" w:cs="Arial"/>
                <w:szCs w:val="24"/>
              </w:rPr>
              <w:t xml:space="preserve"> no later </w:t>
            </w:r>
          </w:p>
          <w:p w14:paraId="4CE2CF28" w14:textId="639C38DD" w:rsidR="00EB1DB0" w:rsidRPr="00F07E5D" w:rsidRDefault="00EB1DB0" w:rsidP="00FB6CAB">
            <w:pPr>
              <w:ind w:right="-771"/>
              <w:rPr>
                <w:rFonts w:ascii="Arial" w:hAnsi="Arial" w:cs="Arial"/>
                <w:szCs w:val="24"/>
              </w:rPr>
            </w:pPr>
            <w:r w:rsidRPr="009A606F">
              <w:rPr>
                <w:rFonts w:ascii="Arial" w:hAnsi="Arial" w:cs="Arial"/>
                <w:szCs w:val="24"/>
              </w:rPr>
              <w:t xml:space="preserve">than </w:t>
            </w:r>
            <w:r w:rsidR="00D45454" w:rsidRPr="009A606F">
              <w:rPr>
                <w:rFonts w:ascii="Arial" w:hAnsi="Arial" w:cs="Arial"/>
                <w:b/>
                <w:szCs w:val="24"/>
              </w:rPr>
              <w:t xml:space="preserve">January </w:t>
            </w:r>
            <w:r w:rsidR="0038741C" w:rsidRPr="009A606F">
              <w:rPr>
                <w:rFonts w:ascii="Arial" w:hAnsi="Arial" w:cs="Arial"/>
                <w:b/>
                <w:szCs w:val="24"/>
              </w:rPr>
              <w:t>23</w:t>
            </w:r>
            <w:r w:rsidR="00D45454" w:rsidRPr="009A606F">
              <w:rPr>
                <w:rFonts w:ascii="Arial" w:hAnsi="Arial" w:cs="Arial"/>
                <w:b/>
                <w:szCs w:val="24"/>
              </w:rPr>
              <w:t>, 2018</w:t>
            </w:r>
            <w:r w:rsidRPr="009A606F">
              <w:rPr>
                <w:rFonts w:ascii="Arial" w:hAnsi="Arial" w:cs="Arial"/>
                <w:b/>
                <w:szCs w:val="24"/>
              </w:rPr>
              <w:t>.</w:t>
            </w:r>
          </w:p>
        </w:tc>
      </w:tr>
      <w:tr w:rsidR="00EB1DB0" w:rsidRPr="00F07E5D" w14:paraId="5A04095E" w14:textId="77777777" w:rsidTr="003373E6">
        <w:trPr>
          <w:trHeight w:val="1808"/>
          <w:jc w:val="center"/>
        </w:trPr>
        <w:tc>
          <w:tcPr>
            <w:tcW w:w="0" w:type="auto"/>
          </w:tcPr>
          <w:p w14:paraId="5F6511D6" w14:textId="527841A5" w:rsidR="00EB1DB0" w:rsidRPr="00B978C2" w:rsidRDefault="00BE4B2F" w:rsidP="00B978C2">
            <w:pPr>
              <w:rPr>
                <w:rFonts w:ascii="Arial" w:hAnsi="Arial" w:cs="Arial"/>
                <w:b/>
              </w:rPr>
            </w:pPr>
            <w:r w:rsidRPr="00B978C2">
              <w:rPr>
                <w:rFonts w:ascii="Arial" w:hAnsi="Arial" w:cs="Arial"/>
                <w:b/>
              </w:rPr>
              <w:t>MINORITY AND WOMEN-OWNED BUSINESS ENTERPRISE</w:t>
            </w:r>
            <w:r w:rsidR="0099503D" w:rsidRPr="00B978C2">
              <w:rPr>
                <w:rFonts w:ascii="Arial" w:hAnsi="Arial" w:cs="Arial"/>
                <w:b/>
              </w:rPr>
              <w:t xml:space="preserve"> (</w:t>
            </w:r>
            <w:r w:rsidR="00EB1DB0" w:rsidRPr="00B978C2">
              <w:rPr>
                <w:rFonts w:ascii="Arial" w:hAnsi="Arial" w:cs="Arial"/>
                <w:b/>
              </w:rPr>
              <w:t>M/WBE</w:t>
            </w:r>
            <w:r w:rsidR="0099503D" w:rsidRPr="00B978C2">
              <w:rPr>
                <w:rFonts w:ascii="Arial" w:hAnsi="Arial" w:cs="Arial"/>
                <w:b/>
              </w:rPr>
              <w:t>)</w:t>
            </w:r>
            <w:r w:rsidR="00133254" w:rsidRPr="00B978C2">
              <w:rPr>
                <w:rFonts w:ascii="Arial" w:hAnsi="Arial" w:cs="Arial"/>
                <w:b/>
              </w:rPr>
              <w:t xml:space="preserve"> </w:t>
            </w:r>
            <w:r w:rsidRPr="00B978C2">
              <w:rPr>
                <w:rFonts w:ascii="Arial" w:hAnsi="Arial" w:cs="Arial"/>
                <w:b/>
              </w:rPr>
              <w:t xml:space="preserve">PARTICIPATION </w:t>
            </w:r>
          </w:p>
        </w:tc>
        <w:tc>
          <w:tcPr>
            <w:tcW w:w="8462" w:type="dxa"/>
          </w:tcPr>
          <w:p w14:paraId="436A246C" w14:textId="77777777" w:rsidR="00EB1DB0" w:rsidRPr="00F07E5D" w:rsidRDefault="00EB1DB0" w:rsidP="00EE059F">
            <w:pPr>
              <w:autoSpaceDE w:val="0"/>
              <w:autoSpaceDN w:val="0"/>
              <w:adjustRightInd w:val="0"/>
              <w:rPr>
                <w:rFonts w:ascii="Arial" w:hAnsi="Arial" w:cs="Arial"/>
                <w:szCs w:val="24"/>
              </w:rPr>
            </w:pPr>
            <w:r w:rsidRPr="00F07E5D">
              <w:rPr>
                <w:rFonts w:ascii="Arial" w:hAnsi="Arial" w:cs="Arial"/>
                <w:szCs w:val="24"/>
              </w:rPr>
              <w:t>Pursuant to Article 15-A of the New York State Executive Law, the M/WBE participation goal for this grant is 30% of each applicant’s total discretionary non-personal service budget over the entire term of the grant. See the M/WBE Participation Goals section and for further information and forms for completion.</w:t>
            </w:r>
          </w:p>
        </w:tc>
      </w:tr>
      <w:tr w:rsidR="009A606F" w:rsidRPr="00F07E5D" w14:paraId="54AA1B94" w14:textId="77777777" w:rsidTr="00BD6073">
        <w:trPr>
          <w:trHeight w:val="1808"/>
          <w:jc w:val="center"/>
        </w:trPr>
        <w:tc>
          <w:tcPr>
            <w:tcW w:w="0" w:type="auto"/>
            <w:shd w:val="clear" w:color="auto" w:fill="auto"/>
          </w:tcPr>
          <w:p w14:paraId="437F0A90" w14:textId="2897F4E9" w:rsidR="009A606F" w:rsidRPr="009A606F" w:rsidRDefault="009A606F" w:rsidP="009A606F">
            <w:pPr>
              <w:rPr>
                <w:rFonts w:ascii="Arial" w:hAnsi="Arial" w:cs="Arial"/>
                <w:b/>
                <w:szCs w:val="24"/>
              </w:rPr>
            </w:pPr>
            <w:r w:rsidRPr="009A606F">
              <w:rPr>
                <w:rFonts w:ascii="Arial" w:hAnsi="Arial" w:cs="Arial"/>
                <w:b/>
                <w:szCs w:val="24"/>
              </w:rPr>
              <w:t xml:space="preserve">Non-Mandatory Notice of Intent </w:t>
            </w:r>
          </w:p>
        </w:tc>
        <w:tc>
          <w:tcPr>
            <w:tcW w:w="8462" w:type="dxa"/>
            <w:shd w:val="clear" w:color="auto" w:fill="auto"/>
          </w:tcPr>
          <w:p w14:paraId="65048A93" w14:textId="5A8603C7" w:rsidR="009A606F" w:rsidRDefault="009A606F" w:rsidP="009A606F">
            <w:pPr>
              <w:autoSpaceDE w:val="0"/>
              <w:autoSpaceDN w:val="0"/>
              <w:adjustRightInd w:val="0"/>
              <w:rPr>
                <w:rFonts w:ascii="Arial" w:hAnsi="Arial" w:cs="Arial"/>
                <w:szCs w:val="24"/>
              </w:rPr>
            </w:pPr>
            <w:r w:rsidRPr="009A606F">
              <w:rPr>
                <w:rFonts w:ascii="Arial" w:hAnsi="Arial" w:cs="Arial"/>
                <w:szCs w:val="24"/>
              </w:rPr>
              <w:t xml:space="preserve">The Notice of Intent (NOI) is not a requirement for submitting a complete application by the application deadline;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is </w:t>
            </w:r>
            <w:r>
              <w:rPr>
                <w:rFonts w:ascii="Arial" w:hAnsi="Arial" w:cs="Arial"/>
                <w:szCs w:val="24"/>
              </w:rPr>
              <w:t>February 6</w:t>
            </w:r>
            <w:r w:rsidRPr="009A606F">
              <w:rPr>
                <w:rFonts w:ascii="Arial" w:hAnsi="Arial" w:cs="Arial"/>
                <w:szCs w:val="24"/>
              </w:rPr>
              <w:t>, 201</w:t>
            </w:r>
            <w:r>
              <w:rPr>
                <w:rFonts w:ascii="Arial" w:hAnsi="Arial" w:cs="Arial"/>
                <w:szCs w:val="24"/>
              </w:rPr>
              <w:t>8</w:t>
            </w:r>
            <w:r w:rsidRPr="009A606F">
              <w:rPr>
                <w:rFonts w:ascii="Arial" w:hAnsi="Arial" w:cs="Arial"/>
                <w:szCs w:val="24"/>
              </w:rPr>
              <w:t xml:space="preserve">. Please send the NOI to </w:t>
            </w:r>
            <w:hyperlink r:id="rId10" w:history="1">
              <w:r w:rsidRPr="00D30134">
                <w:rPr>
                  <w:rStyle w:val="Hyperlink"/>
                  <w:rFonts w:ascii="Arial" w:hAnsi="Arial" w:cs="Arial"/>
                  <w:szCs w:val="24"/>
                </w:rPr>
                <w:t>TitleIVRFP@nysed.gov</w:t>
              </w:r>
            </w:hyperlink>
            <w:r>
              <w:rPr>
                <w:rFonts w:ascii="Arial" w:hAnsi="Arial" w:cs="Arial"/>
                <w:szCs w:val="24"/>
              </w:rPr>
              <w:t xml:space="preserve">. </w:t>
            </w:r>
          </w:p>
          <w:p w14:paraId="7BC521AE" w14:textId="7735C647" w:rsidR="009A606F" w:rsidRPr="009A606F" w:rsidRDefault="009A606F" w:rsidP="009A606F">
            <w:pPr>
              <w:autoSpaceDE w:val="0"/>
              <w:autoSpaceDN w:val="0"/>
              <w:adjustRightInd w:val="0"/>
              <w:rPr>
                <w:rFonts w:ascii="Arial" w:hAnsi="Arial" w:cs="Arial"/>
                <w:szCs w:val="24"/>
              </w:rPr>
            </w:pPr>
          </w:p>
        </w:tc>
      </w:tr>
      <w:tr w:rsidR="009A606F" w:rsidRPr="00F07E5D" w14:paraId="586BF032" w14:textId="77777777" w:rsidTr="00BD6073">
        <w:trPr>
          <w:trHeight w:val="1808"/>
          <w:jc w:val="center"/>
        </w:trPr>
        <w:tc>
          <w:tcPr>
            <w:tcW w:w="0" w:type="auto"/>
            <w:shd w:val="clear" w:color="auto" w:fill="auto"/>
          </w:tcPr>
          <w:p w14:paraId="2C017A5C" w14:textId="7DFDC314" w:rsidR="009A606F" w:rsidRPr="009A606F" w:rsidRDefault="009A606F" w:rsidP="009A606F">
            <w:pPr>
              <w:rPr>
                <w:rFonts w:ascii="Arial" w:hAnsi="Arial" w:cs="Arial"/>
                <w:b/>
                <w:szCs w:val="24"/>
              </w:rPr>
            </w:pPr>
            <w:r w:rsidRPr="009A606F">
              <w:rPr>
                <w:rFonts w:ascii="Arial" w:hAnsi="Arial" w:cs="Arial"/>
                <w:b/>
                <w:szCs w:val="24"/>
              </w:rPr>
              <w:t>Prequalification Requirement</w:t>
            </w:r>
          </w:p>
          <w:p w14:paraId="451B0BE2" w14:textId="77777777" w:rsidR="009A606F" w:rsidRPr="009A606F" w:rsidRDefault="009A606F" w:rsidP="009A606F">
            <w:pPr>
              <w:rPr>
                <w:rFonts w:ascii="Arial" w:hAnsi="Arial" w:cs="Arial"/>
                <w:b/>
                <w:szCs w:val="24"/>
              </w:rPr>
            </w:pPr>
          </w:p>
        </w:tc>
        <w:tc>
          <w:tcPr>
            <w:tcW w:w="8462" w:type="dxa"/>
            <w:shd w:val="clear" w:color="auto" w:fill="auto"/>
          </w:tcPr>
          <w:p w14:paraId="493A7DEA" w14:textId="123428F6" w:rsidR="009A606F" w:rsidRDefault="009A606F" w:rsidP="009A606F">
            <w:pPr>
              <w:autoSpaceDE w:val="0"/>
              <w:autoSpaceDN w:val="0"/>
              <w:adjustRightInd w:val="0"/>
              <w:rPr>
                <w:rFonts w:ascii="Arial" w:hAnsi="Arial" w:cs="Arial"/>
                <w:szCs w:val="24"/>
              </w:rPr>
            </w:pPr>
            <w:r w:rsidRPr="009A606F">
              <w:rPr>
                <w:rFonts w:ascii="Arial" w:hAnsi="Arial" w:cs="Arial"/>
                <w:szCs w:val="24"/>
              </w:rPr>
              <w:t xml:space="preserve">The State of New York has implemented a new statewide prequalification process (described on the </w:t>
            </w:r>
            <w:hyperlink r:id="rId11" w:history="1">
              <w:r w:rsidRPr="009A606F">
                <w:rPr>
                  <w:rStyle w:val="Hyperlink"/>
                  <w:rFonts w:ascii="Arial" w:hAnsi="Arial" w:cs="Arial"/>
                  <w:szCs w:val="24"/>
                </w:rPr>
                <w:t>New York State Grants Reform website</w:t>
              </w:r>
            </w:hyperlink>
            <w:r w:rsidRPr="009A606F">
              <w:rPr>
                <w:rFonts w:ascii="Arial" w:hAnsi="Arial" w:cs="Arial"/>
                <w:szCs w:val="24"/>
              </w:rPr>
              <w:t>)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 prior to application in order to receive an award under this RFP. Please review the additional information regarding this requirement in the Prequalification for Individual Applications section below.</w:t>
            </w:r>
          </w:p>
          <w:p w14:paraId="39A3B538" w14:textId="7A45221C" w:rsidR="009A606F" w:rsidRPr="009A606F" w:rsidRDefault="009A606F" w:rsidP="009A606F">
            <w:pPr>
              <w:autoSpaceDE w:val="0"/>
              <w:autoSpaceDN w:val="0"/>
              <w:adjustRightInd w:val="0"/>
              <w:rPr>
                <w:rFonts w:ascii="Arial" w:hAnsi="Arial" w:cs="Arial"/>
                <w:szCs w:val="24"/>
              </w:rPr>
            </w:pPr>
          </w:p>
        </w:tc>
      </w:tr>
    </w:tbl>
    <w:p w14:paraId="76890933" w14:textId="77777777" w:rsidR="00A80E87" w:rsidRPr="00F07E5D" w:rsidRDefault="00A80E87" w:rsidP="008F2CAC">
      <w:pPr>
        <w:widowControl w:val="0"/>
        <w:kinsoku w:val="0"/>
        <w:overflowPunct w:val="0"/>
        <w:autoSpaceDE w:val="0"/>
        <w:autoSpaceDN w:val="0"/>
        <w:adjustRightInd w:val="0"/>
        <w:spacing w:before="71"/>
        <w:jc w:val="both"/>
        <w:rPr>
          <w:rFonts w:ascii="Arial" w:hAnsi="Arial" w:cs="Arial"/>
          <w:spacing w:val="-7"/>
          <w:szCs w:val="24"/>
        </w:rPr>
      </w:pPr>
    </w:p>
    <w:p w14:paraId="5740FDA1" w14:textId="1C531773" w:rsidR="0047048A" w:rsidRPr="00F07E5D" w:rsidRDefault="00136190" w:rsidP="007A5D5E">
      <w:pPr>
        <w:pStyle w:val="BodyTextIndent"/>
        <w:ind w:left="180" w:right="-720"/>
        <w:jc w:val="both"/>
        <w:rPr>
          <w:rFonts w:ascii="Arial" w:hAnsi="Arial" w:cs="Arial"/>
          <w:b/>
          <w:bCs/>
          <w:color w:val="0000FF"/>
          <w:kern w:val="36"/>
        </w:rPr>
      </w:pPr>
      <w:r w:rsidRPr="008E6423">
        <w:rPr>
          <w:rFonts w:ascii="Arial" w:hAnsi="Arial" w:cs="Arial"/>
          <w:color w:val="00000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Pr="00136190">
        <w:rPr>
          <w:rFonts w:ascii="Arial" w:hAnsi="Arial" w:cs="Arial"/>
          <w:color w:val="000000"/>
        </w:rPr>
        <w:t>.</w:t>
      </w:r>
      <w:bookmarkStart w:id="17" w:name="_Toc460236449"/>
      <w:bookmarkStart w:id="18" w:name="_Toc460236729"/>
      <w:bookmarkStart w:id="19" w:name="_Toc461539471"/>
    </w:p>
    <w:p w14:paraId="46DB25AC" w14:textId="3C4BAC67" w:rsidR="0047048A" w:rsidRPr="00F07E5D" w:rsidRDefault="0047048A" w:rsidP="004805D2">
      <w:pPr>
        <w:spacing w:before="100" w:beforeAutospacing="1" w:after="100" w:afterAutospacing="1"/>
        <w:jc w:val="center"/>
        <w:outlineLvl w:val="0"/>
        <w:rPr>
          <w:rFonts w:ascii="Arial" w:hAnsi="Arial" w:cs="Arial"/>
          <w:b/>
          <w:bCs/>
          <w:color w:val="0000FF"/>
          <w:kern w:val="36"/>
          <w:szCs w:val="24"/>
        </w:rPr>
      </w:pPr>
    </w:p>
    <w:p w14:paraId="15215620" w14:textId="77777777" w:rsidR="009A606F" w:rsidRDefault="009A606F" w:rsidP="00CB7A2B">
      <w:pPr>
        <w:jc w:val="center"/>
        <w:rPr>
          <w:rFonts w:ascii="Arial" w:hAnsi="Arial" w:cs="Arial"/>
          <w:b/>
        </w:rPr>
      </w:pPr>
      <w:r>
        <w:rPr>
          <w:rFonts w:ascii="Arial" w:hAnsi="Arial" w:cs="Arial"/>
          <w:b/>
        </w:rPr>
        <w:br w:type="page"/>
      </w:r>
    </w:p>
    <w:p w14:paraId="5762232F" w14:textId="06FF8F19" w:rsidR="004805D2" w:rsidRPr="00CB7A2B" w:rsidRDefault="004805D2" w:rsidP="00CB7A2B">
      <w:pPr>
        <w:jc w:val="center"/>
        <w:rPr>
          <w:rFonts w:ascii="Arial" w:hAnsi="Arial" w:cs="Arial"/>
          <w:b/>
        </w:rPr>
      </w:pPr>
      <w:r w:rsidRPr="00CB7A2B">
        <w:rPr>
          <w:rFonts w:ascii="Arial" w:hAnsi="Arial" w:cs="Arial"/>
          <w:b/>
        </w:rPr>
        <w:lastRenderedPageBreak/>
        <w:t xml:space="preserve">ESSA, Title IV Part </w:t>
      </w:r>
      <w:r w:rsidR="00FF0D40" w:rsidRPr="00CB7A2B">
        <w:rPr>
          <w:rFonts w:ascii="Arial" w:hAnsi="Arial" w:cs="Arial"/>
          <w:b/>
        </w:rPr>
        <w:t>A</w:t>
      </w:r>
      <w:r w:rsidRPr="00CB7A2B">
        <w:rPr>
          <w:rFonts w:ascii="Arial" w:hAnsi="Arial" w:cs="Arial"/>
          <w:b/>
        </w:rPr>
        <w:br/>
      </w:r>
      <w:r w:rsidR="00973F17">
        <w:rPr>
          <w:rFonts w:ascii="Arial" w:hAnsi="Arial" w:cs="Arial"/>
          <w:b/>
        </w:rPr>
        <w:t>Student Support and Academic Enrichment</w:t>
      </w:r>
      <w:r w:rsidR="00D15431" w:rsidRPr="00CB7A2B">
        <w:rPr>
          <w:rFonts w:ascii="Arial" w:hAnsi="Arial" w:cs="Arial"/>
          <w:b/>
        </w:rPr>
        <w:t xml:space="preserve"> </w:t>
      </w:r>
      <w:r w:rsidRPr="00CB7A2B">
        <w:rPr>
          <w:rFonts w:ascii="Arial" w:hAnsi="Arial" w:cs="Arial"/>
          <w:b/>
        </w:rPr>
        <w:t>Grant Application</w:t>
      </w:r>
      <w:bookmarkEnd w:id="17"/>
      <w:bookmarkEnd w:id="18"/>
      <w:bookmarkEnd w:id="19"/>
    </w:p>
    <w:p w14:paraId="6AECAA5F" w14:textId="7F2BE858" w:rsidR="004805D2" w:rsidRPr="00F07E5D" w:rsidRDefault="004805D2" w:rsidP="003F10F8">
      <w:pPr>
        <w:tabs>
          <w:tab w:val="left" w:pos="6045"/>
        </w:tabs>
        <w:spacing w:before="100" w:beforeAutospacing="1" w:after="100" w:afterAutospacing="1"/>
        <w:outlineLvl w:val="0"/>
        <w:rPr>
          <w:rFonts w:ascii="Arial" w:hAnsi="Arial" w:cs="Arial"/>
          <w:b/>
          <w:bCs/>
          <w:color w:val="800000"/>
          <w:kern w:val="36"/>
          <w:szCs w:val="24"/>
        </w:rPr>
      </w:pPr>
    </w:p>
    <w:p w14:paraId="1DCC882B" w14:textId="7E691EF8" w:rsidR="005A03F3" w:rsidRPr="00F07E5D" w:rsidRDefault="003166D2" w:rsidP="00274BB0">
      <w:pPr>
        <w:pStyle w:val="TOC1"/>
      </w:pPr>
      <w:bookmarkStart w:id="20" w:name="_Toc460236452"/>
      <w:bookmarkStart w:id="21" w:name="_Toc461539473"/>
      <w:r w:rsidRPr="00F07E5D">
        <w:t xml:space="preserve">PURPOSE </w:t>
      </w:r>
      <w:bookmarkEnd w:id="20"/>
      <w:bookmarkEnd w:id="21"/>
    </w:p>
    <w:p w14:paraId="4A909FD4" w14:textId="093AEC31" w:rsidR="00215BBD" w:rsidRDefault="005A03F3" w:rsidP="00215BBD">
      <w:pPr>
        <w:spacing w:before="100" w:beforeAutospacing="1" w:after="100" w:afterAutospacing="1"/>
        <w:rPr>
          <w:rFonts w:ascii="Arial" w:hAnsi="Arial" w:cs="Arial"/>
          <w:szCs w:val="24"/>
        </w:rPr>
      </w:pPr>
      <w:r w:rsidRPr="00F07E5D">
        <w:rPr>
          <w:rFonts w:ascii="Arial" w:hAnsi="Arial" w:cs="Arial"/>
          <w:szCs w:val="24"/>
        </w:rPr>
        <w:t xml:space="preserve">The </w:t>
      </w:r>
      <w:r w:rsidR="00215BBD" w:rsidRPr="00F07E5D">
        <w:rPr>
          <w:rFonts w:ascii="Arial" w:hAnsi="Arial" w:cs="Arial"/>
          <w:szCs w:val="24"/>
        </w:rPr>
        <w:t>Student Support and</w:t>
      </w:r>
      <w:r w:rsidR="00973F17">
        <w:rPr>
          <w:rFonts w:ascii="Arial" w:hAnsi="Arial" w:cs="Arial"/>
          <w:szCs w:val="24"/>
        </w:rPr>
        <w:t xml:space="preserve"> Academic</w:t>
      </w:r>
      <w:r w:rsidR="00215BBD" w:rsidRPr="00F07E5D">
        <w:rPr>
          <w:rFonts w:ascii="Arial" w:hAnsi="Arial" w:cs="Arial"/>
          <w:szCs w:val="24"/>
        </w:rPr>
        <w:t xml:space="preserve"> Enrichment </w:t>
      </w:r>
      <w:r w:rsidR="002B156C" w:rsidRPr="00F07E5D">
        <w:rPr>
          <w:rFonts w:ascii="Arial" w:hAnsi="Arial" w:cs="Arial"/>
          <w:szCs w:val="24"/>
        </w:rPr>
        <w:t>(</w:t>
      </w:r>
      <w:r w:rsidR="00215BBD" w:rsidRPr="00F07E5D">
        <w:rPr>
          <w:rFonts w:ascii="Arial" w:hAnsi="Arial" w:cs="Arial"/>
          <w:szCs w:val="24"/>
        </w:rPr>
        <w:t>SSAE</w:t>
      </w:r>
      <w:r w:rsidR="002B156C" w:rsidRPr="00F07E5D">
        <w:rPr>
          <w:rFonts w:ascii="Arial" w:hAnsi="Arial" w:cs="Arial"/>
          <w:szCs w:val="24"/>
        </w:rPr>
        <w:t xml:space="preserve">) </w:t>
      </w:r>
      <w:r w:rsidRPr="00F07E5D">
        <w:rPr>
          <w:rFonts w:ascii="Arial" w:hAnsi="Arial" w:cs="Arial"/>
          <w:szCs w:val="24"/>
        </w:rPr>
        <w:t xml:space="preserve">program is authorized under Title IV, Part </w:t>
      </w:r>
      <w:r w:rsidR="00215BBD" w:rsidRPr="00F07E5D">
        <w:rPr>
          <w:rFonts w:ascii="Arial" w:hAnsi="Arial" w:cs="Arial"/>
          <w:szCs w:val="24"/>
        </w:rPr>
        <w:t>A</w:t>
      </w:r>
      <w:r w:rsidRPr="00F07E5D">
        <w:rPr>
          <w:rFonts w:ascii="Arial" w:hAnsi="Arial" w:cs="Arial"/>
          <w:szCs w:val="24"/>
        </w:rPr>
        <w:t xml:space="preserve"> of the Elementary and Secondary Education Act</w:t>
      </w:r>
      <w:r w:rsidR="0010051B" w:rsidRPr="00F07E5D">
        <w:rPr>
          <w:rFonts w:ascii="Arial" w:hAnsi="Arial" w:cs="Arial"/>
          <w:szCs w:val="24"/>
        </w:rPr>
        <w:t xml:space="preserve"> (ESEA)</w:t>
      </w:r>
      <w:r w:rsidRPr="00F07E5D">
        <w:rPr>
          <w:rFonts w:ascii="Arial" w:hAnsi="Arial" w:cs="Arial"/>
          <w:szCs w:val="24"/>
        </w:rPr>
        <w:t xml:space="preserve">, as amended by the </w:t>
      </w:r>
      <w:r w:rsidR="00D22A8E" w:rsidRPr="00F07E5D">
        <w:rPr>
          <w:rFonts w:ascii="Arial" w:hAnsi="Arial" w:cs="Arial"/>
          <w:szCs w:val="24"/>
        </w:rPr>
        <w:t xml:space="preserve">Every Student Succeeds Act </w:t>
      </w:r>
      <w:r w:rsidR="009D40FD" w:rsidRPr="00F07E5D">
        <w:rPr>
          <w:rFonts w:ascii="Arial" w:hAnsi="Arial" w:cs="Arial"/>
          <w:szCs w:val="24"/>
        </w:rPr>
        <w:t xml:space="preserve">(ESSA) </w:t>
      </w:r>
      <w:r w:rsidR="00D22A8E" w:rsidRPr="00F07E5D">
        <w:rPr>
          <w:rFonts w:ascii="Arial" w:hAnsi="Arial" w:cs="Arial"/>
          <w:szCs w:val="24"/>
        </w:rPr>
        <w:t>of 2015</w:t>
      </w:r>
      <w:r w:rsidR="007D7BE9" w:rsidRPr="00F07E5D">
        <w:rPr>
          <w:rFonts w:ascii="Arial" w:hAnsi="Arial" w:cs="Arial"/>
          <w:szCs w:val="24"/>
        </w:rPr>
        <w:t>.</w:t>
      </w:r>
      <w:r w:rsidR="00D22A8E" w:rsidRPr="00F07E5D">
        <w:rPr>
          <w:rFonts w:ascii="Arial" w:hAnsi="Arial" w:cs="Arial"/>
          <w:szCs w:val="24"/>
        </w:rPr>
        <w:t xml:space="preserve"> </w:t>
      </w:r>
      <w:r w:rsidRPr="00F07E5D">
        <w:rPr>
          <w:rFonts w:ascii="Arial" w:hAnsi="Arial" w:cs="Arial"/>
          <w:szCs w:val="24"/>
        </w:rPr>
        <w:t xml:space="preserve">Its purpose is to </w:t>
      </w:r>
      <w:r w:rsidR="00215BBD" w:rsidRPr="00F07E5D">
        <w:rPr>
          <w:rFonts w:ascii="Arial" w:hAnsi="Arial" w:cs="Arial"/>
          <w:szCs w:val="24"/>
        </w:rPr>
        <w:t>encourage and support eligible districts</w:t>
      </w:r>
      <w:r w:rsidR="00EC6278" w:rsidRPr="00F07E5D">
        <w:rPr>
          <w:rFonts w:ascii="Arial" w:hAnsi="Arial" w:cs="Arial"/>
          <w:szCs w:val="24"/>
        </w:rPr>
        <w:t>, e</w:t>
      </w:r>
      <w:r w:rsidR="0033416F" w:rsidRPr="00F07E5D">
        <w:rPr>
          <w:rFonts w:ascii="Arial" w:hAnsi="Arial" w:cs="Arial"/>
          <w:szCs w:val="24"/>
        </w:rPr>
        <w:t>ligible</w:t>
      </w:r>
      <w:r w:rsidR="00215BBD" w:rsidRPr="00F07E5D">
        <w:rPr>
          <w:rFonts w:ascii="Arial" w:hAnsi="Arial" w:cs="Arial"/>
          <w:szCs w:val="24"/>
        </w:rPr>
        <w:t xml:space="preserve"> charter schools</w:t>
      </w:r>
      <w:r w:rsidR="00EC6278" w:rsidRPr="00F07E5D">
        <w:rPr>
          <w:rFonts w:ascii="Arial" w:hAnsi="Arial" w:cs="Arial"/>
          <w:szCs w:val="24"/>
        </w:rPr>
        <w:t xml:space="preserve"> and eligible consortium</w:t>
      </w:r>
      <w:r w:rsidR="00215BBD" w:rsidRPr="00F07E5D">
        <w:rPr>
          <w:rFonts w:ascii="Arial" w:hAnsi="Arial" w:cs="Arial"/>
          <w:szCs w:val="24"/>
        </w:rPr>
        <w:t xml:space="preserve"> to increase the capacity of local educational agencies (LEAs)</w:t>
      </w:r>
      <w:r w:rsidR="00ED56DB" w:rsidRPr="00F07E5D">
        <w:rPr>
          <w:rFonts w:ascii="Arial" w:hAnsi="Arial" w:cs="Arial"/>
          <w:szCs w:val="24"/>
        </w:rPr>
        <w:t xml:space="preserve"> in order</w:t>
      </w:r>
      <w:r w:rsidR="00215BBD" w:rsidRPr="00F07E5D">
        <w:rPr>
          <w:rFonts w:ascii="Arial" w:hAnsi="Arial" w:cs="Arial"/>
          <w:szCs w:val="24"/>
        </w:rPr>
        <w:t xml:space="preserve"> to: </w:t>
      </w:r>
    </w:p>
    <w:p w14:paraId="11190AE0" w14:textId="4729B1CB" w:rsidR="00A13A27" w:rsidRPr="00F07E5D" w:rsidRDefault="00215BBD" w:rsidP="000C6472">
      <w:pPr>
        <w:numPr>
          <w:ilvl w:val="0"/>
          <w:numId w:val="29"/>
        </w:numPr>
        <w:spacing w:before="100" w:beforeAutospacing="1" w:after="100" w:afterAutospacing="1"/>
        <w:rPr>
          <w:rFonts w:ascii="Arial" w:hAnsi="Arial" w:cs="Arial"/>
          <w:szCs w:val="24"/>
        </w:rPr>
      </w:pPr>
      <w:r w:rsidRPr="00F07E5D">
        <w:rPr>
          <w:rFonts w:ascii="Arial" w:hAnsi="Arial" w:cs="Arial"/>
          <w:szCs w:val="24"/>
        </w:rPr>
        <w:t>Provide all students with acc</w:t>
      </w:r>
      <w:r w:rsidR="00C2376B">
        <w:rPr>
          <w:rFonts w:ascii="Arial" w:hAnsi="Arial" w:cs="Arial"/>
          <w:szCs w:val="24"/>
        </w:rPr>
        <w:t xml:space="preserve">ess to </w:t>
      </w:r>
      <w:r w:rsidR="00A13A27" w:rsidRPr="00F07E5D">
        <w:rPr>
          <w:rFonts w:ascii="Arial" w:hAnsi="Arial" w:cs="Arial"/>
          <w:szCs w:val="24"/>
        </w:rPr>
        <w:t>well-rounded education</w:t>
      </w:r>
      <w:r w:rsidR="00C2376B">
        <w:rPr>
          <w:rFonts w:ascii="Arial" w:hAnsi="Arial" w:cs="Arial"/>
          <w:szCs w:val="24"/>
        </w:rPr>
        <w:t>al opportunities</w:t>
      </w:r>
      <w:r w:rsidR="00A13A27" w:rsidRPr="00F07E5D">
        <w:rPr>
          <w:rFonts w:ascii="Arial" w:hAnsi="Arial" w:cs="Arial"/>
          <w:szCs w:val="24"/>
        </w:rPr>
        <w:t>.</w:t>
      </w:r>
    </w:p>
    <w:p w14:paraId="2950696D" w14:textId="5D1B05F6" w:rsidR="00215BBD" w:rsidRPr="00F07E5D" w:rsidRDefault="00A13A27" w:rsidP="00A13A27">
      <w:pPr>
        <w:spacing w:before="100" w:beforeAutospacing="1" w:after="100" w:afterAutospacing="1"/>
        <w:ind w:left="720"/>
        <w:rPr>
          <w:rFonts w:ascii="Arial" w:hAnsi="Arial" w:cs="Arial"/>
          <w:szCs w:val="24"/>
        </w:rPr>
      </w:pPr>
      <w:r w:rsidRPr="00F07E5D">
        <w:rPr>
          <w:rFonts w:ascii="Arial" w:hAnsi="Arial" w:cs="Arial"/>
          <w:szCs w:val="24"/>
        </w:rPr>
        <w:t>The purpose of a well-rounded education is to provide an enriched curriculum and education</w:t>
      </w:r>
      <w:r w:rsidR="0022254B" w:rsidRPr="00F07E5D">
        <w:rPr>
          <w:rFonts w:ascii="Arial" w:hAnsi="Arial" w:cs="Arial"/>
          <w:szCs w:val="24"/>
        </w:rPr>
        <w:t>al</w:t>
      </w:r>
      <w:r w:rsidRPr="00F07E5D">
        <w:rPr>
          <w:rFonts w:ascii="Arial" w:hAnsi="Arial" w:cs="Arial"/>
          <w:szCs w:val="24"/>
        </w:rPr>
        <w:t xml:space="preserve"> experiences to all students, starting with early learning opportunities that make time for exploration and continues with K-12 education that helps students make important connections among their studies, their curiosities, their passions, and the skills they need to become critical thinkers and productive members of society. In addition, a well-rounded education promotes a diverse set of learning experiences that engages students across a variety of courses, activities, and programs in subjects such as English, reading/language arts, writing, science, technology, engineering, mathematics, foreign languages, civics and government, economics, arts, history, geography, computer science, music, career and technical education, health, and physical education.</w:t>
      </w:r>
    </w:p>
    <w:p w14:paraId="36A4BC88" w14:textId="45F56CED" w:rsidR="00A13A27" w:rsidRPr="00F07E5D" w:rsidRDefault="00A13A27" w:rsidP="00A13A27">
      <w:pPr>
        <w:spacing w:before="100" w:beforeAutospacing="1" w:after="100" w:afterAutospacing="1"/>
        <w:ind w:left="720"/>
        <w:rPr>
          <w:rFonts w:ascii="Arial" w:hAnsi="Arial" w:cs="Arial"/>
          <w:szCs w:val="24"/>
        </w:rPr>
      </w:pPr>
      <w:r w:rsidRPr="00F07E5D">
        <w:rPr>
          <w:rFonts w:ascii="Arial" w:hAnsi="Arial" w:cs="Arial"/>
          <w:szCs w:val="24"/>
        </w:rPr>
        <w:t>Research supports the benefits of a well-rounded education.  For example, students are better able to understand a text when they have had exposure to the knowledge and experiences referenced in that text.</w:t>
      </w:r>
      <w:r w:rsidR="0004608E" w:rsidRPr="00F07E5D">
        <w:rPr>
          <w:rStyle w:val="FootnoteReference"/>
          <w:rFonts w:ascii="Arial" w:hAnsi="Arial" w:cs="Arial"/>
          <w:szCs w:val="24"/>
        </w:rPr>
        <w:footnoteReference w:id="2"/>
      </w:r>
      <w:r w:rsidR="0004608E" w:rsidRPr="00F07E5D">
        <w:rPr>
          <w:rFonts w:ascii="Arial" w:hAnsi="Arial" w:cs="Arial"/>
          <w:szCs w:val="24"/>
          <w:vertAlign w:val="superscript"/>
        </w:rPr>
        <w:t xml:space="preserve">  </w:t>
      </w:r>
      <w:r w:rsidR="0004608E" w:rsidRPr="00F07E5D">
        <w:rPr>
          <w:rFonts w:ascii="Arial" w:hAnsi="Arial" w:cs="Arial"/>
          <w:szCs w:val="24"/>
        </w:rPr>
        <w:t>E</w:t>
      </w:r>
      <w:r w:rsidRPr="00F07E5D">
        <w:rPr>
          <w:rFonts w:ascii="Arial" w:hAnsi="Arial" w:cs="Arial"/>
          <w:szCs w:val="24"/>
        </w:rPr>
        <w:t>xperience shows that students who have been exposed to the language and vocabulary of the natural world, the sciences, and social studies are better readers.  Research also shows that students who have strong experiences in the arts often perform better in math.</w:t>
      </w:r>
      <w:r w:rsidR="0004608E" w:rsidRPr="00F07E5D">
        <w:rPr>
          <w:rStyle w:val="FootnoteReference"/>
          <w:rFonts w:ascii="Arial" w:hAnsi="Arial" w:cs="Arial"/>
          <w:szCs w:val="24"/>
        </w:rPr>
        <w:footnoteReference w:id="3"/>
      </w:r>
      <w:r w:rsidRPr="00F07E5D">
        <w:rPr>
          <w:rFonts w:ascii="Arial" w:hAnsi="Arial" w:cs="Arial"/>
          <w:szCs w:val="24"/>
        </w:rPr>
        <w:t xml:space="preserve"> The arts also help children think creatively, and develop language skills in other languages.</w:t>
      </w:r>
      <w:r w:rsidR="0004608E" w:rsidRPr="00F07E5D">
        <w:rPr>
          <w:rStyle w:val="FootnoteReference"/>
          <w:rFonts w:ascii="Arial" w:hAnsi="Arial" w:cs="Arial"/>
          <w:szCs w:val="24"/>
        </w:rPr>
        <w:footnoteReference w:id="4"/>
      </w:r>
    </w:p>
    <w:p w14:paraId="0CE9332C" w14:textId="3D14BA01" w:rsidR="00215BBD" w:rsidRPr="00F07E5D" w:rsidRDefault="00C2376B" w:rsidP="000C6472">
      <w:pPr>
        <w:numPr>
          <w:ilvl w:val="0"/>
          <w:numId w:val="29"/>
        </w:numPr>
        <w:spacing w:before="100" w:beforeAutospacing="1" w:after="100" w:afterAutospacing="1"/>
        <w:rPr>
          <w:rFonts w:ascii="Arial" w:hAnsi="Arial" w:cs="Arial"/>
          <w:szCs w:val="24"/>
        </w:rPr>
      </w:pPr>
      <w:r>
        <w:rPr>
          <w:rFonts w:ascii="Arial" w:hAnsi="Arial" w:cs="Arial"/>
          <w:szCs w:val="24"/>
        </w:rPr>
        <w:t>Support safe and healthy students</w:t>
      </w:r>
      <w:r w:rsidR="00992DD4" w:rsidRPr="00F07E5D">
        <w:rPr>
          <w:rFonts w:ascii="Arial" w:hAnsi="Arial" w:cs="Arial"/>
          <w:szCs w:val="24"/>
        </w:rPr>
        <w:t>.</w:t>
      </w:r>
    </w:p>
    <w:p w14:paraId="70943C39" w14:textId="07079263" w:rsidR="00992DD4" w:rsidRPr="00F07E5D" w:rsidRDefault="002770C4" w:rsidP="00992DD4">
      <w:pPr>
        <w:spacing w:before="100" w:beforeAutospacing="1" w:after="100" w:afterAutospacing="1"/>
        <w:ind w:left="720"/>
        <w:rPr>
          <w:rFonts w:ascii="Arial" w:hAnsi="Arial" w:cs="Arial"/>
          <w:szCs w:val="24"/>
        </w:rPr>
      </w:pPr>
      <w:r w:rsidRPr="00F07E5D">
        <w:rPr>
          <w:rFonts w:ascii="Arial" w:hAnsi="Arial" w:cs="Arial"/>
          <w:szCs w:val="24"/>
        </w:rPr>
        <w:t xml:space="preserve">When students are healthy and feel safe and supported, they are more likely to succeed in school.  According to the </w:t>
      </w:r>
      <w:r w:rsidRPr="00F07E5D">
        <w:rPr>
          <w:rFonts w:ascii="Arial" w:hAnsi="Arial" w:cs="Arial"/>
          <w:i/>
          <w:szCs w:val="24"/>
        </w:rPr>
        <w:t>Indicators of School Crime and Safety 2015</w:t>
      </w:r>
      <w:r w:rsidR="00E70AF6" w:rsidRPr="00F07E5D">
        <w:rPr>
          <w:rStyle w:val="FootnoteReference"/>
          <w:rFonts w:ascii="Arial" w:hAnsi="Arial" w:cs="Arial"/>
          <w:i/>
          <w:szCs w:val="24"/>
        </w:rPr>
        <w:footnoteReference w:id="5"/>
      </w:r>
      <w:r w:rsidRPr="00F07E5D">
        <w:rPr>
          <w:rFonts w:ascii="Arial" w:hAnsi="Arial" w:cs="Arial"/>
          <w:szCs w:val="24"/>
        </w:rPr>
        <w:t xml:space="preserve"> report, schools have made significant progress toward improving school safety </w:t>
      </w:r>
      <w:r w:rsidRPr="00F07E5D">
        <w:rPr>
          <w:rFonts w:ascii="Arial" w:hAnsi="Arial" w:cs="Arial"/>
          <w:szCs w:val="24"/>
        </w:rPr>
        <w:lastRenderedPageBreak/>
        <w:t>and on many measures schools are safer than they have ever been.  However, significant challenges still remain:</w:t>
      </w:r>
    </w:p>
    <w:p w14:paraId="7912A6ED" w14:textId="0F84966B" w:rsidR="002770C4" w:rsidRPr="00F07E5D" w:rsidRDefault="002770C4" w:rsidP="000C6472">
      <w:pPr>
        <w:pStyle w:val="ListParagraph"/>
        <w:numPr>
          <w:ilvl w:val="0"/>
          <w:numId w:val="33"/>
        </w:numPr>
        <w:spacing w:before="100" w:beforeAutospacing="1" w:after="100" w:afterAutospacing="1"/>
        <w:rPr>
          <w:rFonts w:ascii="Arial" w:hAnsi="Arial" w:cs="Arial"/>
          <w:sz w:val="24"/>
          <w:szCs w:val="24"/>
        </w:rPr>
      </w:pPr>
      <w:r w:rsidRPr="00F07E5D">
        <w:rPr>
          <w:rFonts w:ascii="Arial" w:hAnsi="Arial" w:cs="Arial"/>
          <w:sz w:val="24"/>
          <w:szCs w:val="24"/>
        </w:rPr>
        <w:t>In 2014, about 33 out of every 1,000 students ages 12-18 reported being the victim of a non-fatal crime at school.  This was down from 85 students out of 1,000 in 2000.</w:t>
      </w:r>
      <w:r w:rsidR="003E600D" w:rsidRPr="00F07E5D">
        <w:rPr>
          <w:rStyle w:val="FootnoteReference"/>
          <w:rFonts w:ascii="Arial" w:hAnsi="Arial" w:cs="Arial"/>
          <w:sz w:val="24"/>
          <w:szCs w:val="24"/>
        </w:rPr>
        <w:footnoteReference w:id="6"/>
      </w:r>
    </w:p>
    <w:p w14:paraId="0BD4EFE1" w14:textId="6407624B" w:rsidR="002770C4" w:rsidRPr="00F07E5D" w:rsidRDefault="0072629C" w:rsidP="000C6472">
      <w:pPr>
        <w:pStyle w:val="ListParagraph"/>
        <w:numPr>
          <w:ilvl w:val="0"/>
          <w:numId w:val="33"/>
        </w:numPr>
        <w:spacing w:before="100" w:beforeAutospacing="1" w:after="100" w:afterAutospacing="1"/>
        <w:rPr>
          <w:rFonts w:ascii="Arial" w:hAnsi="Arial" w:cs="Arial"/>
          <w:sz w:val="24"/>
          <w:szCs w:val="24"/>
        </w:rPr>
      </w:pPr>
      <w:r w:rsidRPr="00F07E5D">
        <w:rPr>
          <w:rFonts w:ascii="Arial" w:hAnsi="Arial" w:cs="Arial"/>
          <w:sz w:val="24"/>
          <w:szCs w:val="24"/>
        </w:rPr>
        <w:t>The percentage of students who reported being bullied was still significant but lower in 2013 (22 percent) in comparison to every prior survey year (28 percent in 2005, 2009, and 2011 and 32 percent in 2007).</w:t>
      </w:r>
      <w:r w:rsidR="008B4987" w:rsidRPr="00F07E5D">
        <w:rPr>
          <w:rStyle w:val="FootnoteReference"/>
          <w:rFonts w:ascii="Arial" w:hAnsi="Arial" w:cs="Arial"/>
          <w:sz w:val="24"/>
          <w:szCs w:val="24"/>
        </w:rPr>
        <w:footnoteReference w:id="7"/>
      </w:r>
    </w:p>
    <w:p w14:paraId="7DBFA92A" w14:textId="18424ABB" w:rsidR="0072629C" w:rsidRPr="00F07E5D" w:rsidRDefault="004A3B4A" w:rsidP="000C6472">
      <w:pPr>
        <w:pStyle w:val="ListParagraph"/>
        <w:numPr>
          <w:ilvl w:val="0"/>
          <w:numId w:val="33"/>
        </w:numPr>
        <w:spacing w:before="100" w:beforeAutospacing="1" w:after="100" w:afterAutospacing="1"/>
        <w:rPr>
          <w:rFonts w:ascii="Arial" w:hAnsi="Arial" w:cs="Arial"/>
          <w:sz w:val="24"/>
          <w:szCs w:val="24"/>
        </w:rPr>
      </w:pPr>
      <w:r w:rsidRPr="00F07E5D">
        <w:rPr>
          <w:rFonts w:ascii="Arial" w:hAnsi="Arial" w:cs="Arial"/>
          <w:sz w:val="24"/>
          <w:szCs w:val="24"/>
        </w:rPr>
        <w:t xml:space="preserve">Twenty -two percent of students in grades 9-12 in 2013 reported that illegal drugs were made available to them on school property. </w:t>
      </w:r>
      <w:r w:rsidR="008B4987" w:rsidRPr="00F07E5D">
        <w:rPr>
          <w:rStyle w:val="FootnoteReference"/>
          <w:rFonts w:ascii="Arial" w:hAnsi="Arial" w:cs="Arial"/>
          <w:sz w:val="24"/>
          <w:szCs w:val="24"/>
        </w:rPr>
        <w:footnoteReference w:id="8"/>
      </w:r>
    </w:p>
    <w:p w14:paraId="0A32D257" w14:textId="39A84BE9" w:rsidR="004A3B4A" w:rsidRPr="00F07E5D" w:rsidRDefault="004A3B4A" w:rsidP="000C6472">
      <w:pPr>
        <w:pStyle w:val="ListParagraph"/>
        <w:numPr>
          <w:ilvl w:val="0"/>
          <w:numId w:val="33"/>
        </w:numPr>
        <w:spacing w:before="100" w:beforeAutospacing="1" w:after="100" w:afterAutospacing="1"/>
        <w:rPr>
          <w:rFonts w:ascii="Arial" w:hAnsi="Arial" w:cs="Arial"/>
          <w:sz w:val="24"/>
          <w:szCs w:val="24"/>
        </w:rPr>
      </w:pPr>
      <w:r w:rsidRPr="00F07E5D">
        <w:rPr>
          <w:rFonts w:ascii="Arial" w:hAnsi="Arial" w:cs="Arial"/>
          <w:sz w:val="24"/>
          <w:szCs w:val="24"/>
        </w:rPr>
        <w:t>The percentage of public schools reporting student sexual harassment of other students at least once a week was lower in 2013-14 (1.4 percent) than prior survey years, including 2009-2010, when it was 3.2 percent.</w:t>
      </w:r>
      <w:r w:rsidR="00464A15" w:rsidRPr="00F07E5D">
        <w:rPr>
          <w:rStyle w:val="FootnoteReference"/>
          <w:rFonts w:ascii="Arial" w:hAnsi="Arial" w:cs="Arial"/>
          <w:sz w:val="24"/>
          <w:szCs w:val="24"/>
        </w:rPr>
        <w:footnoteReference w:id="9"/>
      </w:r>
    </w:p>
    <w:p w14:paraId="74F8E308" w14:textId="479E0E8A" w:rsidR="00A0382C" w:rsidRPr="00F07E5D" w:rsidRDefault="00A0382C" w:rsidP="00A0382C">
      <w:pPr>
        <w:spacing w:before="100" w:beforeAutospacing="1" w:after="100" w:afterAutospacing="1"/>
        <w:ind w:left="720"/>
        <w:rPr>
          <w:rFonts w:ascii="Arial" w:hAnsi="Arial" w:cs="Arial"/>
          <w:szCs w:val="24"/>
          <w:vertAlign w:val="superscript"/>
        </w:rPr>
      </w:pPr>
      <w:r w:rsidRPr="00F07E5D">
        <w:rPr>
          <w:rFonts w:ascii="Arial" w:hAnsi="Arial" w:cs="Arial"/>
          <w:szCs w:val="24"/>
        </w:rPr>
        <w:t>In addition, students’ physical health issues such as epilepsy, diabetes, and asthma may pose a barrier to learning.</w:t>
      </w:r>
      <w:r w:rsidR="007F271A" w:rsidRPr="00F07E5D">
        <w:rPr>
          <w:rStyle w:val="FootnoteReference"/>
          <w:rFonts w:ascii="Arial" w:hAnsi="Arial" w:cs="Arial"/>
          <w:szCs w:val="24"/>
        </w:rPr>
        <w:footnoteReference w:id="10"/>
      </w:r>
      <w:r w:rsidRPr="00F07E5D">
        <w:rPr>
          <w:rFonts w:ascii="Arial" w:hAnsi="Arial" w:cs="Arial"/>
          <w:szCs w:val="24"/>
        </w:rPr>
        <w:t xml:space="preserve"> Furthermore, poor eating habits and a lack of physical activity have contributed to a significant increase in the number of young people who are obese.  According to the U.S. Center for Disease Control and Prevention, childhood obesity is a serious problem in the United States.  Despite recent declines in the prevalence among preschool-aged children, obesity among children is still high.  For children and adolescents aged 2-19 years, the prevalence of obesity has remained fairly stable at about 17% and affects about 12.7 million children and adolescents for the past decade.  In 2011-2012, 17.7% of 6 to 11</w:t>
      </w:r>
      <w:r w:rsidR="004560C0" w:rsidRPr="00F07E5D">
        <w:rPr>
          <w:rFonts w:ascii="Arial" w:hAnsi="Arial" w:cs="Arial"/>
          <w:szCs w:val="24"/>
        </w:rPr>
        <w:t>-</w:t>
      </w:r>
      <w:r w:rsidRPr="00F07E5D">
        <w:rPr>
          <w:rFonts w:ascii="Arial" w:hAnsi="Arial" w:cs="Arial"/>
          <w:szCs w:val="24"/>
        </w:rPr>
        <w:t>year</w:t>
      </w:r>
      <w:r w:rsidR="004560C0" w:rsidRPr="00F07E5D">
        <w:rPr>
          <w:rFonts w:ascii="Arial" w:hAnsi="Arial" w:cs="Arial"/>
          <w:szCs w:val="24"/>
        </w:rPr>
        <w:t>-</w:t>
      </w:r>
      <w:r w:rsidRPr="00F07E5D">
        <w:rPr>
          <w:rFonts w:ascii="Arial" w:hAnsi="Arial" w:cs="Arial"/>
          <w:szCs w:val="24"/>
        </w:rPr>
        <w:t xml:space="preserve">olds had obesity, and 20.5% of </w:t>
      </w:r>
      <w:r w:rsidR="00252E71" w:rsidRPr="00F07E5D">
        <w:rPr>
          <w:rFonts w:ascii="Arial" w:hAnsi="Arial" w:cs="Arial"/>
          <w:szCs w:val="24"/>
        </w:rPr>
        <w:t>12-19-year-olds</w:t>
      </w:r>
      <w:r w:rsidRPr="00F07E5D">
        <w:rPr>
          <w:rFonts w:ascii="Arial" w:hAnsi="Arial" w:cs="Arial"/>
          <w:szCs w:val="24"/>
        </w:rPr>
        <w:t>.</w:t>
      </w:r>
      <w:r w:rsidR="00105131" w:rsidRPr="00F07E5D">
        <w:rPr>
          <w:rStyle w:val="FootnoteReference"/>
          <w:rFonts w:ascii="Arial" w:hAnsi="Arial" w:cs="Arial"/>
          <w:szCs w:val="24"/>
        </w:rPr>
        <w:footnoteReference w:id="11"/>
      </w:r>
    </w:p>
    <w:p w14:paraId="7B9AD8BB" w14:textId="0AFDD7C7" w:rsidR="00EF5858" w:rsidRDefault="00BA2B6C" w:rsidP="00A0382C">
      <w:pPr>
        <w:spacing w:before="100" w:beforeAutospacing="1" w:after="100" w:afterAutospacing="1"/>
        <w:ind w:left="720"/>
        <w:rPr>
          <w:rFonts w:ascii="Arial" w:hAnsi="Arial" w:cs="Arial"/>
          <w:szCs w:val="24"/>
        </w:rPr>
      </w:pPr>
      <w:r w:rsidRPr="00F07E5D">
        <w:rPr>
          <w:rFonts w:ascii="Arial" w:hAnsi="Arial" w:cs="Arial"/>
          <w:szCs w:val="24"/>
        </w:rPr>
        <w:t>In addition, unaddressed mental health issues may also interfere with learning and place young people at greater risk of using drugs and engaging in other harmful behaviors.</w:t>
      </w:r>
      <w:r w:rsidR="00EF01B7" w:rsidRPr="00F07E5D">
        <w:rPr>
          <w:rStyle w:val="FootnoteReference"/>
          <w:rFonts w:ascii="Arial" w:hAnsi="Arial" w:cs="Arial"/>
          <w:szCs w:val="24"/>
        </w:rPr>
        <w:footnoteReference w:id="12"/>
      </w:r>
      <w:r w:rsidRPr="00F07E5D">
        <w:rPr>
          <w:rFonts w:ascii="Arial" w:hAnsi="Arial" w:cs="Arial"/>
          <w:szCs w:val="24"/>
        </w:rPr>
        <w:t xml:space="preserve"> Approximately 20 percent of youth ages 13 to 18 have experienced a severe mental disorder </w:t>
      </w:r>
      <w:r w:rsidR="00925324" w:rsidRPr="00F07E5D">
        <w:rPr>
          <w:rStyle w:val="FootnoteReference"/>
          <w:rFonts w:ascii="Arial" w:hAnsi="Arial" w:cs="Arial"/>
          <w:szCs w:val="24"/>
        </w:rPr>
        <w:footnoteReference w:id="13"/>
      </w:r>
      <w:r w:rsidRPr="00F07E5D">
        <w:rPr>
          <w:rFonts w:ascii="Arial" w:hAnsi="Arial" w:cs="Arial"/>
          <w:szCs w:val="24"/>
        </w:rPr>
        <w:t xml:space="preserve"> and 13 percent of children ages 8 to 15 had a diagnosable mental disorder in a given year.</w:t>
      </w:r>
      <w:r w:rsidR="00283366" w:rsidRPr="00F07E5D">
        <w:rPr>
          <w:rStyle w:val="FootnoteReference"/>
          <w:rFonts w:ascii="Arial" w:hAnsi="Arial" w:cs="Arial"/>
          <w:szCs w:val="24"/>
        </w:rPr>
        <w:footnoteReference w:id="14"/>
      </w:r>
      <w:r w:rsidRPr="00F07E5D">
        <w:rPr>
          <w:rFonts w:ascii="Arial" w:hAnsi="Arial" w:cs="Arial"/>
          <w:szCs w:val="24"/>
        </w:rPr>
        <w:t xml:space="preserve"> In summarizing studies on the relationship between children’s emotional distress and academic achievement, researchers found that students with frequent feelings of </w:t>
      </w:r>
      <w:r w:rsidRPr="00F07E5D">
        <w:rPr>
          <w:rFonts w:ascii="Arial" w:hAnsi="Arial" w:cs="Arial"/>
          <w:szCs w:val="24"/>
        </w:rPr>
        <w:lastRenderedPageBreak/>
        <w:t>internalized distress (such as sadness, anxiety, or depression) showed diminished academic functioning and those with externalized distress (such as anger, frustration, and fear) exhibited difficulties including learning delays and poor achievement.</w:t>
      </w:r>
      <w:r w:rsidR="0009344F" w:rsidRPr="00F07E5D">
        <w:rPr>
          <w:rStyle w:val="FootnoteReference"/>
          <w:rFonts w:ascii="Arial" w:hAnsi="Arial" w:cs="Arial"/>
          <w:szCs w:val="24"/>
        </w:rPr>
        <w:footnoteReference w:id="15"/>
      </w:r>
      <w:r w:rsidR="00646ACF" w:rsidRPr="00F07E5D">
        <w:rPr>
          <w:rFonts w:ascii="Arial" w:hAnsi="Arial" w:cs="Arial"/>
          <w:szCs w:val="24"/>
        </w:rPr>
        <w:t xml:space="preserve"> School mental health programs improve educational outcomes by decreasing absences and discipline referrals and improving test scores.</w:t>
      </w:r>
      <w:r w:rsidR="00D26660" w:rsidRPr="00F07E5D">
        <w:rPr>
          <w:rStyle w:val="FootnoteReference"/>
          <w:rFonts w:ascii="Arial" w:hAnsi="Arial" w:cs="Arial"/>
          <w:szCs w:val="24"/>
        </w:rPr>
        <w:footnoteReference w:id="16"/>
      </w:r>
    </w:p>
    <w:p w14:paraId="695CD7C7" w14:textId="460E3218" w:rsidR="00215BBD" w:rsidRPr="00F07E5D" w:rsidRDefault="00132A19" w:rsidP="00470E1B">
      <w:pPr>
        <w:numPr>
          <w:ilvl w:val="0"/>
          <w:numId w:val="29"/>
        </w:numPr>
        <w:spacing w:before="100" w:beforeAutospacing="1" w:after="100" w:afterAutospacing="1"/>
        <w:rPr>
          <w:rFonts w:ascii="Arial" w:hAnsi="Arial" w:cs="Arial"/>
          <w:szCs w:val="24"/>
        </w:rPr>
      </w:pPr>
      <w:r>
        <w:rPr>
          <w:rFonts w:ascii="Arial" w:hAnsi="Arial" w:cs="Arial"/>
          <w:szCs w:val="24"/>
        </w:rPr>
        <w:t>Support the effective use of technology</w:t>
      </w:r>
      <w:r w:rsidR="00215BBD" w:rsidRPr="00F07E5D">
        <w:rPr>
          <w:rFonts w:ascii="Arial" w:hAnsi="Arial" w:cs="Arial"/>
          <w:szCs w:val="24"/>
        </w:rPr>
        <w:t>.</w:t>
      </w:r>
    </w:p>
    <w:p w14:paraId="0724423B" w14:textId="613814C4" w:rsidR="00FA69C9" w:rsidRDefault="00415C97" w:rsidP="00524ED2">
      <w:pPr>
        <w:spacing w:before="100" w:beforeAutospacing="1" w:after="100" w:afterAutospacing="1"/>
        <w:ind w:left="720"/>
        <w:rPr>
          <w:rFonts w:ascii="Arial" w:hAnsi="Arial" w:cs="Arial"/>
          <w:szCs w:val="24"/>
        </w:rPr>
      </w:pPr>
      <w:r w:rsidRPr="00F07E5D">
        <w:rPr>
          <w:rFonts w:ascii="Arial" w:hAnsi="Arial" w:cs="Arial"/>
          <w:szCs w:val="24"/>
        </w:rPr>
        <w:t xml:space="preserve">When carefully designed and thoughtfully applied, technology can accelerate, amplify, and expand the impact of effective practices that support student learning, increase community engagement, foster safe and healthy environments, and enable well-rounded educational opportunities.  Technology can expand growth opportunities for all students while affording historically disadvantaged students greater equity of access to high quality learning materials, field experts, personalized learning, and tools for planning for future education.  Such opportunities can also support increased capacity for educators to create blended learning opportunities for their students, rethinking when, where, and how </w:t>
      </w:r>
      <w:r w:rsidR="00CB13AE" w:rsidRPr="00F07E5D">
        <w:rPr>
          <w:rFonts w:ascii="Arial" w:hAnsi="Arial" w:cs="Arial"/>
          <w:szCs w:val="24"/>
        </w:rPr>
        <w:t>student’s</w:t>
      </w:r>
      <w:r w:rsidRPr="00F07E5D">
        <w:rPr>
          <w:rFonts w:ascii="Arial" w:hAnsi="Arial" w:cs="Arial"/>
          <w:szCs w:val="24"/>
        </w:rPr>
        <w:t xml:space="preserve"> complete different components of a learning experience.  However, for technology to be truly transformative, educators need to have the knowledge and skills to take full advantage of technology-ric</w:t>
      </w:r>
      <w:r w:rsidR="00F549D5">
        <w:rPr>
          <w:rFonts w:ascii="Arial" w:hAnsi="Arial" w:cs="Arial"/>
          <w:szCs w:val="24"/>
        </w:rPr>
        <w:t>h</w:t>
      </w:r>
      <w:r w:rsidRPr="00F07E5D">
        <w:rPr>
          <w:rFonts w:ascii="Arial" w:hAnsi="Arial" w:cs="Arial"/>
          <w:szCs w:val="24"/>
        </w:rPr>
        <w:t xml:space="preserve"> learning environments. </w:t>
      </w:r>
    </w:p>
    <w:p w14:paraId="490EA7A5" w14:textId="1D5D872E" w:rsidR="00F44046" w:rsidRDefault="00042E52" w:rsidP="00394D3D">
      <w:pPr>
        <w:spacing w:before="100" w:beforeAutospacing="1" w:after="100" w:afterAutospacing="1"/>
        <w:ind w:left="720"/>
        <w:rPr>
          <w:rFonts w:ascii="Arial" w:hAnsi="Arial" w:cs="Arial"/>
          <w:b/>
          <w:sz w:val="18"/>
          <w:szCs w:val="24"/>
        </w:rPr>
      </w:pPr>
      <w:r>
        <w:rPr>
          <w:rFonts w:ascii="Arial" w:hAnsi="Arial" w:cs="Arial"/>
          <w:b/>
          <w:sz w:val="18"/>
          <w:szCs w:val="24"/>
        </w:rPr>
        <w:t>A</w:t>
      </w:r>
      <w:r w:rsidR="00394D3D" w:rsidRPr="00394D3D">
        <w:rPr>
          <w:rFonts w:ascii="Arial" w:hAnsi="Arial" w:cs="Arial"/>
          <w:b/>
          <w:sz w:val="18"/>
          <w:szCs w:val="24"/>
        </w:rPr>
        <w:t>llowable uses of funds include, but are not limited to: direct services for students, professional development for teachers and administrators, salaries of personnel to carry out identified programs and services, and supplemental educational resources and equipment.</w:t>
      </w:r>
    </w:p>
    <w:p w14:paraId="2E35561A" w14:textId="77777777" w:rsidR="00042E52" w:rsidRDefault="00042E52" w:rsidP="00394D3D">
      <w:pPr>
        <w:spacing w:before="100" w:beforeAutospacing="1" w:after="100" w:afterAutospacing="1"/>
        <w:ind w:left="720"/>
        <w:rPr>
          <w:rFonts w:ascii="Arial" w:hAnsi="Arial" w:cs="Arial"/>
          <w:szCs w:val="24"/>
        </w:rPr>
      </w:pPr>
    </w:p>
    <w:p w14:paraId="64AA8D19" w14:textId="77777777" w:rsidR="0099503D" w:rsidRPr="00F160BB" w:rsidRDefault="003166D2" w:rsidP="00274BB0">
      <w:pPr>
        <w:pStyle w:val="TOC1"/>
        <w:rPr>
          <w:color w:val="943634"/>
        </w:rPr>
      </w:pPr>
      <w:bookmarkStart w:id="22" w:name="_Toc460236453"/>
      <w:bookmarkStart w:id="23" w:name="_Toc461539474"/>
      <w:r w:rsidRPr="00F160BB">
        <w:t>PROJECT FUNDING</w:t>
      </w:r>
      <w:bookmarkEnd w:id="22"/>
      <w:bookmarkEnd w:id="23"/>
    </w:p>
    <w:p w14:paraId="69AA7F9C" w14:textId="3E6EBA37" w:rsidR="009A0BAE" w:rsidRDefault="009A0BAE" w:rsidP="009A0BAE">
      <w:pPr>
        <w:rPr>
          <w:rFonts w:ascii="Arial" w:hAnsi="Arial" w:cs="Arial"/>
          <w:b/>
          <w:szCs w:val="24"/>
        </w:rPr>
      </w:pPr>
      <w:r w:rsidRPr="00F07E5D">
        <w:rPr>
          <w:rFonts w:ascii="Arial" w:hAnsi="Arial" w:cs="Arial"/>
          <w:b/>
          <w:szCs w:val="24"/>
        </w:rPr>
        <w:t>Award Distribution:</w:t>
      </w:r>
    </w:p>
    <w:p w14:paraId="38EAB37C" w14:textId="77777777" w:rsidR="00F160BB" w:rsidRPr="00F07E5D" w:rsidRDefault="00F160BB" w:rsidP="009A0BAE">
      <w:pPr>
        <w:rPr>
          <w:rFonts w:ascii="Arial" w:hAnsi="Arial" w:cs="Arial"/>
          <w:b/>
          <w:szCs w:val="24"/>
        </w:rPr>
      </w:pPr>
    </w:p>
    <w:p w14:paraId="7DF3D9A3" w14:textId="22EBFF2D" w:rsidR="0099503D" w:rsidRPr="00F07E5D" w:rsidRDefault="0099503D" w:rsidP="003C55F9">
      <w:pPr>
        <w:rPr>
          <w:rFonts w:ascii="Arial" w:hAnsi="Arial" w:cs="Arial"/>
          <w:szCs w:val="24"/>
        </w:rPr>
      </w:pPr>
      <w:r w:rsidRPr="00F07E5D">
        <w:rPr>
          <w:rFonts w:ascii="Arial" w:hAnsi="Arial" w:cs="Arial"/>
          <w:szCs w:val="24"/>
        </w:rPr>
        <w:t>Approximately $</w:t>
      </w:r>
      <w:r w:rsidR="00804FA4" w:rsidRPr="00F07E5D">
        <w:rPr>
          <w:rFonts w:ascii="Arial" w:hAnsi="Arial" w:cs="Arial"/>
          <w:szCs w:val="24"/>
        </w:rPr>
        <w:t>28</w:t>
      </w:r>
      <w:r w:rsidR="002845EE" w:rsidRPr="00F07E5D">
        <w:rPr>
          <w:rFonts w:ascii="Arial" w:hAnsi="Arial" w:cs="Arial"/>
          <w:szCs w:val="24"/>
        </w:rPr>
        <w:t>,</w:t>
      </w:r>
      <w:r w:rsidR="00804FA4" w:rsidRPr="00F07E5D">
        <w:rPr>
          <w:rFonts w:ascii="Arial" w:hAnsi="Arial" w:cs="Arial"/>
          <w:szCs w:val="24"/>
        </w:rPr>
        <w:t>5</w:t>
      </w:r>
      <w:r w:rsidR="002845EE" w:rsidRPr="00F07E5D">
        <w:rPr>
          <w:rFonts w:ascii="Arial" w:hAnsi="Arial" w:cs="Arial"/>
          <w:szCs w:val="24"/>
        </w:rPr>
        <w:t>00,000</w:t>
      </w:r>
      <w:r w:rsidRPr="00F07E5D">
        <w:rPr>
          <w:rFonts w:ascii="Arial" w:hAnsi="Arial" w:cs="Arial"/>
          <w:szCs w:val="24"/>
        </w:rPr>
        <w:t xml:space="preserve"> is available</w:t>
      </w:r>
      <w:r w:rsidR="002845EE" w:rsidRPr="00F07E5D">
        <w:rPr>
          <w:rFonts w:ascii="Arial" w:hAnsi="Arial" w:cs="Arial"/>
          <w:szCs w:val="24"/>
        </w:rPr>
        <w:t xml:space="preserve"> through Title IV</w:t>
      </w:r>
      <w:r w:rsidR="000E6E52" w:rsidRPr="00F07E5D">
        <w:rPr>
          <w:rFonts w:ascii="Arial" w:hAnsi="Arial" w:cs="Arial"/>
          <w:szCs w:val="24"/>
        </w:rPr>
        <w:t xml:space="preserve"> funding</w:t>
      </w:r>
      <w:r w:rsidRPr="00F07E5D">
        <w:rPr>
          <w:rFonts w:ascii="Arial" w:hAnsi="Arial" w:cs="Arial"/>
          <w:szCs w:val="24"/>
        </w:rPr>
        <w:t>.</w:t>
      </w:r>
      <w:r w:rsidR="002A530A" w:rsidRPr="00F07E5D">
        <w:rPr>
          <w:rFonts w:ascii="Arial" w:hAnsi="Arial" w:cs="Arial"/>
          <w:szCs w:val="24"/>
        </w:rPr>
        <w:t xml:space="preserve">  </w:t>
      </w:r>
      <w:r w:rsidR="002A530A" w:rsidRPr="00F07E5D">
        <w:rPr>
          <w:rFonts w:ascii="Arial" w:hAnsi="Arial" w:cs="Arial"/>
          <w:color w:val="000000"/>
          <w:szCs w:val="24"/>
          <w:shd w:val="clear" w:color="auto" w:fill="FFFFFF"/>
        </w:rPr>
        <w:t>Funds available will be divided into three categories</w:t>
      </w:r>
      <w:r w:rsidR="00892D57">
        <w:rPr>
          <w:rFonts w:ascii="Arial" w:hAnsi="Arial" w:cs="Arial"/>
          <w:color w:val="000000"/>
          <w:szCs w:val="24"/>
          <w:shd w:val="clear" w:color="auto" w:fill="FFFFFF"/>
        </w:rPr>
        <w:t>:</w:t>
      </w:r>
      <w:r w:rsidR="002A530A" w:rsidRPr="00F07E5D">
        <w:rPr>
          <w:rFonts w:ascii="Arial" w:hAnsi="Arial" w:cs="Arial"/>
          <w:color w:val="000000"/>
          <w:szCs w:val="24"/>
          <w:shd w:val="clear" w:color="auto" w:fill="FFFFFF"/>
        </w:rPr>
        <w:t xml:space="preserve"> (1)</w:t>
      </w:r>
      <w:r w:rsidR="000E6E52" w:rsidRPr="00F07E5D">
        <w:rPr>
          <w:rFonts w:ascii="Arial" w:hAnsi="Arial" w:cs="Arial"/>
          <w:color w:val="000000"/>
          <w:szCs w:val="24"/>
          <w:shd w:val="clear" w:color="auto" w:fill="FFFFFF"/>
        </w:rPr>
        <w:t xml:space="preserve"> </w:t>
      </w:r>
      <w:r w:rsidR="00892D57">
        <w:rPr>
          <w:rFonts w:ascii="Arial" w:hAnsi="Arial" w:cs="Arial"/>
          <w:color w:val="000000"/>
          <w:szCs w:val="24"/>
          <w:shd w:val="clear" w:color="auto" w:fill="FFFFFF"/>
        </w:rPr>
        <w:t>$1</w:t>
      </w:r>
      <w:r w:rsidR="00731001">
        <w:rPr>
          <w:rFonts w:ascii="Arial" w:hAnsi="Arial" w:cs="Arial"/>
          <w:color w:val="000000"/>
          <w:szCs w:val="24"/>
          <w:shd w:val="clear" w:color="auto" w:fill="FFFFFF"/>
        </w:rPr>
        <w:t>1</w:t>
      </w:r>
      <w:r w:rsidR="00892D57">
        <w:rPr>
          <w:rFonts w:ascii="Arial" w:hAnsi="Arial" w:cs="Arial"/>
          <w:color w:val="000000"/>
          <w:szCs w:val="24"/>
          <w:shd w:val="clear" w:color="auto" w:fill="FFFFFF"/>
        </w:rPr>
        <w:t>,</w:t>
      </w:r>
      <w:r w:rsidR="004F5368">
        <w:rPr>
          <w:rFonts w:ascii="Arial" w:hAnsi="Arial" w:cs="Arial"/>
          <w:color w:val="000000"/>
          <w:szCs w:val="24"/>
          <w:shd w:val="clear" w:color="auto" w:fill="FFFFFF"/>
        </w:rPr>
        <w:t>400</w:t>
      </w:r>
      <w:r w:rsidR="00892D57">
        <w:rPr>
          <w:rFonts w:ascii="Arial" w:hAnsi="Arial" w:cs="Arial"/>
          <w:color w:val="000000"/>
          <w:szCs w:val="24"/>
          <w:shd w:val="clear" w:color="auto" w:fill="FFFFFF"/>
        </w:rPr>
        <w:t>,000 for a</w:t>
      </w:r>
      <w:r w:rsidR="000E6E52" w:rsidRPr="00F07E5D">
        <w:rPr>
          <w:rFonts w:ascii="Arial" w:hAnsi="Arial" w:cs="Arial"/>
          <w:color w:val="000000"/>
          <w:szCs w:val="24"/>
          <w:shd w:val="clear" w:color="auto" w:fill="FFFFFF"/>
        </w:rPr>
        <w:t>ccess to a well-rounded education</w:t>
      </w:r>
      <w:r w:rsidR="002A530A" w:rsidRPr="00F07E5D">
        <w:rPr>
          <w:rFonts w:ascii="Arial" w:hAnsi="Arial" w:cs="Arial"/>
          <w:color w:val="000000"/>
          <w:szCs w:val="24"/>
          <w:shd w:val="clear" w:color="auto" w:fill="FFFFFF"/>
        </w:rPr>
        <w:t xml:space="preserve"> (2) </w:t>
      </w:r>
      <w:r w:rsidR="00892D57">
        <w:rPr>
          <w:rFonts w:ascii="Arial" w:hAnsi="Arial" w:cs="Arial"/>
          <w:color w:val="000000"/>
          <w:szCs w:val="24"/>
          <w:shd w:val="clear" w:color="auto" w:fill="FFFFFF"/>
        </w:rPr>
        <w:t>$</w:t>
      </w:r>
      <w:r w:rsidR="004F5368">
        <w:rPr>
          <w:rFonts w:ascii="Arial" w:hAnsi="Arial" w:cs="Arial"/>
          <w:color w:val="000000"/>
          <w:szCs w:val="24"/>
          <w:shd w:val="clear" w:color="auto" w:fill="FFFFFF"/>
        </w:rPr>
        <w:t>5</w:t>
      </w:r>
      <w:r w:rsidR="00892D57">
        <w:rPr>
          <w:rFonts w:ascii="Arial" w:hAnsi="Arial" w:cs="Arial"/>
          <w:color w:val="000000"/>
          <w:szCs w:val="24"/>
          <w:shd w:val="clear" w:color="auto" w:fill="FFFFFF"/>
        </w:rPr>
        <w:t>,</w:t>
      </w:r>
      <w:r w:rsidR="004F5368">
        <w:rPr>
          <w:rFonts w:ascii="Arial" w:hAnsi="Arial" w:cs="Arial"/>
          <w:color w:val="000000"/>
          <w:szCs w:val="24"/>
          <w:shd w:val="clear" w:color="auto" w:fill="FFFFFF"/>
        </w:rPr>
        <w:t>7</w:t>
      </w:r>
      <w:r w:rsidR="00892D57">
        <w:rPr>
          <w:rFonts w:ascii="Arial" w:hAnsi="Arial" w:cs="Arial"/>
          <w:color w:val="000000"/>
          <w:szCs w:val="24"/>
          <w:shd w:val="clear" w:color="auto" w:fill="FFFFFF"/>
        </w:rPr>
        <w:t xml:space="preserve">00,000 for </w:t>
      </w:r>
      <w:r w:rsidR="00BF3B80">
        <w:rPr>
          <w:rFonts w:ascii="Arial" w:hAnsi="Arial" w:cs="Arial"/>
          <w:color w:val="000000"/>
          <w:szCs w:val="24"/>
          <w:shd w:val="clear" w:color="auto" w:fill="FFFFFF"/>
        </w:rPr>
        <w:t>safe and healthy schools</w:t>
      </w:r>
      <w:r w:rsidR="000E6E52" w:rsidRPr="00F07E5D">
        <w:rPr>
          <w:rFonts w:ascii="Arial" w:hAnsi="Arial" w:cs="Arial"/>
          <w:color w:val="000000"/>
          <w:szCs w:val="24"/>
          <w:shd w:val="clear" w:color="auto" w:fill="FFFFFF"/>
        </w:rPr>
        <w:t xml:space="preserve"> and (3) </w:t>
      </w:r>
      <w:r w:rsidR="00892D57">
        <w:rPr>
          <w:rFonts w:ascii="Arial" w:hAnsi="Arial" w:cs="Arial"/>
          <w:color w:val="000000"/>
          <w:szCs w:val="24"/>
          <w:shd w:val="clear" w:color="auto" w:fill="FFFFFF"/>
        </w:rPr>
        <w:t>$1</w:t>
      </w:r>
      <w:r w:rsidR="00731001">
        <w:rPr>
          <w:rFonts w:ascii="Arial" w:hAnsi="Arial" w:cs="Arial"/>
          <w:color w:val="000000"/>
          <w:szCs w:val="24"/>
          <w:shd w:val="clear" w:color="auto" w:fill="FFFFFF"/>
        </w:rPr>
        <w:t>1</w:t>
      </w:r>
      <w:r w:rsidR="004F5368">
        <w:rPr>
          <w:rFonts w:ascii="Arial" w:hAnsi="Arial" w:cs="Arial"/>
          <w:color w:val="000000"/>
          <w:szCs w:val="24"/>
          <w:shd w:val="clear" w:color="auto" w:fill="FFFFFF"/>
        </w:rPr>
        <w:t>,400</w:t>
      </w:r>
      <w:r w:rsidR="00892D57">
        <w:rPr>
          <w:rFonts w:ascii="Arial" w:hAnsi="Arial" w:cs="Arial"/>
          <w:color w:val="000000"/>
          <w:szCs w:val="24"/>
          <w:shd w:val="clear" w:color="auto" w:fill="FFFFFF"/>
        </w:rPr>
        <w:t>,000 for i</w:t>
      </w:r>
      <w:r w:rsidR="000E6E52" w:rsidRPr="00F07E5D">
        <w:rPr>
          <w:rFonts w:ascii="Arial" w:hAnsi="Arial" w:cs="Arial"/>
          <w:color w:val="000000"/>
          <w:szCs w:val="24"/>
          <w:shd w:val="clear" w:color="auto" w:fill="FFFFFF"/>
        </w:rPr>
        <w:t xml:space="preserve">mproved use of technology </w:t>
      </w:r>
      <w:r w:rsidR="00814D55" w:rsidRPr="00F07E5D">
        <w:rPr>
          <w:rFonts w:ascii="Arial" w:hAnsi="Arial" w:cs="Arial"/>
          <w:color w:val="000000"/>
          <w:szCs w:val="24"/>
          <w:shd w:val="clear" w:color="auto" w:fill="FFFFFF"/>
        </w:rPr>
        <w:t>to</w:t>
      </w:r>
      <w:r w:rsidR="000E6E52" w:rsidRPr="00F07E5D">
        <w:rPr>
          <w:rFonts w:ascii="Arial" w:hAnsi="Arial" w:cs="Arial"/>
          <w:color w:val="000000"/>
          <w:szCs w:val="24"/>
          <w:shd w:val="clear" w:color="auto" w:fill="FFFFFF"/>
        </w:rPr>
        <w:t xml:space="preserve"> improve academic achievement and digital literacy of all of students</w:t>
      </w:r>
      <w:r w:rsidR="002A530A" w:rsidRPr="00F07E5D">
        <w:rPr>
          <w:rFonts w:ascii="Arial" w:hAnsi="Arial" w:cs="Arial"/>
          <w:color w:val="000000"/>
          <w:szCs w:val="24"/>
          <w:shd w:val="clear" w:color="auto" w:fill="FFFFFF"/>
        </w:rPr>
        <w:t>.</w:t>
      </w:r>
      <w:r w:rsidR="00536F1C" w:rsidRPr="00F07E5D">
        <w:rPr>
          <w:rFonts w:ascii="Arial" w:hAnsi="Arial" w:cs="Arial"/>
          <w:color w:val="000000"/>
          <w:szCs w:val="24"/>
          <w:shd w:val="clear" w:color="auto" w:fill="FFFFFF"/>
        </w:rPr>
        <w:t xml:space="preserve">  </w:t>
      </w:r>
      <w:r w:rsidR="00804FA4" w:rsidRPr="00F07E5D">
        <w:rPr>
          <w:rFonts w:ascii="Arial" w:hAnsi="Arial" w:cs="Arial"/>
          <w:szCs w:val="24"/>
        </w:rPr>
        <w:t xml:space="preserve">Each applicant may apply for a </w:t>
      </w:r>
      <w:r w:rsidRPr="00F07E5D">
        <w:rPr>
          <w:rFonts w:ascii="Arial" w:hAnsi="Arial" w:cs="Arial"/>
          <w:szCs w:val="24"/>
        </w:rPr>
        <w:t>grant award</w:t>
      </w:r>
      <w:r w:rsidR="000E489B" w:rsidRPr="00F07E5D">
        <w:rPr>
          <w:rFonts w:ascii="Arial" w:hAnsi="Arial" w:cs="Arial"/>
          <w:szCs w:val="24"/>
        </w:rPr>
        <w:t xml:space="preserve"> in each </w:t>
      </w:r>
      <w:r w:rsidR="00301151">
        <w:rPr>
          <w:rFonts w:ascii="Arial" w:hAnsi="Arial" w:cs="Arial"/>
          <w:szCs w:val="24"/>
        </w:rPr>
        <w:t>content area</w:t>
      </w:r>
      <w:r w:rsidRPr="00F07E5D">
        <w:rPr>
          <w:rFonts w:ascii="Arial" w:hAnsi="Arial" w:cs="Arial"/>
          <w:szCs w:val="24"/>
        </w:rPr>
        <w:t xml:space="preserve"> </w:t>
      </w:r>
      <w:r w:rsidR="0071674F" w:rsidRPr="00F07E5D">
        <w:rPr>
          <w:rFonts w:ascii="Arial" w:hAnsi="Arial" w:cs="Arial"/>
          <w:szCs w:val="24"/>
        </w:rPr>
        <w:t xml:space="preserve">with a </w:t>
      </w:r>
      <w:r w:rsidRPr="00F07E5D">
        <w:rPr>
          <w:rFonts w:ascii="Arial" w:hAnsi="Arial" w:cs="Arial"/>
          <w:szCs w:val="24"/>
        </w:rPr>
        <w:t xml:space="preserve">minimum </w:t>
      </w:r>
      <w:r w:rsidR="0071674F" w:rsidRPr="00F07E5D">
        <w:rPr>
          <w:rFonts w:ascii="Arial" w:hAnsi="Arial" w:cs="Arial"/>
          <w:szCs w:val="24"/>
        </w:rPr>
        <w:t xml:space="preserve">amount </w:t>
      </w:r>
      <w:r w:rsidRPr="00F07E5D">
        <w:rPr>
          <w:rFonts w:ascii="Arial" w:hAnsi="Arial" w:cs="Arial"/>
          <w:szCs w:val="24"/>
        </w:rPr>
        <w:t>of $</w:t>
      </w:r>
      <w:r w:rsidR="00EE04DC">
        <w:rPr>
          <w:rFonts w:ascii="Arial" w:hAnsi="Arial" w:cs="Arial"/>
          <w:szCs w:val="24"/>
        </w:rPr>
        <w:t>10</w:t>
      </w:r>
      <w:r w:rsidR="001627FA" w:rsidRPr="00F07E5D">
        <w:rPr>
          <w:rFonts w:ascii="Arial" w:hAnsi="Arial" w:cs="Arial"/>
          <w:szCs w:val="24"/>
        </w:rPr>
        <w:t>0,000</w:t>
      </w:r>
      <w:r w:rsidRPr="00F07E5D">
        <w:rPr>
          <w:rFonts w:ascii="Arial" w:hAnsi="Arial" w:cs="Arial"/>
          <w:szCs w:val="24"/>
        </w:rPr>
        <w:t xml:space="preserve"> to a</w:t>
      </w:r>
      <w:r w:rsidR="0071674F" w:rsidRPr="00F07E5D">
        <w:rPr>
          <w:rFonts w:ascii="Arial" w:hAnsi="Arial" w:cs="Arial"/>
          <w:szCs w:val="24"/>
        </w:rPr>
        <w:t xml:space="preserve"> cumulative</w:t>
      </w:r>
      <w:r w:rsidRPr="00F07E5D">
        <w:rPr>
          <w:rFonts w:ascii="Arial" w:hAnsi="Arial" w:cs="Arial"/>
          <w:szCs w:val="24"/>
        </w:rPr>
        <w:t xml:space="preserve"> maximum </w:t>
      </w:r>
      <w:r w:rsidR="00EC4010" w:rsidRPr="00F07E5D">
        <w:rPr>
          <w:rFonts w:ascii="Arial" w:hAnsi="Arial" w:cs="Arial"/>
          <w:szCs w:val="24"/>
        </w:rPr>
        <w:t>amount as indicated in the table below.</w:t>
      </w:r>
      <w:r w:rsidR="00301151">
        <w:rPr>
          <w:rFonts w:ascii="Arial" w:hAnsi="Arial" w:cs="Arial"/>
          <w:szCs w:val="24"/>
        </w:rPr>
        <w:t xml:space="preserve"> </w:t>
      </w:r>
      <w:r w:rsidR="00DC5D39">
        <w:rPr>
          <w:rFonts w:ascii="Arial" w:hAnsi="Arial" w:cs="Arial"/>
          <w:szCs w:val="24"/>
        </w:rPr>
        <w:t xml:space="preserve">If applying for multiple content areas, applicants must submit a separate and complete application for each area. </w:t>
      </w:r>
      <w:r w:rsidR="00301151">
        <w:rPr>
          <w:rFonts w:ascii="Arial" w:hAnsi="Arial" w:cs="Arial"/>
          <w:szCs w:val="24"/>
        </w:rPr>
        <w:t xml:space="preserve">Applicants seeking funding in the </w:t>
      </w:r>
      <w:r w:rsidR="00C670F9">
        <w:rPr>
          <w:rFonts w:ascii="Arial" w:hAnsi="Arial" w:cs="Arial"/>
          <w:szCs w:val="24"/>
        </w:rPr>
        <w:t xml:space="preserve">Improved use of technology area may not exceed 25% </w:t>
      </w:r>
      <w:r w:rsidR="00042E52">
        <w:rPr>
          <w:rFonts w:ascii="Arial" w:hAnsi="Arial" w:cs="Arial"/>
          <w:szCs w:val="24"/>
        </w:rPr>
        <w:t xml:space="preserve">of total budget request for technology </w:t>
      </w:r>
      <w:r w:rsidR="00C670F9">
        <w:rPr>
          <w:rFonts w:ascii="Arial" w:hAnsi="Arial" w:cs="Arial"/>
          <w:szCs w:val="24"/>
        </w:rPr>
        <w:t>for infrastructure expenditures.</w:t>
      </w:r>
      <w:r w:rsidR="00042E52">
        <w:rPr>
          <w:rFonts w:ascii="Arial" w:hAnsi="Arial" w:cs="Arial"/>
          <w:szCs w:val="24"/>
        </w:rPr>
        <w:t xml:space="preserve"> Technology infrastructure includes purchasing devices, equipment, and software applications in order to address readiness shortfalls.</w:t>
      </w:r>
      <w:r w:rsidR="00EC4010" w:rsidRPr="00F07E5D">
        <w:rPr>
          <w:rFonts w:ascii="Arial" w:hAnsi="Arial" w:cs="Arial"/>
          <w:szCs w:val="24"/>
        </w:rPr>
        <w:t xml:space="preserve"> </w:t>
      </w:r>
      <w:r w:rsidRPr="00F07E5D">
        <w:rPr>
          <w:rFonts w:ascii="Arial" w:hAnsi="Arial" w:cs="Arial"/>
          <w:szCs w:val="24"/>
        </w:rPr>
        <w:t xml:space="preserve">   </w:t>
      </w:r>
    </w:p>
    <w:p w14:paraId="72F46F6F" w14:textId="77777777" w:rsidR="006F11C0" w:rsidRPr="00F07E5D" w:rsidRDefault="006F11C0" w:rsidP="003C55F9">
      <w:pPr>
        <w:rPr>
          <w:rFonts w:ascii="Arial" w:hAnsi="Arial" w:cs="Arial"/>
          <w:b/>
          <w:szCs w:val="24"/>
        </w:rPr>
      </w:pPr>
    </w:p>
    <w:p w14:paraId="6D90AFEC" w14:textId="4FAB470C" w:rsidR="00CE4A04" w:rsidRDefault="00CE4A04" w:rsidP="00CE4A04">
      <w:pPr>
        <w:rPr>
          <w:rFonts w:ascii="Arial" w:hAnsi="Arial" w:cs="Arial"/>
          <w:szCs w:val="24"/>
        </w:rPr>
      </w:pPr>
      <w:r w:rsidRPr="00F07E5D">
        <w:rPr>
          <w:rFonts w:ascii="Arial" w:hAnsi="Arial" w:cs="Arial"/>
          <w:szCs w:val="24"/>
        </w:rPr>
        <w:t xml:space="preserve">Applicants’ maximum grant requests will be based on the combined </w:t>
      </w:r>
      <w:r w:rsidR="000E3BD6">
        <w:rPr>
          <w:rFonts w:ascii="Arial" w:hAnsi="Arial" w:cs="Arial"/>
          <w:szCs w:val="24"/>
        </w:rPr>
        <w:t xml:space="preserve">total </w:t>
      </w:r>
      <w:r w:rsidRPr="00F07E5D">
        <w:rPr>
          <w:rFonts w:ascii="Arial" w:hAnsi="Arial" w:cs="Arial"/>
          <w:szCs w:val="24"/>
        </w:rPr>
        <w:t>enrollment of the lead applicant</w:t>
      </w:r>
      <w:r w:rsidR="0051265F">
        <w:rPr>
          <w:rFonts w:ascii="Arial" w:hAnsi="Arial" w:cs="Arial"/>
          <w:szCs w:val="24"/>
        </w:rPr>
        <w:t>,</w:t>
      </w:r>
      <w:r w:rsidRPr="00F07E5D">
        <w:rPr>
          <w:rFonts w:ascii="Arial" w:hAnsi="Arial" w:cs="Arial"/>
          <w:szCs w:val="24"/>
        </w:rPr>
        <w:t xml:space="preserve"> any district</w:t>
      </w:r>
      <w:r w:rsidR="0051265F">
        <w:rPr>
          <w:rFonts w:ascii="Arial" w:hAnsi="Arial" w:cs="Arial"/>
          <w:szCs w:val="24"/>
        </w:rPr>
        <w:t xml:space="preserve"> and/or </w:t>
      </w:r>
      <w:r w:rsidRPr="00F07E5D">
        <w:rPr>
          <w:rFonts w:ascii="Arial" w:hAnsi="Arial" w:cs="Arial"/>
          <w:szCs w:val="24"/>
        </w:rPr>
        <w:t>public charter school consortium members</w:t>
      </w:r>
      <w:r w:rsidR="0051265F">
        <w:rPr>
          <w:rFonts w:ascii="Arial" w:hAnsi="Arial" w:cs="Arial"/>
          <w:szCs w:val="24"/>
        </w:rPr>
        <w:t xml:space="preserve"> (if applicable)</w:t>
      </w:r>
      <w:r w:rsidRPr="00F07E5D">
        <w:rPr>
          <w:rFonts w:ascii="Arial" w:hAnsi="Arial" w:cs="Arial"/>
          <w:szCs w:val="24"/>
        </w:rPr>
        <w:t>,</w:t>
      </w:r>
      <w:r w:rsidR="0051265F">
        <w:rPr>
          <w:rFonts w:ascii="Arial" w:hAnsi="Arial" w:cs="Arial"/>
          <w:szCs w:val="24"/>
        </w:rPr>
        <w:t xml:space="preserve"> and the total students attending non-public schools within the</w:t>
      </w:r>
      <w:r w:rsidR="00845AC4">
        <w:rPr>
          <w:rFonts w:ascii="Arial" w:hAnsi="Arial" w:cs="Arial"/>
          <w:szCs w:val="24"/>
        </w:rPr>
        <w:t xml:space="preserve"> individual</w:t>
      </w:r>
      <w:r w:rsidR="0051265F">
        <w:rPr>
          <w:rFonts w:ascii="Arial" w:hAnsi="Arial" w:cs="Arial"/>
          <w:szCs w:val="24"/>
        </w:rPr>
        <w:t xml:space="preserve"> </w:t>
      </w:r>
      <w:r w:rsidR="00845AC4">
        <w:rPr>
          <w:rFonts w:ascii="Arial" w:hAnsi="Arial" w:cs="Arial"/>
          <w:szCs w:val="24"/>
        </w:rPr>
        <w:lastRenderedPageBreak/>
        <w:t>school districts</w:t>
      </w:r>
      <w:r w:rsidR="0051265F">
        <w:rPr>
          <w:rFonts w:ascii="Arial" w:hAnsi="Arial" w:cs="Arial"/>
          <w:szCs w:val="24"/>
        </w:rPr>
        <w:t>,</w:t>
      </w:r>
      <w:r w:rsidRPr="00F07E5D">
        <w:rPr>
          <w:rFonts w:ascii="Arial" w:hAnsi="Arial" w:cs="Arial"/>
          <w:szCs w:val="24"/>
        </w:rPr>
        <w:t xml:space="preserve"> for an award of </w:t>
      </w:r>
      <w:r w:rsidR="00814186">
        <w:rPr>
          <w:rFonts w:ascii="Arial" w:hAnsi="Arial" w:cs="Arial"/>
          <w:szCs w:val="24"/>
        </w:rPr>
        <w:t xml:space="preserve">up to </w:t>
      </w:r>
      <w:r w:rsidRPr="00F07E5D">
        <w:rPr>
          <w:rFonts w:ascii="Arial" w:hAnsi="Arial" w:cs="Arial"/>
          <w:szCs w:val="24"/>
        </w:rPr>
        <w:t>$</w:t>
      </w:r>
      <w:r w:rsidR="00AA3606" w:rsidRPr="00F07E5D">
        <w:rPr>
          <w:rFonts w:ascii="Arial" w:hAnsi="Arial" w:cs="Arial"/>
          <w:szCs w:val="24"/>
        </w:rPr>
        <w:t>250</w:t>
      </w:r>
      <w:r w:rsidRPr="00F07E5D">
        <w:rPr>
          <w:rFonts w:ascii="Arial" w:hAnsi="Arial" w:cs="Arial"/>
          <w:szCs w:val="24"/>
        </w:rPr>
        <w:t xml:space="preserve"> per student, up to the maximum award amounts defined in the following table.  </w:t>
      </w:r>
      <w:r w:rsidR="008E6423">
        <w:rPr>
          <w:rFonts w:ascii="Arial" w:hAnsi="Arial" w:cs="Arial"/>
          <w:szCs w:val="24"/>
        </w:rPr>
        <w:t xml:space="preserve">The </w:t>
      </w:r>
      <w:r w:rsidR="00845AC4">
        <w:rPr>
          <w:rFonts w:ascii="Arial" w:hAnsi="Arial" w:cs="Arial"/>
          <w:szCs w:val="24"/>
        </w:rPr>
        <w:t xml:space="preserve">New York City </w:t>
      </w:r>
      <w:r w:rsidR="008E6423">
        <w:rPr>
          <w:rFonts w:ascii="Arial" w:hAnsi="Arial" w:cs="Arial"/>
          <w:szCs w:val="24"/>
        </w:rPr>
        <w:t xml:space="preserve">Department of Education </w:t>
      </w:r>
      <w:r w:rsidR="00845AC4">
        <w:rPr>
          <w:rFonts w:ascii="Arial" w:hAnsi="Arial" w:cs="Arial"/>
          <w:szCs w:val="24"/>
        </w:rPr>
        <w:t>may submit one application</w:t>
      </w:r>
      <w:r w:rsidRPr="00F07E5D">
        <w:rPr>
          <w:rFonts w:ascii="Arial" w:hAnsi="Arial" w:cs="Arial"/>
          <w:szCs w:val="24"/>
        </w:rPr>
        <w:t xml:space="preserve"> </w:t>
      </w:r>
      <w:r w:rsidR="00845AC4">
        <w:rPr>
          <w:rFonts w:ascii="Arial" w:hAnsi="Arial" w:cs="Arial"/>
          <w:szCs w:val="24"/>
        </w:rPr>
        <w:t>per content area up to the maximum amount defined in the table below.</w:t>
      </w:r>
    </w:p>
    <w:p w14:paraId="3BCED6DC" w14:textId="1588B959" w:rsidR="00DB778D" w:rsidRDefault="00DB778D" w:rsidP="00CE4A04">
      <w:pPr>
        <w:rPr>
          <w:rFonts w:ascii="Arial" w:hAnsi="Arial" w:cs="Arial"/>
          <w:szCs w:val="24"/>
        </w:rPr>
      </w:pPr>
    </w:p>
    <w:p w14:paraId="36C877BF" w14:textId="6B6F6172" w:rsidR="00DB778D" w:rsidRPr="00DB778D" w:rsidRDefault="00DB778D" w:rsidP="00DB778D">
      <w:pPr>
        <w:spacing w:afterLines="100" w:after="240"/>
        <w:rPr>
          <w:rFonts w:ascii="Arial" w:hAnsi="Arial" w:cs="Arial"/>
          <w:szCs w:val="24"/>
        </w:rPr>
      </w:pPr>
      <w:r w:rsidRPr="00DB778D">
        <w:rPr>
          <w:rFonts w:ascii="Arial" w:hAnsi="Arial" w:cs="Arial"/>
          <w:szCs w:val="24"/>
        </w:rPr>
        <w:t>Total combined number of K-12 students enrolled in individual district/charter school</w:t>
      </w:r>
      <w:r w:rsidR="00524E53">
        <w:rPr>
          <w:rFonts w:ascii="Arial" w:hAnsi="Arial" w:cs="Arial"/>
          <w:szCs w:val="24"/>
        </w:rPr>
        <w:t>s</w:t>
      </w:r>
      <w:r w:rsidRPr="00DB778D">
        <w:rPr>
          <w:rFonts w:ascii="Arial" w:hAnsi="Arial" w:cs="Arial"/>
          <w:szCs w:val="24"/>
        </w:rPr>
        <w:t xml:space="preserve"> or consortium </w:t>
      </w:r>
      <w:r w:rsidR="00524E53">
        <w:rPr>
          <w:rFonts w:ascii="Arial" w:hAnsi="Arial" w:cs="Arial"/>
          <w:szCs w:val="24"/>
        </w:rPr>
        <w:t>and the</w:t>
      </w:r>
      <w:r w:rsidRPr="00DB778D">
        <w:rPr>
          <w:rFonts w:ascii="Arial" w:hAnsi="Arial" w:cs="Arial"/>
          <w:szCs w:val="24"/>
        </w:rPr>
        <w:t xml:space="preserve"> number of K-12 non-public students</w:t>
      </w:r>
      <w:r w:rsidR="00524E53">
        <w:rPr>
          <w:rFonts w:ascii="Arial" w:hAnsi="Arial" w:cs="Arial"/>
          <w:szCs w:val="24"/>
        </w:rPr>
        <w:t xml:space="preserve"> within the district</w:t>
      </w:r>
      <w:r w:rsidRPr="00DB778D">
        <w:rPr>
          <w:rFonts w:ascii="Arial" w:hAnsi="Arial" w:cs="Arial"/>
          <w:szCs w:val="24"/>
        </w:rPr>
        <w:t xml:space="preserve"> as applicable. (These numbers can be found in the </w:t>
      </w:r>
      <w:hyperlink r:id="rId12" w:history="1">
        <w:r w:rsidRPr="00DB778D">
          <w:rPr>
            <w:rStyle w:val="Hyperlink"/>
            <w:rFonts w:ascii="Arial" w:hAnsi="Arial" w:cs="Arial"/>
            <w:szCs w:val="24"/>
          </w:rPr>
          <w:t>BEDS data</w:t>
        </w:r>
      </w:hyperlink>
      <w:r w:rsidRPr="00DB778D">
        <w:rPr>
          <w:rFonts w:ascii="Arial" w:hAnsi="Arial" w:cs="Arial"/>
          <w:szCs w:val="24"/>
        </w:rPr>
        <w:t xml:space="preserve"> and the </w:t>
      </w:r>
      <w:hyperlink r:id="rId13" w:history="1">
        <w:r w:rsidRPr="00DB778D">
          <w:rPr>
            <w:rStyle w:val="Hyperlink"/>
            <w:rFonts w:ascii="Arial" w:hAnsi="Arial" w:cs="Arial"/>
            <w:szCs w:val="24"/>
          </w:rPr>
          <w:t>non-public data</w:t>
        </w:r>
      </w:hyperlink>
      <w:r w:rsidRPr="00DB778D">
        <w:rPr>
          <w:rFonts w:ascii="Arial" w:hAnsi="Arial" w:cs="Arial"/>
          <w:szCs w:val="24"/>
        </w:rPr>
        <w:t xml:space="preserve"> on the NYSED website).</w:t>
      </w:r>
    </w:p>
    <w:p w14:paraId="2539F566" w14:textId="2BC1C8E2" w:rsidR="00CE4A04" w:rsidRPr="00F07E5D" w:rsidRDefault="00CE4A04" w:rsidP="003C55F9">
      <w:pPr>
        <w:rPr>
          <w:rFonts w:ascii="Arial" w:hAnsi="Arial" w:cs="Arial"/>
          <w:b/>
          <w:szCs w:val="24"/>
        </w:rPr>
      </w:pPr>
    </w:p>
    <w:tbl>
      <w:tblPr>
        <w:tblStyle w:val="TableGrid"/>
        <w:tblW w:w="0" w:type="auto"/>
        <w:jc w:val="center"/>
        <w:tblLook w:val="04A0" w:firstRow="1" w:lastRow="0" w:firstColumn="1" w:lastColumn="0" w:noHBand="0" w:noVBand="1"/>
      </w:tblPr>
      <w:tblGrid>
        <w:gridCol w:w="5215"/>
        <w:gridCol w:w="4135"/>
      </w:tblGrid>
      <w:tr w:rsidR="00CE4A04" w:rsidRPr="00F07E5D" w14:paraId="1F4EE679" w14:textId="77777777" w:rsidTr="008E6423">
        <w:trPr>
          <w:jc w:val="center"/>
        </w:trPr>
        <w:tc>
          <w:tcPr>
            <w:tcW w:w="5215" w:type="dxa"/>
            <w:vAlign w:val="center"/>
          </w:tcPr>
          <w:p w14:paraId="694CC3C5" w14:textId="31776156" w:rsidR="00CE4A04" w:rsidRPr="00F07E5D" w:rsidRDefault="00CE4A04" w:rsidP="0071674F">
            <w:pPr>
              <w:jc w:val="center"/>
              <w:rPr>
                <w:rFonts w:ascii="Arial" w:hAnsi="Arial" w:cs="Arial"/>
                <w:b/>
                <w:szCs w:val="24"/>
              </w:rPr>
            </w:pPr>
            <w:r w:rsidRPr="00F07E5D">
              <w:rPr>
                <w:rFonts w:ascii="Arial" w:hAnsi="Arial" w:cs="Arial"/>
                <w:b/>
                <w:szCs w:val="24"/>
              </w:rPr>
              <w:t xml:space="preserve">Total K-12 Student Enrollment for the combined </w:t>
            </w:r>
            <w:r w:rsidR="0071674F" w:rsidRPr="00F07E5D">
              <w:rPr>
                <w:rFonts w:ascii="Arial" w:hAnsi="Arial" w:cs="Arial"/>
                <w:b/>
                <w:szCs w:val="24"/>
              </w:rPr>
              <w:t>SSAE</w:t>
            </w:r>
            <w:r w:rsidRPr="00F07E5D">
              <w:rPr>
                <w:rFonts w:ascii="Arial" w:hAnsi="Arial" w:cs="Arial"/>
                <w:b/>
                <w:szCs w:val="24"/>
              </w:rPr>
              <w:t xml:space="preserve"> applicant</w:t>
            </w:r>
            <w:r w:rsidR="0071674F" w:rsidRPr="00F07E5D">
              <w:rPr>
                <w:rFonts w:ascii="Arial" w:hAnsi="Arial" w:cs="Arial"/>
                <w:b/>
                <w:szCs w:val="24"/>
              </w:rPr>
              <w:t>(s)</w:t>
            </w:r>
          </w:p>
        </w:tc>
        <w:tc>
          <w:tcPr>
            <w:tcW w:w="4135" w:type="dxa"/>
            <w:vAlign w:val="center"/>
          </w:tcPr>
          <w:p w14:paraId="40FF5AE5" w14:textId="3798EB84" w:rsidR="00CE4A04" w:rsidRPr="00F07E5D" w:rsidRDefault="0071674F" w:rsidP="0071674F">
            <w:pPr>
              <w:jc w:val="center"/>
              <w:rPr>
                <w:rFonts w:ascii="Arial" w:hAnsi="Arial" w:cs="Arial"/>
                <w:b/>
                <w:szCs w:val="24"/>
              </w:rPr>
            </w:pPr>
            <w:r w:rsidRPr="00F07E5D">
              <w:rPr>
                <w:rFonts w:ascii="Arial" w:hAnsi="Arial" w:cs="Arial"/>
                <w:b/>
                <w:szCs w:val="24"/>
              </w:rPr>
              <w:t>SSAE</w:t>
            </w:r>
            <w:r w:rsidR="00CE4A04" w:rsidRPr="00F07E5D">
              <w:rPr>
                <w:rFonts w:ascii="Arial" w:hAnsi="Arial" w:cs="Arial"/>
                <w:b/>
                <w:szCs w:val="24"/>
              </w:rPr>
              <w:t xml:space="preserve"> </w:t>
            </w:r>
            <w:r w:rsidRPr="00F07E5D">
              <w:rPr>
                <w:rFonts w:ascii="Arial" w:hAnsi="Arial" w:cs="Arial"/>
                <w:b/>
                <w:szCs w:val="24"/>
              </w:rPr>
              <w:t xml:space="preserve">Cumulative </w:t>
            </w:r>
            <w:r w:rsidR="00CE4A04" w:rsidRPr="00F07E5D">
              <w:rPr>
                <w:rFonts w:ascii="Arial" w:hAnsi="Arial" w:cs="Arial"/>
                <w:b/>
                <w:szCs w:val="24"/>
              </w:rPr>
              <w:t>Maximum Award Amount</w:t>
            </w:r>
          </w:p>
        </w:tc>
      </w:tr>
      <w:tr w:rsidR="00CE4A04" w:rsidRPr="00F07E5D" w14:paraId="3C8D464E" w14:textId="77777777" w:rsidTr="008E6423">
        <w:trPr>
          <w:jc w:val="center"/>
        </w:trPr>
        <w:tc>
          <w:tcPr>
            <w:tcW w:w="5215" w:type="dxa"/>
          </w:tcPr>
          <w:p w14:paraId="30EC7D49" w14:textId="77777777" w:rsidR="00CE4A04" w:rsidRPr="00F07E5D" w:rsidRDefault="00CE4A04" w:rsidP="00CE4A04">
            <w:pPr>
              <w:jc w:val="center"/>
              <w:rPr>
                <w:rFonts w:ascii="Arial" w:hAnsi="Arial" w:cs="Arial"/>
                <w:szCs w:val="24"/>
              </w:rPr>
            </w:pPr>
            <w:r w:rsidRPr="00F07E5D">
              <w:rPr>
                <w:rFonts w:ascii="Arial" w:hAnsi="Arial" w:cs="Arial"/>
                <w:szCs w:val="24"/>
              </w:rPr>
              <w:t>Less than 1,000 K-12 Students</w:t>
            </w:r>
          </w:p>
        </w:tc>
        <w:tc>
          <w:tcPr>
            <w:tcW w:w="4135" w:type="dxa"/>
          </w:tcPr>
          <w:p w14:paraId="7B8F1E60" w14:textId="59BB3687" w:rsidR="00CE4A04" w:rsidRPr="00F07E5D" w:rsidRDefault="00AA3606" w:rsidP="00CE4A04">
            <w:pPr>
              <w:jc w:val="center"/>
              <w:rPr>
                <w:rFonts w:ascii="Arial" w:hAnsi="Arial" w:cs="Arial"/>
                <w:szCs w:val="24"/>
              </w:rPr>
            </w:pPr>
            <w:r w:rsidRPr="00F07E5D">
              <w:rPr>
                <w:rFonts w:ascii="Arial" w:hAnsi="Arial" w:cs="Arial"/>
                <w:szCs w:val="24"/>
              </w:rPr>
              <w:t>Up to $250</w:t>
            </w:r>
            <w:r w:rsidR="00CE4A04" w:rsidRPr="00F07E5D">
              <w:rPr>
                <w:rFonts w:ascii="Arial" w:hAnsi="Arial" w:cs="Arial"/>
                <w:szCs w:val="24"/>
              </w:rPr>
              <w:t>,000</w:t>
            </w:r>
          </w:p>
        </w:tc>
      </w:tr>
      <w:tr w:rsidR="00CE4A04" w:rsidRPr="00F07E5D" w14:paraId="74088544" w14:textId="77777777" w:rsidTr="008E6423">
        <w:trPr>
          <w:jc w:val="center"/>
        </w:trPr>
        <w:tc>
          <w:tcPr>
            <w:tcW w:w="5215" w:type="dxa"/>
          </w:tcPr>
          <w:p w14:paraId="12CEFAE0" w14:textId="78706D33" w:rsidR="00CE4A04" w:rsidRPr="00F07E5D" w:rsidRDefault="00CE4A04" w:rsidP="00CE4A04">
            <w:pPr>
              <w:jc w:val="center"/>
              <w:rPr>
                <w:rFonts w:ascii="Arial" w:hAnsi="Arial" w:cs="Arial"/>
                <w:szCs w:val="24"/>
              </w:rPr>
            </w:pPr>
            <w:r w:rsidRPr="00F07E5D">
              <w:rPr>
                <w:rFonts w:ascii="Arial" w:hAnsi="Arial" w:cs="Arial"/>
                <w:szCs w:val="24"/>
              </w:rPr>
              <w:t>Between 1,00</w:t>
            </w:r>
            <w:r w:rsidR="00F2198E">
              <w:rPr>
                <w:rFonts w:ascii="Arial" w:hAnsi="Arial" w:cs="Arial"/>
                <w:szCs w:val="24"/>
              </w:rPr>
              <w:t>0</w:t>
            </w:r>
            <w:r w:rsidRPr="00F07E5D">
              <w:rPr>
                <w:rFonts w:ascii="Arial" w:hAnsi="Arial" w:cs="Arial"/>
                <w:szCs w:val="24"/>
              </w:rPr>
              <w:t>-2,000 K-12 Students</w:t>
            </w:r>
          </w:p>
        </w:tc>
        <w:tc>
          <w:tcPr>
            <w:tcW w:w="4135" w:type="dxa"/>
          </w:tcPr>
          <w:p w14:paraId="297B235E" w14:textId="6CFA3511" w:rsidR="00CE4A04" w:rsidRPr="00F07E5D" w:rsidRDefault="00CE4A04" w:rsidP="00CE4A04">
            <w:pPr>
              <w:jc w:val="center"/>
              <w:rPr>
                <w:rFonts w:ascii="Arial" w:hAnsi="Arial" w:cs="Arial"/>
                <w:szCs w:val="24"/>
              </w:rPr>
            </w:pPr>
            <w:r w:rsidRPr="00F07E5D">
              <w:rPr>
                <w:rFonts w:ascii="Arial" w:hAnsi="Arial" w:cs="Arial"/>
                <w:szCs w:val="24"/>
              </w:rPr>
              <w:t>Up to $</w:t>
            </w:r>
            <w:r w:rsidR="00AA3606" w:rsidRPr="00F07E5D">
              <w:rPr>
                <w:rFonts w:ascii="Arial" w:hAnsi="Arial" w:cs="Arial"/>
                <w:szCs w:val="24"/>
              </w:rPr>
              <w:t>500</w:t>
            </w:r>
            <w:r w:rsidRPr="00F07E5D">
              <w:rPr>
                <w:rFonts w:ascii="Arial" w:hAnsi="Arial" w:cs="Arial"/>
                <w:szCs w:val="24"/>
              </w:rPr>
              <w:t>,000</w:t>
            </w:r>
          </w:p>
        </w:tc>
      </w:tr>
      <w:tr w:rsidR="00CE4A04" w:rsidRPr="00F07E5D" w14:paraId="0F302B4D" w14:textId="77777777" w:rsidTr="008E6423">
        <w:trPr>
          <w:jc w:val="center"/>
        </w:trPr>
        <w:tc>
          <w:tcPr>
            <w:tcW w:w="5215" w:type="dxa"/>
          </w:tcPr>
          <w:p w14:paraId="05ED83C8" w14:textId="77777777" w:rsidR="00CE4A04" w:rsidRPr="00F07E5D" w:rsidRDefault="00CE4A04" w:rsidP="00CE4A04">
            <w:pPr>
              <w:jc w:val="center"/>
              <w:rPr>
                <w:rFonts w:ascii="Arial" w:hAnsi="Arial" w:cs="Arial"/>
                <w:szCs w:val="24"/>
              </w:rPr>
            </w:pPr>
            <w:r w:rsidRPr="00F07E5D">
              <w:rPr>
                <w:rFonts w:ascii="Arial" w:hAnsi="Arial" w:cs="Arial"/>
                <w:szCs w:val="24"/>
              </w:rPr>
              <w:t>Between 2,001-4,000 K-12 Students</w:t>
            </w:r>
          </w:p>
        </w:tc>
        <w:tc>
          <w:tcPr>
            <w:tcW w:w="4135" w:type="dxa"/>
          </w:tcPr>
          <w:p w14:paraId="03E54FB9" w14:textId="2ACE274A" w:rsidR="00CE4A04" w:rsidRPr="00F07E5D" w:rsidRDefault="00CE4A04" w:rsidP="00CE4A04">
            <w:pPr>
              <w:jc w:val="center"/>
              <w:rPr>
                <w:rFonts w:ascii="Arial" w:hAnsi="Arial" w:cs="Arial"/>
                <w:szCs w:val="24"/>
              </w:rPr>
            </w:pPr>
            <w:r w:rsidRPr="00F07E5D">
              <w:rPr>
                <w:rFonts w:ascii="Arial" w:hAnsi="Arial" w:cs="Arial"/>
                <w:szCs w:val="24"/>
              </w:rPr>
              <w:t>Up to $</w:t>
            </w:r>
            <w:r w:rsidR="005127C4" w:rsidRPr="00F07E5D">
              <w:rPr>
                <w:rFonts w:ascii="Arial" w:hAnsi="Arial" w:cs="Arial"/>
                <w:szCs w:val="24"/>
              </w:rPr>
              <w:t>1,00</w:t>
            </w:r>
            <w:r w:rsidR="00AA3606" w:rsidRPr="00F07E5D">
              <w:rPr>
                <w:rFonts w:ascii="Arial" w:hAnsi="Arial" w:cs="Arial"/>
                <w:szCs w:val="24"/>
              </w:rPr>
              <w:t>0</w:t>
            </w:r>
            <w:r w:rsidRPr="00F07E5D">
              <w:rPr>
                <w:rFonts w:ascii="Arial" w:hAnsi="Arial" w:cs="Arial"/>
                <w:szCs w:val="24"/>
              </w:rPr>
              <w:t>,000</w:t>
            </w:r>
          </w:p>
        </w:tc>
      </w:tr>
      <w:tr w:rsidR="00CE4A04" w:rsidRPr="00F07E5D" w14:paraId="0B502173" w14:textId="77777777" w:rsidTr="008E6423">
        <w:trPr>
          <w:jc w:val="center"/>
        </w:trPr>
        <w:tc>
          <w:tcPr>
            <w:tcW w:w="5215" w:type="dxa"/>
          </w:tcPr>
          <w:p w14:paraId="45F9DA33" w14:textId="77777777" w:rsidR="00CE4A04" w:rsidRPr="00F07E5D" w:rsidRDefault="00CE4A04" w:rsidP="00CE4A04">
            <w:pPr>
              <w:jc w:val="center"/>
              <w:rPr>
                <w:rFonts w:ascii="Arial" w:hAnsi="Arial" w:cs="Arial"/>
                <w:szCs w:val="24"/>
              </w:rPr>
            </w:pPr>
            <w:r w:rsidRPr="00F07E5D">
              <w:rPr>
                <w:rFonts w:ascii="Arial" w:hAnsi="Arial" w:cs="Arial"/>
                <w:szCs w:val="24"/>
              </w:rPr>
              <w:t>Between 4,001-8,000 K-12 Students</w:t>
            </w:r>
          </w:p>
        </w:tc>
        <w:tc>
          <w:tcPr>
            <w:tcW w:w="4135" w:type="dxa"/>
          </w:tcPr>
          <w:p w14:paraId="1D34BD55" w14:textId="2DA5699A" w:rsidR="00CE4A04" w:rsidRPr="00F07E5D" w:rsidRDefault="00CE4A04" w:rsidP="00CE4A04">
            <w:pPr>
              <w:jc w:val="center"/>
              <w:rPr>
                <w:rFonts w:ascii="Arial" w:hAnsi="Arial" w:cs="Arial"/>
                <w:szCs w:val="24"/>
              </w:rPr>
            </w:pPr>
            <w:r w:rsidRPr="00F07E5D">
              <w:rPr>
                <w:rFonts w:ascii="Arial" w:hAnsi="Arial" w:cs="Arial"/>
                <w:szCs w:val="24"/>
              </w:rPr>
              <w:t>Up to $</w:t>
            </w:r>
            <w:r w:rsidR="005127C4" w:rsidRPr="00F07E5D">
              <w:rPr>
                <w:rFonts w:ascii="Arial" w:hAnsi="Arial" w:cs="Arial"/>
                <w:szCs w:val="24"/>
              </w:rPr>
              <w:t>2</w:t>
            </w:r>
            <w:r w:rsidRPr="00F07E5D">
              <w:rPr>
                <w:rFonts w:ascii="Arial" w:hAnsi="Arial" w:cs="Arial"/>
                <w:szCs w:val="24"/>
              </w:rPr>
              <w:t>,000,000</w:t>
            </w:r>
          </w:p>
        </w:tc>
      </w:tr>
      <w:tr w:rsidR="00CE4A04" w:rsidRPr="00F07E5D" w14:paraId="30BFA847" w14:textId="77777777" w:rsidTr="008E6423">
        <w:trPr>
          <w:jc w:val="center"/>
        </w:trPr>
        <w:tc>
          <w:tcPr>
            <w:tcW w:w="5215" w:type="dxa"/>
          </w:tcPr>
          <w:p w14:paraId="1C1FFBC4" w14:textId="78AC0DFE" w:rsidR="00CE4A04" w:rsidRPr="00F07E5D" w:rsidRDefault="00317359" w:rsidP="00CE4A04">
            <w:pPr>
              <w:jc w:val="center"/>
              <w:rPr>
                <w:rFonts w:ascii="Arial" w:hAnsi="Arial" w:cs="Arial"/>
                <w:szCs w:val="24"/>
              </w:rPr>
            </w:pPr>
            <w:r>
              <w:rPr>
                <w:rFonts w:ascii="Arial" w:hAnsi="Arial" w:cs="Arial"/>
                <w:szCs w:val="24"/>
              </w:rPr>
              <w:t xml:space="preserve">Between </w:t>
            </w:r>
            <w:r w:rsidR="00CE4A04" w:rsidRPr="00F07E5D">
              <w:rPr>
                <w:rFonts w:ascii="Arial" w:hAnsi="Arial" w:cs="Arial"/>
                <w:szCs w:val="24"/>
              </w:rPr>
              <w:t>8,00</w:t>
            </w:r>
            <w:r w:rsidR="0054304D">
              <w:rPr>
                <w:rFonts w:ascii="Arial" w:hAnsi="Arial" w:cs="Arial"/>
                <w:szCs w:val="24"/>
              </w:rPr>
              <w:t>1</w:t>
            </w:r>
            <w:r>
              <w:rPr>
                <w:rFonts w:ascii="Arial" w:hAnsi="Arial" w:cs="Arial"/>
                <w:szCs w:val="24"/>
              </w:rPr>
              <w:t xml:space="preserve"> – 10,000</w:t>
            </w:r>
            <w:r w:rsidR="00CE4A04" w:rsidRPr="00F07E5D">
              <w:rPr>
                <w:rFonts w:ascii="Arial" w:hAnsi="Arial" w:cs="Arial"/>
                <w:szCs w:val="24"/>
              </w:rPr>
              <w:t xml:space="preserve"> K-12 Students</w:t>
            </w:r>
          </w:p>
        </w:tc>
        <w:tc>
          <w:tcPr>
            <w:tcW w:w="4135" w:type="dxa"/>
          </w:tcPr>
          <w:p w14:paraId="120A5085" w14:textId="63F237A4" w:rsidR="00CE4A04" w:rsidRPr="00F07E5D" w:rsidRDefault="00317359" w:rsidP="00CE4A04">
            <w:pPr>
              <w:jc w:val="center"/>
              <w:rPr>
                <w:rFonts w:ascii="Arial" w:hAnsi="Arial" w:cs="Arial"/>
                <w:szCs w:val="24"/>
              </w:rPr>
            </w:pPr>
            <w:r>
              <w:rPr>
                <w:rFonts w:ascii="Arial" w:hAnsi="Arial" w:cs="Arial"/>
                <w:szCs w:val="24"/>
              </w:rPr>
              <w:t>Up to</w:t>
            </w:r>
            <w:r w:rsidR="00CE4A04" w:rsidRPr="00F07E5D">
              <w:rPr>
                <w:rFonts w:ascii="Arial" w:hAnsi="Arial" w:cs="Arial"/>
                <w:szCs w:val="24"/>
              </w:rPr>
              <w:t xml:space="preserve"> $</w:t>
            </w:r>
            <w:r w:rsidR="00820AAA" w:rsidRPr="00F07E5D">
              <w:rPr>
                <w:rFonts w:ascii="Arial" w:hAnsi="Arial" w:cs="Arial"/>
                <w:szCs w:val="24"/>
              </w:rPr>
              <w:t>2</w:t>
            </w:r>
            <w:r w:rsidR="00CE4A04" w:rsidRPr="00F07E5D">
              <w:rPr>
                <w:rFonts w:ascii="Arial" w:hAnsi="Arial" w:cs="Arial"/>
                <w:szCs w:val="24"/>
              </w:rPr>
              <w:t>,500,000</w:t>
            </w:r>
          </w:p>
        </w:tc>
      </w:tr>
      <w:tr w:rsidR="00317359" w:rsidRPr="00F07E5D" w14:paraId="3DC8C963" w14:textId="77777777" w:rsidTr="00317359">
        <w:trPr>
          <w:jc w:val="center"/>
        </w:trPr>
        <w:tc>
          <w:tcPr>
            <w:tcW w:w="5215" w:type="dxa"/>
          </w:tcPr>
          <w:p w14:paraId="2E4DAB8B" w14:textId="384A3198" w:rsidR="00317359" w:rsidRPr="00F07E5D" w:rsidRDefault="00317359" w:rsidP="00CE4A04">
            <w:pPr>
              <w:jc w:val="center"/>
              <w:rPr>
                <w:rFonts w:ascii="Arial" w:hAnsi="Arial" w:cs="Arial"/>
                <w:szCs w:val="24"/>
              </w:rPr>
            </w:pPr>
            <w:r w:rsidRPr="00F07E5D">
              <w:rPr>
                <w:rFonts w:ascii="Arial" w:hAnsi="Arial" w:cs="Arial"/>
                <w:szCs w:val="24"/>
              </w:rPr>
              <w:t>Greater than</w:t>
            </w:r>
            <w:r>
              <w:rPr>
                <w:rFonts w:ascii="Arial" w:hAnsi="Arial" w:cs="Arial"/>
                <w:szCs w:val="24"/>
              </w:rPr>
              <w:t xml:space="preserve"> 10,000 K-12 Students</w:t>
            </w:r>
          </w:p>
        </w:tc>
        <w:tc>
          <w:tcPr>
            <w:tcW w:w="4135" w:type="dxa"/>
          </w:tcPr>
          <w:p w14:paraId="74BACFF4" w14:textId="13E9B507" w:rsidR="00317359" w:rsidRPr="00F07E5D" w:rsidDel="00317359" w:rsidRDefault="00317359" w:rsidP="00CE4A04">
            <w:pPr>
              <w:jc w:val="center"/>
              <w:rPr>
                <w:rFonts w:ascii="Arial" w:hAnsi="Arial" w:cs="Arial"/>
                <w:szCs w:val="24"/>
              </w:rPr>
            </w:pPr>
            <w:r>
              <w:rPr>
                <w:rFonts w:ascii="Arial" w:hAnsi="Arial" w:cs="Arial"/>
                <w:szCs w:val="24"/>
              </w:rPr>
              <w:t xml:space="preserve">Up to </w:t>
            </w:r>
            <w:r w:rsidR="00E158A6">
              <w:rPr>
                <w:rFonts w:ascii="Arial" w:hAnsi="Arial" w:cs="Arial"/>
                <w:szCs w:val="24"/>
              </w:rPr>
              <w:t>$8,000,000</w:t>
            </w:r>
          </w:p>
        </w:tc>
      </w:tr>
    </w:tbl>
    <w:p w14:paraId="444447D0" w14:textId="4FD8FBA7" w:rsidR="00CE4A04" w:rsidRDefault="00CE4A04" w:rsidP="003C55F9">
      <w:pPr>
        <w:rPr>
          <w:rFonts w:ascii="Arial" w:hAnsi="Arial" w:cs="Arial"/>
          <w:b/>
          <w:szCs w:val="24"/>
        </w:rPr>
      </w:pPr>
    </w:p>
    <w:p w14:paraId="523B1606" w14:textId="7BA1C7D3" w:rsidR="00B679BC" w:rsidRPr="00DB778D" w:rsidRDefault="00B679BC" w:rsidP="003C55F9">
      <w:pPr>
        <w:rPr>
          <w:rFonts w:ascii="Arial" w:hAnsi="Arial" w:cs="Arial"/>
          <w:szCs w:val="24"/>
        </w:rPr>
      </w:pPr>
      <w:r w:rsidRPr="00DB778D">
        <w:rPr>
          <w:rFonts w:ascii="Arial" w:hAnsi="Arial" w:cs="Arial"/>
          <w:szCs w:val="24"/>
        </w:rPr>
        <w:t xml:space="preserve">Example: A subset (but not an inclusive list) of allowable application combinations for a district with </w:t>
      </w:r>
      <w:r w:rsidR="00D10589">
        <w:rPr>
          <w:rFonts w:ascii="Arial" w:hAnsi="Arial" w:cs="Arial"/>
          <w:szCs w:val="24"/>
        </w:rPr>
        <w:t>4</w:t>
      </w:r>
      <w:r w:rsidRPr="00DB778D">
        <w:rPr>
          <w:rFonts w:ascii="Arial" w:hAnsi="Arial" w:cs="Arial"/>
          <w:szCs w:val="24"/>
        </w:rPr>
        <w:t>,000 K-12 students would include the following</w:t>
      </w:r>
      <w:r w:rsidR="00127AAC" w:rsidRPr="00DB778D">
        <w:rPr>
          <w:rFonts w:ascii="Arial" w:hAnsi="Arial" w:cs="Arial"/>
          <w:szCs w:val="24"/>
        </w:rPr>
        <w:t>:</w:t>
      </w:r>
    </w:p>
    <w:p w14:paraId="67E0AA55" w14:textId="4609CDD1" w:rsidR="00127AAC" w:rsidRPr="00DB778D" w:rsidRDefault="00127AAC" w:rsidP="00663F88">
      <w:pPr>
        <w:pStyle w:val="ListParagraph"/>
        <w:numPr>
          <w:ilvl w:val="0"/>
          <w:numId w:val="44"/>
        </w:numPr>
        <w:rPr>
          <w:rFonts w:ascii="Arial" w:hAnsi="Arial" w:cs="Arial"/>
          <w:sz w:val="24"/>
          <w:szCs w:val="24"/>
        </w:rPr>
      </w:pPr>
      <w:r w:rsidRPr="00DB778D">
        <w:rPr>
          <w:rFonts w:ascii="Arial" w:hAnsi="Arial" w:cs="Arial"/>
          <w:sz w:val="24"/>
          <w:szCs w:val="24"/>
        </w:rPr>
        <w:t>One application for well-rounded educational activities for $1,000,000</w:t>
      </w:r>
    </w:p>
    <w:p w14:paraId="0129AF2F" w14:textId="14A61251" w:rsidR="00127AAC" w:rsidRPr="00DB778D" w:rsidRDefault="00127AAC" w:rsidP="00663F88">
      <w:pPr>
        <w:pStyle w:val="ListParagraph"/>
        <w:numPr>
          <w:ilvl w:val="0"/>
          <w:numId w:val="44"/>
        </w:numPr>
        <w:rPr>
          <w:rFonts w:ascii="Arial" w:hAnsi="Arial" w:cs="Arial"/>
          <w:sz w:val="24"/>
          <w:szCs w:val="24"/>
        </w:rPr>
      </w:pPr>
      <w:r w:rsidRPr="00DB778D">
        <w:rPr>
          <w:rFonts w:ascii="Arial" w:hAnsi="Arial" w:cs="Arial"/>
          <w:sz w:val="24"/>
          <w:szCs w:val="24"/>
        </w:rPr>
        <w:t>One application for well-rounded educational activities for $400,000 and one application for an improved use of technology for $600,000</w:t>
      </w:r>
    </w:p>
    <w:p w14:paraId="421966AC" w14:textId="2238CBBF" w:rsidR="00127AAC" w:rsidRPr="00DB778D" w:rsidRDefault="00127AAC" w:rsidP="00663F88">
      <w:pPr>
        <w:pStyle w:val="ListParagraph"/>
        <w:numPr>
          <w:ilvl w:val="0"/>
          <w:numId w:val="44"/>
        </w:numPr>
        <w:rPr>
          <w:rFonts w:ascii="Arial" w:hAnsi="Arial" w:cs="Arial"/>
          <w:sz w:val="24"/>
          <w:szCs w:val="24"/>
        </w:rPr>
      </w:pPr>
      <w:r w:rsidRPr="00DB778D">
        <w:rPr>
          <w:rFonts w:ascii="Arial" w:hAnsi="Arial" w:cs="Arial"/>
          <w:sz w:val="24"/>
          <w:szCs w:val="24"/>
        </w:rPr>
        <w:t>One application for well-rounded educational activities for $250,000, one application for safe and healthy schools for $350,000 and one application for the improved use of technology for $400,000</w:t>
      </w:r>
    </w:p>
    <w:p w14:paraId="2978802A" w14:textId="7FD2A4EE" w:rsidR="00127AAC" w:rsidRPr="00DB778D" w:rsidRDefault="00A91137" w:rsidP="00663F88">
      <w:pPr>
        <w:pStyle w:val="ListParagraph"/>
        <w:numPr>
          <w:ilvl w:val="0"/>
          <w:numId w:val="44"/>
        </w:numPr>
        <w:rPr>
          <w:rFonts w:ascii="Arial" w:hAnsi="Arial" w:cs="Arial"/>
          <w:sz w:val="24"/>
          <w:szCs w:val="24"/>
        </w:rPr>
      </w:pPr>
      <w:r w:rsidRPr="00DB778D">
        <w:rPr>
          <w:rFonts w:ascii="Arial" w:hAnsi="Arial" w:cs="Arial"/>
          <w:sz w:val="24"/>
          <w:szCs w:val="24"/>
        </w:rPr>
        <w:t>One application for safe and healthy schools for $</w:t>
      </w:r>
      <w:r w:rsidR="005856AE" w:rsidRPr="00DB778D">
        <w:rPr>
          <w:rFonts w:ascii="Arial" w:hAnsi="Arial" w:cs="Arial"/>
          <w:sz w:val="24"/>
          <w:szCs w:val="24"/>
        </w:rPr>
        <w:t>20</w:t>
      </w:r>
      <w:r w:rsidRPr="00DB778D">
        <w:rPr>
          <w:rFonts w:ascii="Arial" w:hAnsi="Arial" w:cs="Arial"/>
          <w:sz w:val="24"/>
          <w:szCs w:val="24"/>
        </w:rPr>
        <w:t>0,000 and one application for the improved use of technology for $</w:t>
      </w:r>
      <w:r w:rsidR="005856AE" w:rsidRPr="00DB778D">
        <w:rPr>
          <w:rFonts w:ascii="Arial" w:hAnsi="Arial" w:cs="Arial"/>
          <w:sz w:val="24"/>
          <w:szCs w:val="24"/>
        </w:rPr>
        <w:t>80</w:t>
      </w:r>
      <w:r w:rsidRPr="00DB778D">
        <w:rPr>
          <w:rFonts w:ascii="Arial" w:hAnsi="Arial" w:cs="Arial"/>
          <w:sz w:val="24"/>
          <w:szCs w:val="24"/>
        </w:rPr>
        <w:t>0,000</w:t>
      </w:r>
    </w:p>
    <w:p w14:paraId="26BB0717" w14:textId="77777777" w:rsidR="00500892" w:rsidRPr="00F07E5D" w:rsidRDefault="00500892" w:rsidP="00500892">
      <w:pPr>
        <w:rPr>
          <w:rFonts w:ascii="Arial" w:hAnsi="Arial" w:cs="Arial"/>
          <w:b/>
          <w:szCs w:val="24"/>
        </w:rPr>
      </w:pPr>
      <w:r w:rsidRPr="00F07E5D">
        <w:rPr>
          <w:rFonts w:ascii="Arial" w:hAnsi="Arial" w:cs="Arial"/>
          <w:b/>
          <w:szCs w:val="24"/>
        </w:rPr>
        <w:t>Please note:</w:t>
      </w:r>
    </w:p>
    <w:p w14:paraId="31644376" w14:textId="61A82FE4" w:rsidR="00500892" w:rsidRPr="00F07E5D" w:rsidRDefault="00500892" w:rsidP="00500892">
      <w:pPr>
        <w:spacing w:after="15"/>
        <w:rPr>
          <w:rFonts w:ascii="Arial" w:hAnsi="Arial" w:cs="Arial"/>
          <w:szCs w:val="24"/>
        </w:rPr>
      </w:pPr>
      <w:r w:rsidRPr="00F07E5D">
        <w:rPr>
          <w:rFonts w:ascii="Arial" w:hAnsi="Arial" w:cs="Arial"/>
          <w:szCs w:val="24"/>
        </w:rPr>
        <w:t xml:space="preserve">Eligible Applicants are individual </w:t>
      </w:r>
      <w:r w:rsidR="006F4004" w:rsidRPr="00F07E5D">
        <w:rPr>
          <w:rFonts w:ascii="Arial" w:hAnsi="Arial" w:cs="Arial"/>
          <w:szCs w:val="24"/>
        </w:rPr>
        <w:t>public-school</w:t>
      </w:r>
      <w:r w:rsidRPr="00F07E5D">
        <w:rPr>
          <w:rFonts w:ascii="Arial" w:hAnsi="Arial" w:cs="Arial"/>
          <w:szCs w:val="24"/>
        </w:rPr>
        <w:t xml:space="preserve"> districts, </w:t>
      </w:r>
      <w:r w:rsidR="00AA3606" w:rsidRPr="00F07E5D">
        <w:rPr>
          <w:rFonts w:ascii="Arial" w:hAnsi="Arial" w:cs="Arial"/>
          <w:szCs w:val="24"/>
        </w:rPr>
        <w:t xml:space="preserve">and </w:t>
      </w:r>
      <w:r w:rsidRPr="00F07E5D">
        <w:rPr>
          <w:rFonts w:ascii="Arial" w:hAnsi="Arial" w:cs="Arial"/>
          <w:szCs w:val="24"/>
        </w:rPr>
        <w:t>public charter schools</w:t>
      </w:r>
      <w:r w:rsidR="00AA3606" w:rsidRPr="00F07E5D">
        <w:rPr>
          <w:rFonts w:ascii="Arial" w:hAnsi="Arial" w:cs="Arial"/>
          <w:szCs w:val="24"/>
        </w:rPr>
        <w:t>.</w:t>
      </w:r>
      <w:r w:rsidR="00DC5D39">
        <w:rPr>
          <w:rFonts w:ascii="Arial" w:hAnsi="Arial" w:cs="Arial"/>
          <w:szCs w:val="24"/>
        </w:rPr>
        <w:t xml:space="preserve"> </w:t>
      </w:r>
      <w:r w:rsidRPr="00F07E5D">
        <w:rPr>
          <w:rFonts w:ascii="Arial" w:hAnsi="Arial" w:cs="Arial"/>
          <w:szCs w:val="24"/>
        </w:rPr>
        <w:t>Eligible Applicants may apply in</w:t>
      </w:r>
      <w:r w:rsidR="00AA3606" w:rsidRPr="00F07E5D">
        <w:rPr>
          <w:rFonts w:ascii="Arial" w:hAnsi="Arial" w:cs="Arial"/>
          <w:szCs w:val="24"/>
        </w:rPr>
        <w:t>dividually or form a consortium</w:t>
      </w:r>
      <w:r w:rsidR="009B3A50" w:rsidRPr="00F07E5D">
        <w:rPr>
          <w:rFonts w:ascii="Arial" w:hAnsi="Arial" w:cs="Arial"/>
          <w:szCs w:val="24"/>
        </w:rPr>
        <w:t xml:space="preserve"> with eligible districts or public charter schools</w:t>
      </w:r>
      <w:r w:rsidR="00AA3606" w:rsidRPr="00F07E5D">
        <w:rPr>
          <w:rFonts w:ascii="Arial" w:hAnsi="Arial" w:cs="Arial"/>
          <w:szCs w:val="24"/>
        </w:rPr>
        <w:t>.</w:t>
      </w:r>
      <w:r w:rsidR="00DC5D39">
        <w:rPr>
          <w:rFonts w:ascii="Arial" w:hAnsi="Arial" w:cs="Arial"/>
          <w:szCs w:val="24"/>
        </w:rPr>
        <w:t xml:space="preserve"> The consortium lead applicant and all consortium members must be eligible applicants.</w:t>
      </w:r>
    </w:p>
    <w:p w14:paraId="6E7CC75A" w14:textId="77777777" w:rsidR="00500892" w:rsidRPr="00F07E5D" w:rsidRDefault="00500892" w:rsidP="00500892">
      <w:pPr>
        <w:rPr>
          <w:rFonts w:ascii="Arial" w:hAnsi="Arial" w:cs="Arial"/>
          <w:szCs w:val="24"/>
        </w:rPr>
      </w:pPr>
    </w:p>
    <w:p w14:paraId="38AF6499" w14:textId="7AA27E96" w:rsidR="00500892" w:rsidRPr="00F07E5D" w:rsidRDefault="00500892" w:rsidP="00663F88">
      <w:pPr>
        <w:pStyle w:val="ListParagraph"/>
        <w:numPr>
          <w:ilvl w:val="0"/>
          <w:numId w:val="37"/>
        </w:numPr>
        <w:spacing w:afterLines="100" w:after="240"/>
        <w:ind w:left="720"/>
        <w:rPr>
          <w:rFonts w:ascii="Arial" w:hAnsi="Arial" w:cs="Arial"/>
          <w:sz w:val="24"/>
          <w:szCs w:val="24"/>
        </w:rPr>
      </w:pPr>
      <w:r w:rsidRPr="00F07E5D">
        <w:rPr>
          <w:rFonts w:ascii="Arial" w:hAnsi="Arial" w:cs="Arial"/>
          <w:sz w:val="24"/>
          <w:szCs w:val="24"/>
        </w:rPr>
        <w:t xml:space="preserve">See the </w:t>
      </w:r>
      <w:r w:rsidR="004A003D" w:rsidRPr="00C86962">
        <w:rPr>
          <w:rFonts w:ascii="Arial" w:hAnsi="Arial" w:cs="Arial"/>
          <w:sz w:val="24"/>
          <w:szCs w:val="24"/>
        </w:rPr>
        <w:t>Award Methodology</w:t>
      </w:r>
      <w:r w:rsidRPr="00F07E5D">
        <w:rPr>
          <w:rFonts w:ascii="Arial" w:hAnsi="Arial" w:cs="Arial"/>
          <w:sz w:val="24"/>
          <w:szCs w:val="24"/>
        </w:rPr>
        <w:t xml:space="preserve"> section for additional information</w:t>
      </w:r>
      <w:r w:rsidR="00E87907">
        <w:rPr>
          <w:rFonts w:ascii="Arial" w:hAnsi="Arial" w:cs="Arial"/>
          <w:sz w:val="24"/>
          <w:szCs w:val="24"/>
        </w:rPr>
        <w:t>.</w:t>
      </w:r>
    </w:p>
    <w:p w14:paraId="3BB3101C" w14:textId="38560309" w:rsidR="00500892" w:rsidRPr="00F07E5D" w:rsidRDefault="00500892" w:rsidP="00663F88">
      <w:pPr>
        <w:pStyle w:val="ListParagraph"/>
        <w:numPr>
          <w:ilvl w:val="0"/>
          <w:numId w:val="37"/>
        </w:numPr>
        <w:spacing w:afterLines="100" w:after="240"/>
        <w:ind w:left="720"/>
        <w:rPr>
          <w:rFonts w:ascii="Arial" w:hAnsi="Arial" w:cs="Arial"/>
          <w:sz w:val="24"/>
          <w:szCs w:val="24"/>
        </w:rPr>
      </w:pPr>
      <w:r w:rsidRPr="00F07E5D">
        <w:rPr>
          <w:rFonts w:ascii="Arial" w:hAnsi="Arial" w:cs="Arial"/>
          <w:sz w:val="24"/>
          <w:szCs w:val="24"/>
        </w:rPr>
        <w:t xml:space="preserve">Final payment will be pending successful completion of the grant, including the submission of all required reports (please see the </w:t>
      </w:r>
      <w:bookmarkStart w:id="24" w:name="_Hlk393438870"/>
      <w:r w:rsidR="004A003D" w:rsidRPr="00C86962">
        <w:rPr>
          <w:rFonts w:ascii="Arial" w:hAnsi="Arial" w:cs="Arial"/>
          <w:sz w:val="24"/>
          <w:szCs w:val="24"/>
        </w:rPr>
        <w:t>Payments and Reporting</w:t>
      </w:r>
      <w:r w:rsidRPr="00F07E5D">
        <w:rPr>
          <w:rFonts w:ascii="Arial" w:hAnsi="Arial" w:cs="Arial"/>
          <w:sz w:val="24"/>
          <w:szCs w:val="24"/>
        </w:rPr>
        <w:t xml:space="preserve"> </w:t>
      </w:r>
      <w:bookmarkEnd w:id="24"/>
      <w:r w:rsidRPr="00F07E5D">
        <w:rPr>
          <w:rFonts w:ascii="Arial" w:hAnsi="Arial" w:cs="Arial"/>
          <w:sz w:val="24"/>
          <w:szCs w:val="24"/>
        </w:rPr>
        <w:t xml:space="preserve">section below) and fulfillment of awardee responsibilities.  </w:t>
      </w:r>
    </w:p>
    <w:p w14:paraId="0295B39A" w14:textId="18370B83" w:rsidR="001B500D" w:rsidRPr="00F07E5D" w:rsidRDefault="001B500D" w:rsidP="001B500D">
      <w:pPr>
        <w:spacing w:afterLines="100" w:after="240"/>
        <w:rPr>
          <w:rFonts w:ascii="Arial" w:hAnsi="Arial" w:cs="Arial"/>
          <w:szCs w:val="24"/>
        </w:rPr>
      </w:pPr>
      <w:r w:rsidRPr="00F07E5D">
        <w:rPr>
          <w:rFonts w:ascii="Arial" w:hAnsi="Arial" w:cs="Arial"/>
          <w:szCs w:val="24"/>
        </w:rPr>
        <w:t>The follow</w:t>
      </w:r>
      <w:r w:rsidR="00CF1D52">
        <w:rPr>
          <w:rFonts w:ascii="Arial" w:hAnsi="Arial" w:cs="Arial"/>
          <w:szCs w:val="24"/>
        </w:rPr>
        <w:t xml:space="preserve">ing should be identified in </w:t>
      </w:r>
      <w:r w:rsidRPr="00F07E5D">
        <w:rPr>
          <w:rFonts w:ascii="Arial" w:hAnsi="Arial" w:cs="Arial"/>
          <w:szCs w:val="24"/>
        </w:rPr>
        <w:t xml:space="preserve">Attachment </w:t>
      </w:r>
      <w:r w:rsidR="00B41F87" w:rsidRPr="00F07E5D">
        <w:rPr>
          <w:rFonts w:ascii="Arial" w:hAnsi="Arial" w:cs="Arial"/>
          <w:szCs w:val="24"/>
        </w:rPr>
        <w:t>1</w:t>
      </w:r>
      <w:r w:rsidR="000C2678">
        <w:rPr>
          <w:rFonts w:ascii="Arial" w:hAnsi="Arial" w:cs="Arial"/>
          <w:szCs w:val="24"/>
        </w:rPr>
        <w:t>/1a</w:t>
      </w:r>
      <w:r w:rsidRPr="00F07E5D">
        <w:rPr>
          <w:rFonts w:ascii="Arial" w:hAnsi="Arial" w:cs="Arial"/>
          <w:szCs w:val="24"/>
        </w:rPr>
        <w:t>: Application Cover Page:</w:t>
      </w:r>
    </w:p>
    <w:p w14:paraId="1DF325AF" w14:textId="6A6C0AD3" w:rsidR="001B500D" w:rsidRPr="00F07E5D" w:rsidRDefault="001B500D" w:rsidP="002E19EA">
      <w:pPr>
        <w:pStyle w:val="ListParagraph"/>
        <w:numPr>
          <w:ilvl w:val="0"/>
          <w:numId w:val="40"/>
        </w:numPr>
        <w:spacing w:afterLines="100" w:after="240"/>
        <w:rPr>
          <w:rFonts w:ascii="Arial" w:hAnsi="Arial" w:cs="Arial"/>
          <w:sz w:val="24"/>
          <w:szCs w:val="24"/>
        </w:rPr>
      </w:pPr>
      <w:r w:rsidRPr="00F07E5D">
        <w:rPr>
          <w:rFonts w:ascii="Arial" w:hAnsi="Arial" w:cs="Arial"/>
          <w:sz w:val="24"/>
          <w:szCs w:val="24"/>
        </w:rPr>
        <w:t>A list of the consortium members, if applicable</w:t>
      </w:r>
      <w:r w:rsidR="00785C16">
        <w:rPr>
          <w:rFonts w:ascii="Arial" w:hAnsi="Arial" w:cs="Arial"/>
          <w:sz w:val="24"/>
          <w:szCs w:val="24"/>
        </w:rPr>
        <w:t>.</w:t>
      </w:r>
    </w:p>
    <w:p w14:paraId="7EDF2FE2" w14:textId="60AF97FD" w:rsidR="001B500D" w:rsidRPr="00F07E5D" w:rsidRDefault="001B500D" w:rsidP="002E19EA">
      <w:pPr>
        <w:pStyle w:val="ListParagraph"/>
        <w:numPr>
          <w:ilvl w:val="0"/>
          <w:numId w:val="40"/>
        </w:numPr>
        <w:spacing w:afterLines="100" w:after="240"/>
        <w:rPr>
          <w:rFonts w:ascii="Arial" w:hAnsi="Arial" w:cs="Arial"/>
          <w:sz w:val="24"/>
          <w:szCs w:val="24"/>
        </w:rPr>
      </w:pPr>
      <w:r w:rsidRPr="00F07E5D">
        <w:rPr>
          <w:rFonts w:ascii="Arial" w:hAnsi="Arial" w:cs="Arial"/>
          <w:sz w:val="24"/>
          <w:szCs w:val="24"/>
        </w:rPr>
        <w:t>Total combined number of</w:t>
      </w:r>
      <w:r w:rsidR="00763CBB">
        <w:rPr>
          <w:rFonts w:ascii="Arial" w:hAnsi="Arial" w:cs="Arial"/>
          <w:sz w:val="24"/>
          <w:szCs w:val="24"/>
        </w:rPr>
        <w:t xml:space="preserve"> K-12</w:t>
      </w:r>
      <w:r w:rsidRPr="00F07E5D">
        <w:rPr>
          <w:rFonts w:ascii="Arial" w:hAnsi="Arial" w:cs="Arial"/>
          <w:sz w:val="24"/>
          <w:szCs w:val="24"/>
        </w:rPr>
        <w:t xml:space="preserve"> students enrolled in individual district/charter school or consortium</w:t>
      </w:r>
      <w:r w:rsidR="00232B2B">
        <w:rPr>
          <w:rFonts w:ascii="Arial" w:hAnsi="Arial" w:cs="Arial"/>
          <w:sz w:val="24"/>
          <w:szCs w:val="24"/>
        </w:rPr>
        <w:t>,</w:t>
      </w:r>
      <w:r w:rsidR="006D111E">
        <w:rPr>
          <w:rFonts w:ascii="Arial" w:hAnsi="Arial" w:cs="Arial"/>
          <w:sz w:val="24"/>
          <w:szCs w:val="24"/>
        </w:rPr>
        <w:t xml:space="preserve"> </w:t>
      </w:r>
      <w:r w:rsidR="00785C16">
        <w:rPr>
          <w:rFonts w:ascii="Arial" w:hAnsi="Arial" w:cs="Arial"/>
          <w:sz w:val="24"/>
          <w:szCs w:val="24"/>
        </w:rPr>
        <w:t>as well</w:t>
      </w:r>
      <w:r w:rsidR="00232B2B">
        <w:rPr>
          <w:rFonts w:ascii="Arial" w:hAnsi="Arial" w:cs="Arial"/>
          <w:sz w:val="24"/>
          <w:szCs w:val="24"/>
        </w:rPr>
        <w:t xml:space="preserve"> as the</w:t>
      </w:r>
      <w:r w:rsidR="00785C16">
        <w:rPr>
          <w:rFonts w:ascii="Arial" w:hAnsi="Arial" w:cs="Arial"/>
          <w:sz w:val="24"/>
          <w:szCs w:val="24"/>
        </w:rPr>
        <w:t xml:space="preserve"> number of K-12 </w:t>
      </w:r>
      <w:r w:rsidR="006D111E">
        <w:rPr>
          <w:rFonts w:ascii="Arial" w:hAnsi="Arial" w:cs="Arial"/>
          <w:sz w:val="24"/>
          <w:szCs w:val="24"/>
        </w:rPr>
        <w:t xml:space="preserve">non-public students </w:t>
      </w:r>
      <w:r w:rsidR="00232B2B">
        <w:rPr>
          <w:rFonts w:ascii="Arial" w:hAnsi="Arial" w:cs="Arial"/>
          <w:sz w:val="24"/>
          <w:szCs w:val="24"/>
        </w:rPr>
        <w:t xml:space="preserve">in the </w:t>
      </w:r>
      <w:r w:rsidR="00232B2B">
        <w:rPr>
          <w:rFonts w:ascii="Arial" w:hAnsi="Arial" w:cs="Arial"/>
          <w:sz w:val="24"/>
          <w:szCs w:val="24"/>
        </w:rPr>
        <w:lastRenderedPageBreak/>
        <w:t xml:space="preserve">applying district </w:t>
      </w:r>
      <w:r w:rsidR="006D111E">
        <w:rPr>
          <w:rFonts w:ascii="Arial" w:hAnsi="Arial" w:cs="Arial"/>
          <w:sz w:val="24"/>
          <w:szCs w:val="24"/>
        </w:rPr>
        <w:t>as applicable</w:t>
      </w:r>
      <w:r w:rsidR="00785C16">
        <w:rPr>
          <w:rFonts w:ascii="Arial" w:hAnsi="Arial" w:cs="Arial"/>
          <w:sz w:val="24"/>
          <w:szCs w:val="24"/>
        </w:rPr>
        <w:t>.</w:t>
      </w:r>
      <w:r w:rsidR="00BA048E">
        <w:rPr>
          <w:rFonts w:ascii="Arial" w:hAnsi="Arial" w:cs="Arial"/>
          <w:sz w:val="24"/>
          <w:szCs w:val="24"/>
        </w:rPr>
        <w:t xml:space="preserve"> (These numbers can be found in the </w:t>
      </w:r>
      <w:hyperlink r:id="rId14" w:history="1">
        <w:r w:rsidR="00BA048E" w:rsidRPr="00BA048E">
          <w:rPr>
            <w:rStyle w:val="Hyperlink"/>
            <w:rFonts w:ascii="Arial" w:hAnsi="Arial" w:cs="Arial"/>
            <w:sz w:val="24"/>
            <w:szCs w:val="24"/>
          </w:rPr>
          <w:t>BEDS data</w:t>
        </w:r>
      </w:hyperlink>
      <w:r w:rsidR="00BA048E">
        <w:rPr>
          <w:rFonts w:ascii="Arial" w:hAnsi="Arial" w:cs="Arial"/>
          <w:sz w:val="24"/>
          <w:szCs w:val="24"/>
        </w:rPr>
        <w:t xml:space="preserve"> and the </w:t>
      </w:r>
      <w:hyperlink r:id="rId15" w:history="1">
        <w:r w:rsidR="00BA048E" w:rsidRPr="00BA048E">
          <w:rPr>
            <w:rStyle w:val="Hyperlink"/>
            <w:rFonts w:ascii="Arial" w:hAnsi="Arial" w:cs="Arial"/>
            <w:sz w:val="24"/>
            <w:szCs w:val="24"/>
          </w:rPr>
          <w:t>non-public data</w:t>
        </w:r>
      </w:hyperlink>
      <w:r w:rsidR="00BA048E">
        <w:rPr>
          <w:rFonts w:ascii="Arial" w:hAnsi="Arial" w:cs="Arial"/>
          <w:sz w:val="24"/>
          <w:szCs w:val="24"/>
        </w:rPr>
        <w:t xml:space="preserve"> on the NYSED website).</w:t>
      </w:r>
    </w:p>
    <w:p w14:paraId="34113700" w14:textId="3E5B6A9B" w:rsidR="001B500D" w:rsidRDefault="001B500D" w:rsidP="002E19EA">
      <w:pPr>
        <w:pStyle w:val="ListParagraph"/>
        <w:numPr>
          <w:ilvl w:val="0"/>
          <w:numId w:val="40"/>
        </w:numPr>
        <w:spacing w:afterLines="100" w:after="240"/>
        <w:rPr>
          <w:rFonts w:ascii="Arial" w:hAnsi="Arial" w:cs="Arial"/>
          <w:sz w:val="24"/>
          <w:szCs w:val="24"/>
        </w:rPr>
      </w:pPr>
      <w:r w:rsidRPr="00F07E5D">
        <w:rPr>
          <w:rFonts w:ascii="Arial" w:hAnsi="Arial" w:cs="Arial"/>
          <w:sz w:val="24"/>
          <w:szCs w:val="24"/>
        </w:rPr>
        <w:t>The total funding amount requested (based on the maximum award amounts listed in the table above, not to exceed $</w:t>
      </w:r>
      <w:r w:rsidR="00814186">
        <w:rPr>
          <w:rFonts w:ascii="Arial" w:hAnsi="Arial" w:cs="Arial"/>
          <w:sz w:val="24"/>
          <w:szCs w:val="24"/>
        </w:rPr>
        <w:t>8,000,000</w:t>
      </w:r>
      <w:r w:rsidRPr="00F07E5D">
        <w:rPr>
          <w:rFonts w:ascii="Arial" w:hAnsi="Arial" w:cs="Arial"/>
          <w:sz w:val="24"/>
          <w:szCs w:val="24"/>
        </w:rPr>
        <w:t>, please see the Award Methodology section for additional information)</w:t>
      </w:r>
      <w:r w:rsidR="00785C16">
        <w:rPr>
          <w:rFonts w:ascii="Arial" w:hAnsi="Arial" w:cs="Arial"/>
          <w:sz w:val="24"/>
          <w:szCs w:val="24"/>
        </w:rPr>
        <w:t>.</w:t>
      </w:r>
    </w:p>
    <w:p w14:paraId="0F34BEDA" w14:textId="110B3E96" w:rsidR="00EE5E6A" w:rsidRPr="00EE5E6A" w:rsidRDefault="00EE5E6A" w:rsidP="00EE5E6A">
      <w:pPr>
        <w:rPr>
          <w:rFonts w:ascii="Arial" w:hAnsi="Arial" w:cs="Arial"/>
          <w:b/>
          <w:szCs w:val="24"/>
        </w:rPr>
      </w:pPr>
      <w:r w:rsidRPr="00EE5E6A">
        <w:rPr>
          <w:rFonts w:ascii="Arial" w:hAnsi="Arial" w:cs="Arial"/>
          <w:b/>
          <w:szCs w:val="24"/>
        </w:rPr>
        <w:t>Award</w:t>
      </w:r>
      <w:r>
        <w:rPr>
          <w:rFonts w:ascii="Arial" w:hAnsi="Arial" w:cs="Arial"/>
          <w:b/>
          <w:szCs w:val="24"/>
        </w:rPr>
        <w:t xml:space="preserve"> Methodology</w:t>
      </w:r>
      <w:r w:rsidRPr="00EE5E6A">
        <w:rPr>
          <w:rFonts w:ascii="Arial" w:hAnsi="Arial" w:cs="Arial"/>
          <w:b/>
          <w:szCs w:val="24"/>
        </w:rPr>
        <w:t>:</w:t>
      </w:r>
    </w:p>
    <w:p w14:paraId="5A42A2E5" w14:textId="6B3DF42E" w:rsidR="00EE5E6A" w:rsidRDefault="00B54437" w:rsidP="00EE5E6A">
      <w:pPr>
        <w:spacing w:afterLines="100" w:after="240"/>
        <w:rPr>
          <w:rFonts w:ascii="Arial" w:hAnsi="Arial" w:cs="Arial"/>
          <w:szCs w:val="24"/>
        </w:rPr>
      </w:pPr>
      <w:r>
        <w:rPr>
          <w:rFonts w:ascii="Arial" w:hAnsi="Arial" w:cs="Arial"/>
          <w:szCs w:val="24"/>
        </w:rPr>
        <w:t xml:space="preserve">Applicants will be scored based on the </w:t>
      </w:r>
      <w:r w:rsidR="006C43D1">
        <w:rPr>
          <w:rFonts w:ascii="Arial" w:hAnsi="Arial" w:cs="Arial"/>
          <w:szCs w:val="24"/>
        </w:rPr>
        <w:t>c</w:t>
      </w:r>
      <w:r w:rsidR="00520AE2">
        <w:rPr>
          <w:rFonts w:ascii="Arial" w:hAnsi="Arial" w:cs="Arial"/>
          <w:szCs w:val="24"/>
        </w:rPr>
        <w:t>ontent area</w:t>
      </w:r>
      <w:r w:rsidR="00E473B6">
        <w:rPr>
          <w:rFonts w:ascii="Arial" w:hAnsi="Arial" w:cs="Arial"/>
          <w:szCs w:val="24"/>
        </w:rPr>
        <w:t xml:space="preserve"> application</w:t>
      </w:r>
      <w:r w:rsidR="00120D3A">
        <w:rPr>
          <w:rFonts w:ascii="Arial" w:hAnsi="Arial" w:cs="Arial"/>
          <w:szCs w:val="24"/>
        </w:rPr>
        <w:t>(</w:t>
      </w:r>
      <w:r w:rsidR="00E473B6">
        <w:rPr>
          <w:rFonts w:ascii="Arial" w:hAnsi="Arial" w:cs="Arial"/>
          <w:szCs w:val="24"/>
        </w:rPr>
        <w:t>s</w:t>
      </w:r>
      <w:r w:rsidR="00120D3A">
        <w:rPr>
          <w:rFonts w:ascii="Arial" w:hAnsi="Arial" w:cs="Arial"/>
          <w:szCs w:val="24"/>
        </w:rPr>
        <w:t>)</w:t>
      </w:r>
      <w:r>
        <w:rPr>
          <w:rFonts w:ascii="Arial" w:hAnsi="Arial" w:cs="Arial"/>
          <w:szCs w:val="24"/>
        </w:rPr>
        <w:t xml:space="preserve"> </w:t>
      </w:r>
      <w:r w:rsidR="00E473B6">
        <w:rPr>
          <w:rFonts w:ascii="Arial" w:hAnsi="Arial" w:cs="Arial"/>
          <w:szCs w:val="24"/>
        </w:rPr>
        <w:t xml:space="preserve">they </w:t>
      </w:r>
      <w:r w:rsidR="00A95390">
        <w:rPr>
          <w:rFonts w:ascii="Arial" w:hAnsi="Arial" w:cs="Arial"/>
          <w:szCs w:val="24"/>
        </w:rPr>
        <w:t>submit</w:t>
      </w:r>
      <w:r w:rsidR="00E473B6">
        <w:rPr>
          <w:rFonts w:ascii="Arial" w:hAnsi="Arial" w:cs="Arial"/>
          <w:szCs w:val="24"/>
        </w:rPr>
        <w:t>, which will be scored independently from each other</w:t>
      </w:r>
      <w:r>
        <w:rPr>
          <w:rFonts w:ascii="Arial" w:hAnsi="Arial" w:cs="Arial"/>
          <w:szCs w:val="24"/>
        </w:rPr>
        <w:t>:</w:t>
      </w:r>
    </w:p>
    <w:p w14:paraId="3F7CC230" w14:textId="27D16470" w:rsidR="00120D3A" w:rsidRDefault="00120D3A" w:rsidP="00EE5E6A">
      <w:pPr>
        <w:spacing w:afterLines="100" w:after="240"/>
        <w:rPr>
          <w:rFonts w:ascii="Arial" w:hAnsi="Arial" w:cs="Arial"/>
          <w:szCs w:val="24"/>
        </w:rPr>
      </w:pPr>
      <w:r>
        <w:rPr>
          <w:rFonts w:ascii="Arial" w:hAnsi="Arial" w:cs="Arial"/>
          <w:szCs w:val="24"/>
        </w:rPr>
        <w:t>Content Areas:</w:t>
      </w:r>
    </w:p>
    <w:p w14:paraId="56B4BA3D" w14:textId="77777777" w:rsidR="00CA77F7" w:rsidRDefault="00B54437" w:rsidP="002E19EA">
      <w:pPr>
        <w:numPr>
          <w:ilvl w:val="0"/>
          <w:numId w:val="45"/>
        </w:numPr>
        <w:rPr>
          <w:rFonts w:ascii="Arial" w:hAnsi="Arial" w:cs="Arial"/>
          <w:szCs w:val="24"/>
        </w:rPr>
      </w:pPr>
      <w:r w:rsidRPr="00CA77F7">
        <w:rPr>
          <w:rFonts w:ascii="Arial" w:hAnsi="Arial" w:cs="Arial"/>
          <w:szCs w:val="24"/>
        </w:rPr>
        <w:t>Provide all students with access to well-rounded educational opportunities;</w:t>
      </w:r>
    </w:p>
    <w:p w14:paraId="74FE887E" w14:textId="2886CEB5" w:rsidR="00B54437" w:rsidRPr="00CA77F7" w:rsidRDefault="00B54437" w:rsidP="002E19EA">
      <w:pPr>
        <w:numPr>
          <w:ilvl w:val="0"/>
          <w:numId w:val="45"/>
        </w:numPr>
        <w:rPr>
          <w:rFonts w:ascii="Arial" w:hAnsi="Arial" w:cs="Arial"/>
          <w:szCs w:val="24"/>
        </w:rPr>
      </w:pPr>
      <w:r w:rsidRPr="00CA77F7">
        <w:rPr>
          <w:rFonts w:ascii="Arial" w:hAnsi="Arial" w:cs="Arial"/>
          <w:szCs w:val="24"/>
        </w:rPr>
        <w:t>Support safe and healthy students; and/or</w:t>
      </w:r>
    </w:p>
    <w:p w14:paraId="516F3C57" w14:textId="229C87BF" w:rsidR="00B54437" w:rsidRPr="00C86962" w:rsidRDefault="00CA77F7" w:rsidP="002E19EA">
      <w:pPr>
        <w:pStyle w:val="ListParagraph"/>
        <w:numPr>
          <w:ilvl w:val="0"/>
          <w:numId w:val="45"/>
        </w:numPr>
        <w:spacing w:afterLines="100" w:after="240"/>
        <w:rPr>
          <w:rFonts w:ascii="Arial" w:hAnsi="Arial" w:cs="Arial"/>
          <w:sz w:val="24"/>
          <w:szCs w:val="24"/>
        </w:rPr>
      </w:pPr>
      <w:r>
        <w:rPr>
          <w:rFonts w:ascii="Arial" w:hAnsi="Arial" w:cs="Arial"/>
          <w:sz w:val="24"/>
          <w:szCs w:val="24"/>
        </w:rPr>
        <w:t>S</w:t>
      </w:r>
      <w:r w:rsidR="00B54437" w:rsidRPr="00C86962">
        <w:rPr>
          <w:rFonts w:ascii="Arial" w:hAnsi="Arial" w:cs="Arial"/>
          <w:sz w:val="24"/>
          <w:szCs w:val="24"/>
        </w:rPr>
        <w:t>upport the effective use of technology.</w:t>
      </w:r>
    </w:p>
    <w:p w14:paraId="71FE124C" w14:textId="2E48170D" w:rsidR="00101393" w:rsidRDefault="00042C0E" w:rsidP="00EE5E6A">
      <w:pPr>
        <w:spacing w:afterLines="100" w:after="240"/>
        <w:rPr>
          <w:rFonts w:ascii="Arial" w:hAnsi="Arial" w:cs="Arial"/>
          <w:szCs w:val="24"/>
        </w:rPr>
      </w:pPr>
      <w:r w:rsidRPr="001279B6">
        <w:rPr>
          <w:rFonts w:ascii="Arial" w:hAnsi="Arial" w:cs="Arial"/>
          <w:szCs w:val="24"/>
        </w:rPr>
        <w:t xml:space="preserve">Applicants receiving the highest scores in </w:t>
      </w:r>
      <w:r w:rsidR="00DE41DD">
        <w:rPr>
          <w:rFonts w:ascii="Arial" w:hAnsi="Arial" w:cs="Arial"/>
          <w:szCs w:val="24"/>
        </w:rPr>
        <w:t xml:space="preserve">each </w:t>
      </w:r>
      <w:r w:rsidR="00EC6F6F" w:rsidRPr="001279B6">
        <w:rPr>
          <w:rFonts w:ascii="Arial" w:hAnsi="Arial" w:cs="Arial"/>
          <w:szCs w:val="24"/>
        </w:rPr>
        <w:t>c</w:t>
      </w:r>
      <w:r w:rsidR="00520AE2" w:rsidRPr="001279B6">
        <w:rPr>
          <w:rFonts w:ascii="Arial" w:hAnsi="Arial" w:cs="Arial"/>
          <w:szCs w:val="24"/>
        </w:rPr>
        <w:t>ontent area</w:t>
      </w:r>
      <w:r w:rsidR="00127725" w:rsidRPr="001279B6">
        <w:rPr>
          <w:rFonts w:ascii="Arial" w:hAnsi="Arial" w:cs="Arial"/>
          <w:szCs w:val="24"/>
        </w:rPr>
        <w:t xml:space="preserve"> will be funded until there are insufficient funds to award the next ranked applicant in full.</w:t>
      </w:r>
      <w:r w:rsidR="001279B6" w:rsidRPr="001279B6">
        <w:rPr>
          <w:rFonts w:ascii="Arial" w:hAnsi="Arial" w:cs="Arial"/>
          <w:szCs w:val="24"/>
        </w:rPr>
        <w:t xml:space="preserve"> The next ranked applicant</w:t>
      </w:r>
      <w:r w:rsidR="00120D3A">
        <w:rPr>
          <w:rFonts w:ascii="Arial" w:hAnsi="Arial" w:cs="Arial"/>
          <w:szCs w:val="24"/>
        </w:rPr>
        <w:t xml:space="preserve"> in</w:t>
      </w:r>
      <w:r w:rsidR="00DE41DD">
        <w:rPr>
          <w:rFonts w:ascii="Arial" w:hAnsi="Arial" w:cs="Arial"/>
          <w:szCs w:val="24"/>
        </w:rPr>
        <w:t xml:space="preserve"> each</w:t>
      </w:r>
      <w:r w:rsidR="00120D3A">
        <w:rPr>
          <w:rFonts w:ascii="Arial" w:hAnsi="Arial" w:cs="Arial"/>
          <w:szCs w:val="24"/>
        </w:rPr>
        <w:t xml:space="preserve"> content </w:t>
      </w:r>
      <w:r w:rsidR="00DE41DD">
        <w:rPr>
          <w:rFonts w:ascii="Arial" w:hAnsi="Arial" w:cs="Arial"/>
          <w:szCs w:val="24"/>
        </w:rPr>
        <w:t>area</w:t>
      </w:r>
      <w:r w:rsidR="001279B6" w:rsidRPr="001279B6">
        <w:rPr>
          <w:rFonts w:ascii="Arial" w:hAnsi="Arial" w:cs="Arial"/>
          <w:szCs w:val="24"/>
        </w:rPr>
        <w:t xml:space="preserve"> will be given the opportunity to operate a smaller pro</w:t>
      </w:r>
      <w:r w:rsidR="001279B6">
        <w:rPr>
          <w:rFonts w:ascii="Arial" w:hAnsi="Arial" w:cs="Arial"/>
          <w:szCs w:val="24"/>
        </w:rPr>
        <w:t>gram using the remaining funds</w:t>
      </w:r>
      <w:r w:rsidR="00BB0354">
        <w:rPr>
          <w:rFonts w:ascii="Arial" w:hAnsi="Arial" w:cs="Arial"/>
          <w:szCs w:val="24"/>
        </w:rPr>
        <w:t>.</w:t>
      </w:r>
    </w:p>
    <w:p w14:paraId="4456C933" w14:textId="57F9A48A" w:rsidR="00651199" w:rsidRPr="00651199" w:rsidRDefault="00982496" w:rsidP="00EE5E6A">
      <w:pPr>
        <w:spacing w:afterLines="100" w:after="240"/>
        <w:rPr>
          <w:rFonts w:ascii="Arial" w:hAnsi="Arial" w:cs="Arial"/>
          <w:szCs w:val="24"/>
        </w:rPr>
      </w:pPr>
      <w:r>
        <w:rPr>
          <w:rFonts w:ascii="Arial" w:hAnsi="Arial" w:cs="Arial"/>
          <w:szCs w:val="24"/>
        </w:rPr>
        <w:t>After the award processes described above have been completed,</w:t>
      </w:r>
      <w:r w:rsidR="00731001">
        <w:rPr>
          <w:rFonts w:ascii="Arial" w:hAnsi="Arial" w:cs="Arial"/>
          <w:szCs w:val="24"/>
        </w:rPr>
        <w:t xml:space="preserve"> </w:t>
      </w:r>
      <w:r w:rsidR="006B7EEC">
        <w:rPr>
          <w:rFonts w:ascii="Arial" w:hAnsi="Arial" w:cs="Arial"/>
          <w:szCs w:val="24"/>
        </w:rPr>
        <w:t xml:space="preserve">excess funds in any </w:t>
      </w:r>
      <w:r w:rsidR="006C43D1">
        <w:rPr>
          <w:rFonts w:ascii="Arial" w:hAnsi="Arial" w:cs="Arial"/>
          <w:szCs w:val="24"/>
        </w:rPr>
        <w:t>c</w:t>
      </w:r>
      <w:r w:rsidR="00520AE2">
        <w:rPr>
          <w:rFonts w:ascii="Arial" w:hAnsi="Arial" w:cs="Arial"/>
          <w:szCs w:val="24"/>
        </w:rPr>
        <w:t xml:space="preserve">ontent </w:t>
      </w:r>
      <w:r w:rsidR="00520AE2" w:rsidRPr="00651199">
        <w:rPr>
          <w:rFonts w:ascii="Arial" w:hAnsi="Arial" w:cs="Arial"/>
          <w:szCs w:val="24"/>
        </w:rPr>
        <w:t>area</w:t>
      </w:r>
      <w:r w:rsidR="006B7EEC" w:rsidRPr="00651199">
        <w:rPr>
          <w:rFonts w:ascii="Arial" w:hAnsi="Arial" w:cs="Arial"/>
          <w:szCs w:val="24"/>
        </w:rPr>
        <w:t xml:space="preserve"> will be </w:t>
      </w:r>
      <w:r w:rsidR="00BB0354">
        <w:rPr>
          <w:rFonts w:ascii="Arial" w:hAnsi="Arial" w:cs="Arial"/>
          <w:szCs w:val="24"/>
        </w:rPr>
        <w:t xml:space="preserve">combined and </w:t>
      </w:r>
      <w:r w:rsidR="007C75C3" w:rsidRPr="00651199">
        <w:rPr>
          <w:rFonts w:ascii="Arial" w:hAnsi="Arial" w:cs="Arial"/>
          <w:szCs w:val="24"/>
        </w:rPr>
        <w:t xml:space="preserve">awarded </w:t>
      </w:r>
      <w:r w:rsidR="00651199" w:rsidRPr="00651199">
        <w:rPr>
          <w:rFonts w:ascii="Arial" w:hAnsi="Arial" w:cs="Arial"/>
          <w:szCs w:val="24"/>
        </w:rPr>
        <w:t>in the following man</w:t>
      </w:r>
      <w:r w:rsidR="00651199">
        <w:rPr>
          <w:rFonts w:ascii="Arial" w:hAnsi="Arial" w:cs="Arial"/>
          <w:szCs w:val="24"/>
        </w:rPr>
        <w:t>n</w:t>
      </w:r>
      <w:r w:rsidR="00651199" w:rsidRPr="00651199">
        <w:rPr>
          <w:rFonts w:ascii="Arial" w:hAnsi="Arial" w:cs="Arial"/>
          <w:szCs w:val="24"/>
        </w:rPr>
        <w:t>er:</w:t>
      </w:r>
    </w:p>
    <w:p w14:paraId="40FE258A" w14:textId="7E5F2D6B" w:rsidR="00DE41DD" w:rsidRDefault="00DE41DD" w:rsidP="002E19EA">
      <w:pPr>
        <w:pStyle w:val="ListParagraph"/>
        <w:numPr>
          <w:ilvl w:val="0"/>
          <w:numId w:val="46"/>
        </w:numPr>
        <w:spacing w:afterLines="100" w:after="240"/>
        <w:rPr>
          <w:rFonts w:ascii="Arial" w:hAnsi="Arial" w:cs="Arial"/>
          <w:sz w:val="24"/>
          <w:szCs w:val="24"/>
        </w:rPr>
      </w:pPr>
      <w:r>
        <w:rPr>
          <w:rFonts w:ascii="Arial" w:hAnsi="Arial" w:cs="Arial"/>
          <w:sz w:val="24"/>
          <w:szCs w:val="24"/>
        </w:rPr>
        <w:t>If the state has failed to meet the minimum 20% or $5,700,000 distribution to safe and healthy students as required by the federal grant, the next highest ranked partially funded i</w:t>
      </w:r>
      <w:r w:rsidRPr="00651199">
        <w:rPr>
          <w:rFonts w:ascii="Arial" w:hAnsi="Arial" w:cs="Arial"/>
          <w:sz w:val="24"/>
          <w:szCs w:val="24"/>
        </w:rPr>
        <w:t xml:space="preserve">ndividual district/charter school/consortium applicant(s) in </w:t>
      </w:r>
      <w:r>
        <w:rPr>
          <w:rFonts w:ascii="Arial" w:hAnsi="Arial" w:cs="Arial"/>
          <w:sz w:val="24"/>
          <w:szCs w:val="24"/>
        </w:rPr>
        <w:t>safe and healthy students will be fully funded.</w:t>
      </w:r>
    </w:p>
    <w:p w14:paraId="2CFE255D" w14:textId="1EA9150F" w:rsidR="00651199" w:rsidRDefault="00DE41DD" w:rsidP="002E19EA">
      <w:pPr>
        <w:pStyle w:val="ListParagraph"/>
        <w:numPr>
          <w:ilvl w:val="0"/>
          <w:numId w:val="46"/>
        </w:numPr>
        <w:spacing w:afterLines="100" w:after="240"/>
        <w:rPr>
          <w:rFonts w:ascii="Arial" w:hAnsi="Arial" w:cs="Arial"/>
          <w:sz w:val="24"/>
          <w:szCs w:val="24"/>
        </w:rPr>
      </w:pPr>
      <w:r>
        <w:rPr>
          <w:rFonts w:ascii="Arial" w:hAnsi="Arial" w:cs="Arial"/>
          <w:sz w:val="24"/>
          <w:szCs w:val="24"/>
        </w:rPr>
        <w:t>If excess funds remain, t</w:t>
      </w:r>
      <w:r w:rsidR="007C75C3" w:rsidRPr="00651199">
        <w:rPr>
          <w:rFonts w:ascii="Arial" w:hAnsi="Arial" w:cs="Arial"/>
          <w:sz w:val="24"/>
          <w:szCs w:val="24"/>
        </w:rPr>
        <w:t xml:space="preserve">he </w:t>
      </w:r>
      <w:r w:rsidR="002021BC" w:rsidRPr="00651199">
        <w:rPr>
          <w:rFonts w:ascii="Arial" w:hAnsi="Arial" w:cs="Arial"/>
          <w:sz w:val="24"/>
          <w:szCs w:val="24"/>
        </w:rPr>
        <w:t xml:space="preserve">next highest ranked </w:t>
      </w:r>
      <w:r w:rsidR="008B7FB2">
        <w:rPr>
          <w:rFonts w:ascii="Arial" w:hAnsi="Arial" w:cs="Arial"/>
          <w:sz w:val="24"/>
          <w:szCs w:val="24"/>
        </w:rPr>
        <w:t>partially funded</w:t>
      </w:r>
      <w:r w:rsidR="008B7FB2" w:rsidRPr="00651199">
        <w:rPr>
          <w:rFonts w:ascii="Arial" w:hAnsi="Arial" w:cs="Arial"/>
          <w:sz w:val="24"/>
          <w:szCs w:val="24"/>
        </w:rPr>
        <w:t xml:space="preserve"> </w:t>
      </w:r>
      <w:r w:rsidR="008B7FB2">
        <w:rPr>
          <w:rFonts w:ascii="Arial" w:hAnsi="Arial" w:cs="Arial"/>
          <w:sz w:val="24"/>
          <w:szCs w:val="24"/>
        </w:rPr>
        <w:t xml:space="preserve">or </w:t>
      </w:r>
      <w:r w:rsidR="002021BC" w:rsidRPr="00651199">
        <w:rPr>
          <w:rFonts w:ascii="Arial" w:hAnsi="Arial" w:cs="Arial"/>
          <w:sz w:val="24"/>
          <w:szCs w:val="24"/>
        </w:rPr>
        <w:t>unfunded</w:t>
      </w:r>
      <w:r w:rsidR="001279B6">
        <w:rPr>
          <w:rFonts w:ascii="Arial" w:hAnsi="Arial" w:cs="Arial"/>
          <w:sz w:val="24"/>
          <w:szCs w:val="24"/>
        </w:rPr>
        <w:t xml:space="preserve"> </w:t>
      </w:r>
      <w:r w:rsidR="002021BC" w:rsidRPr="00651199">
        <w:rPr>
          <w:rFonts w:ascii="Arial" w:hAnsi="Arial" w:cs="Arial"/>
          <w:sz w:val="24"/>
          <w:szCs w:val="24"/>
        </w:rPr>
        <w:t>individual district/char</w:t>
      </w:r>
      <w:r w:rsidR="00CB0F0C" w:rsidRPr="00651199">
        <w:rPr>
          <w:rFonts w:ascii="Arial" w:hAnsi="Arial" w:cs="Arial"/>
          <w:sz w:val="24"/>
          <w:szCs w:val="24"/>
        </w:rPr>
        <w:t>ter school/consortium applicant</w:t>
      </w:r>
      <w:r w:rsidR="002021BC" w:rsidRPr="00651199">
        <w:rPr>
          <w:rFonts w:ascii="Arial" w:hAnsi="Arial" w:cs="Arial"/>
          <w:sz w:val="24"/>
          <w:szCs w:val="24"/>
        </w:rPr>
        <w:t xml:space="preserve">(s) </w:t>
      </w:r>
      <w:r w:rsidR="006C43D1" w:rsidRPr="00651199">
        <w:rPr>
          <w:rFonts w:ascii="Arial" w:hAnsi="Arial" w:cs="Arial"/>
          <w:sz w:val="24"/>
          <w:szCs w:val="24"/>
        </w:rPr>
        <w:t xml:space="preserve">in the </w:t>
      </w:r>
      <w:r w:rsidR="0034091C" w:rsidRPr="00651199">
        <w:rPr>
          <w:rFonts w:ascii="Arial" w:hAnsi="Arial" w:cs="Arial"/>
          <w:sz w:val="24"/>
          <w:szCs w:val="24"/>
        </w:rPr>
        <w:t>access to well-rounded education opportunities content area</w:t>
      </w:r>
      <w:r w:rsidR="00651199">
        <w:rPr>
          <w:rFonts w:ascii="Arial" w:hAnsi="Arial" w:cs="Arial"/>
          <w:sz w:val="24"/>
          <w:szCs w:val="24"/>
        </w:rPr>
        <w:t xml:space="preserve"> will be funded</w:t>
      </w:r>
      <w:r w:rsidR="006C43D1" w:rsidRPr="00651199">
        <w:rPr>
          <w:rFonts w:ascii="Arial" w:hAnsi="Arial" w:cs="Arial"/>
          <w:sz w:val="24"/>
          <w:szCs w:val="24"/>
        </w:rPr>
        <w:t xml:space="preserve"> until there are insufficient funds to award th</w:t>
      </w:r>
      <w:r w:rsidR="00462757" w:rsidRPr="00651199">
        <w:rPr>
          <w:rFonts w:ascii="Arial" w:hAnsi="Arial" w:cs="Arial"/>
          <w:sz w:val="24"/>
          <w:szCs w:val="24"/>
        </w:rPr>
        <w:t>e next ranked applicant in full</w:t>
      </w:r>
      <w:r w:rsidR="00BB0354">
        <w:rPr>
          <w:rFonts w:ascii="Arial" w:hAnsi="Arial" w:cs="Arial"/>
          <w:sz w:val="24"/>
          <w:szCs w:val="24"/>
        </w:rPr>
        <w:t xml:space="preserve"> or there are no additional passing applications</w:t>
      </w:r>
      <w:r w:rsidR="00651199">
        <w:rPr>
          <w:rFonts w:ascii="Arial" w:hAnsi="Arial" w:cs="Arial"/>
          <w:sz w:val="24"/>
          <w:szCs w:val="24"/>
        </w:rPr>
        <w:t>.</w:t>
      </w:r>
      <w:r w:rsidR="008B7FB2">
        <w:rPr>
          <w:rFonts w:ascii="Arial" w:hAnsi="Arial" w:cs="Arial"/>
          <w:sz w:val="24"/>
          <w:szCs w:val="24"/>
        </w:rPr>
        <w:t xml:space="preserve"> </w:t>
      </w:r>
    </w:p>
    <w:p w14:paraId="5D3C2C88" w14:textId="254B4B3D" w:rsidR="00BD41B0" w:rsidRDefault="00651199" w:rsidP="002E19EA">
      <w:pPr>
        <w:pStyle w:val="ListParagraph"/>
        <w:numPr>
          <w:ilvl w:val="0"/>
          <w:numId w:val="46"/>
        </w:numPr>
        <w:spacing w:afterLines="100" w:after="240"/>
        <w:rPr>
          <w:rFonts w:ascii="Arial" w:hAnsi="Arial" w:cs="Arial"/>
          <w:sz w:val="24"/>
          <w:szCs w:val="24"/>
        </w:rPr>
      </w:pPr>
      <w:r>
        <w:rPr>
          <w:rFonts w:ascii="Arial" w:hAnsi="Arial" w:cs="Arial"/>
          <w:sz w:val="24"/>
          <w:szCs w:val="24"/>
        </w:rPr>
        <w:t xml:space="preserve">If excess funds </w:t>
      </w:r>
      <w:r w:rsidR="00A56C78">
        <w:rPr>
          <w:rFonts w:ascii="Arial" w:hAnsi="Arial" w:cs="Arial"/>
          <w:sz w:val="24"/>
          <w:szCs w:val="24"/>
        </w:rPr>
        <w:t>remain</w:t>
      </w:r>
      <w:r>
        <w:rPr>
          <w:rFonts w:ascii="Arial" w:hAnsi="Arial" w:cs="Arial"/>
          <w:sz w:val="24"/>
          <w:szCs w:val="24"/>
        </w:rPr>
        <w:t>,</w:t>
      </w:r>
      <w:r w:rsidR="00BD41B0">
        <w:rPr>
          <w:rFonts w:ascii="Arial" w:hAnsi="Arial" w:cs="Arial"/>
          <w:sz w:val="24"/>
          <w:szCs w:val="24"/>
        </w:rPr>
        <w:t xml:space="preserve"> the next highest ranked</w:t>
      </w:r>
      <w:r w:rsidR="008B7FB2">
        <w:rPr>
          <w:rFonts w:ascii="Arial" w:hAnsi="Arial" w:cs="Arial"/>
          <w:sz w:val="24"/>
          <w:szCs w:val="24"/>
        </w:rPr>
        <w:t xml:space="preserve"> partially funded or</w:t>
      </w:r>
      <w:r w:rsidR="00BD41B0">
        <w:rPr>
          <w:rFonts w:ascii="Arial" w:hAnsi="Arial" w:cs="Arial"/>
          <w:sz w:val="24"/>
          <w:szCs w:val="24"/>
        </w:rPr>
        <w:t xml:space="preserve"> unfunded</w:t>
      </w:r>
      <w:r w:rsidR="008B7FB2">
        <w:rPr>
          <w:rFonts w:ascii="Arial" w:hAnsi="Arial" w:cs="Arial"/>
          <w:sz w:val="24"/>
          <w:szCs w:val="24"/>
        </w:rPr>
        <w:t xml:space="preserve"> </w:t>
      </w:r>
      <w:r w:rsidR="00BD41B0">
        <w:rPr>
          <w:rFonts w:ascii="Arial" w:hAnsi="Arial" w:cs="Arial"/>
          <w:sz w:val="24"/>
          <w:szCs w:val="24"/>
        </w:rPr>
        <w:t>individual district/charter school/consortium applicant(s) in the effective use of technology content area will be funded until there are insufficient funds to award the next ranked applicant in full</w:t>
      </w:r>
      <w:r w:rsidR="00BB0354">
        <w:rPr>
          <w:rFonts w:ascii="Arial" w:hAnsi="Arial" w:cs="Arial"/>
          <w:sz w:val="24"/>
          <w:szCs w:val="24"/>
        </w:rPr>
        <w:t xml:space="preserve"> or there are no additional passing applications</w:t>
      </w:r>
      <w:r w:rsidR="00BD41B0">
        <w:rPr>
          <w:rFonts w:ascii="Arial" w:hAnsi="Arial" w:cs="Arial"/>
          <w:sz w:val="24"/>
          <w:szCs w:val="24"/>
        </w:rPr>
        <w:t>.</w:t>
      </w:r>
    </w:p>
    <w:p w14:paraId="4F9501A8" w14:textId="579990ED" w:rsidR="00BD41B0" w:rsidRDefault="00BD41B0" w:rsidP="002E19EA">
      <w:pPr>
        <w:pStyle w:val="ListParagraph"/>
        <w:numPr>
          <w:ilvl w:val="0"/>
          <w:numId w:val="46"/>
        </w:numPr>
        <w:spacing w:afterLines="100" w:after="240"/>
        <w:rPr>
          <w:rFonts w:ascii="Arial" w:hAnsi="Arial" w:cs="Arial"/>
          <w:sz w:val="24"/>
          <w:szCs w:val="24"/>
        </w:rPr>
      </w:pPr>
      <w:r>
        <w:rPr>
          <w:rFonts w:ascii="Arial" w:hAnsi="Arial" w:cs="Arial"/>
          <w:sz w:val="24"/>
          <w:szCs w:val="24"/>
        </w:rPr>
        <w:t xml:space="preserve">If excess funds </w:t>
      </w:r>
      <w:r w:rsidR="00A56C78">
        <w:rPr>
          <w:rFonts w:ascii="Arial" w:hAnsi="Arial" w:cs="Arial"/>
          <w:sz w:val="24"/>
          <w:szCs w:val="24"/>
        </w:rPr>
        <w:t>remain</w:t>
      </w:r>
      <w:r>
        <w:rPr>
          <w:rFonts w:ascii="Arial" w:hAnsi="Arial" w:cs="Arial"/>
          <w:sz w:val="24"/>
          <w:szCs w:val="24"/>
        </w:rPr>
        <w:t>, the next highest ranked unfunded</w:t>
      </w:r>
      <w:r w:rsidR="008B7FB2">
        <w:rPr>
          <w:rFonts w:ascii="Arial" w:hAnsi="Arial" w:cs="Arial"/>
          <w:sz w:val="24"/>
          <w:szCs w:val="24"/>
        </w:rPr>
        <w:t xml:space="preserve"> </w:t>
      </w:r>
      <w:r>
        <w:rPr>
          <w:rFonts w:ascii="Arial" w:hAnsi="Arial" w:cs="Arial"/>
          <w:sz w:val="24"/>
          <w:szCs w:val="24"/>
        </w:rPr>
        <w:t>individual district/charter school/consortium applicant(s) in the safe and healthy students content area will be funded until there are insufficient funds to award the next ranked applicant in full</w:t>
      </w:r>
      <w:r w:rsidR="00BB0354">
        <w:rPr>
          <w:rFonts w:ascii="Arial" w:hAnsi="Arial" w:cs="Arial"/>
          <w:sz w:val="24"/>
          <w:szCs w:val="24"/>
        </w:rPr>
        <w:t xml:space="preserve"> or there are no additional passing applications</w:t>
      </w:r>
      <w:r>
        <w:rPr>
          <w:rFonts w:ascii="Arial" w:hAnsi="Arial" w:cs="Arial"/>
          <w:sz w:val="24"/>
          <w:szCs w:val="24"/>
        </w:rPr>
        <w:t>.</w:t>
      </w:r>
    </w:p>
    <w:p w14:paraId="6D31D688" w14:textId="1933F98F" w:rsidR="00982496" w:rsidRPr="00651199" w:rsidRDefault="00BB0354" w:rsidP="002E19EA">
      <w:pPr>
        <w:pStyle w:val="ListParagraph"/>
        <w:numPr>
          <w:ilvl w:val="0"/>
          <w:numId w:val="46"/>
        </w:numPr>
        <w:spacing w:afterLines="100" w:after="240"/>
        <w:rPr>
          <w:rFonts w:ascii="Arial" w:hAnsi="Arial" w:cs="Arial"/>
          <w:sz w:val="24"/>
          <w:szCs w:val="24"/>
        </w:rPr>
      </w:pPr>
      <w:r>
        <w:rPr>
          <w:rFonts w:ascii="Arial" w:hAnsi="Arial" w:cs="Arial"/>
          <w:sz w:val="24"/>
          <w:szCs w:val="24"/>
        </w:rPr>
        <w:t xml:space="preserve">If excess funds remain, the next ranked applicant in the access to a well-rounded education opportunities content area </w:t>
      </w:r>
      <w:r w:rsidR="00B015A9" w:rsidRPr="00651199">
        <w:rPr>
          <w:rFonts w:ascii="Arial" w:hAnsi="Arial" w:cs="Arial"/>
          <w:sz w:val="24"/>
          <w:szCs w:val="24"/>
        </w:rPr>
        <w:t xml:space="preserve">will be given the opportunity to operate a smaller program using the remaining funds.  </w:t>
      </w:r>
    </w:p>
    <w:p w14:paraId="6D770ED4" w14:textId="39FF0E5D" w:rsidR="00B015A9" w:rsidRDefault="00B015A9" w:rsidP="00EE5E6A">
      <w:pPr>
        <w:spacing w:afterLines="100" w:after="240"/>
        <w:rPr>
          <w:rFonts w:ascii="Arial" w:hAnsi="Arial" w:cs="Arial"/>
          <w:szCs w:val="24"/>
        </w:rPr>
      </w:pPr>
      <w:r>
        <w:rPr>
          <w:rFonts w:ascii="Arial" w:hAnsi="Arial" w:cs="Arial"/>
          <w:szCs w:val="24"/>
        </w:rPr>
        <w:lastRenderedPageBreak/>
        <w:t>Preliminary notifications of award will be made to fundable applicants that meet the requirements set forth in this RFP.</w:t>
      </w:r>
    </w:p>
    <w:p w14:paraId="1404AD6D" w14:textId="547D5F8E" w:rsidR="009A606F" w:rsidRDefault="009A606F" w:rsidP="00274BB0">
      <w:pPr>
        <w:pStyle w:val="TOC1"/>
      </w:pPr>
      <w:bookmarkStart w:id="25" w:name="_Toc460236454"/>
      <w:bookmarkStart w:id="26" w:name="_Toc461539475"/>
    </w:p>
    <w:p w14:paraId="68C79C7B" w14:textId="4CCB08FA" w:rsidR="00BD6073" w:rsidRDefault="00BD6073" w:rsidP="00BD6073">
      <w:pPr>
        <w:rPr>
          <w:lang w:eastAsia="ja-JP"/>
        </w:rPr>
      </w:pPr>
    </w:p>
    <w:p w14:paraId="2424470C" w14:textId="77777777" w:rsidR="00BD6073" w:rsidRPr="00BD6073" w:rsidRDefault="00BD6073" w:rsidP="00BD6073">
      <w:pPr>
        <w:rPr>
          <w:lang w:eastAsia="ja-JP"/>
        </w:rPr>
      </w:pPr>
    </w:p>
    <w:p w14:paraId="55A835FC" w14:textId="1B13A65A" w:rsidR="003B3484" w:rsidRPr="00F07E5D" w:rsidRDefault="003166D2" w:rsidP="00274BB0">
      <w:pPr>
        <w:pStyle w:val="TOC1"/>
      </w:pPr>
      <w:r w:rsidRPr="00F07E5D">
        <w:t>PROJECT PERIOD</w:t>
      </w:r>
      <w:bookmarkEnd w:id="25"/>
      <w:bookmarkEnd w:id="26"/>
    </w:p>
    <w:p w14:paraId="312BD9F7" w14:textId="043A9DF5" w:rsidR="003B3484" w:rsidRDefault="003B3484" w:rsidP="00751B0B">
      <w:pPr>
        <w:spacing w:before="100" w:beforeAutospacing="1" w:after="100" w:afterAutospacing="1"/>
        <w:rPr>
          <w:rFonts w:ascii="Arial" w:hAnsi="Arial" w:cs="Arial"/>
          <w:szCs w:val="24"/>
        </w:rPr>
      </w:pPr>
      <w:r w:rsidRPr="00F07E5D">
        <w:rPr>
          <w:rFonts w:ascii="Arial" w:hAnsi="Arial" w:cs="Arial"/>
          <w:szCs w:val="24"/>
        </w:rPr>
        <w:t>Grants</w:t>
      </w:r>
      <w:r w:rsidR="008F28B3" w:rsidRPr="00F07E5D">
        <w:rPr>
          <w:rFonts w:ascii="Arial" w:hAnsi="Arial" w:cs="Arial"/>
          <w:szCs w:val="24"/>
        </w:rPr>
        <w:t xml:space="preserve"> will be for 1</w:t>
      </w:r>
      <w:r w:rsidR="0072399C" w:rsidRPr="00F07E5D">
        <w:rPr>
          <w:rFonts w:ascii="Arial" w:hAnsi="Arial" w:cs="Arial"/>
          <w:szCs w:val="24"/>
        </w:rPr>
        <w:t>5</w:t>
      </w:r>
      <w:r w:rsidR="00D12F19" w:rsidRPr="00F07E5D">
        <w:rPr>
          <w:rFonts w:ascii="Arial" w:hAnsi="Arial" w:cs="Arial"/>
          <w:szCs w:val="24"/>
        </w:rPr>
        <w:t xml:space="preserve"> months</w:t>
      </w:r>
      <w:r w:rsidRPr="00F07E5D">
        <w:rPr>
          <w:rFonts w:ascii="Arial" w:hAnsi="Arial" w:cs="Arial"/>
          <w:szCs w:val="24"/>
        </w:rPr>
        <w:t xml:space="preserve">; </w:t>
      </w:r>
      <w:r w:rsidR="00B52DDC" w:rsidRPr="00F07E5D">
        <w:rPr>
          <w:rFonts w:ascii="Arial" w:hAnsi="Arial" w:cs="Arial"/>
          <w:szCs w:val="24"/>
        </w:rPr>
        <w:t xml:space="preserve">anticipated to begin </w:t>
      </w:r>
      <w:r w:rsidRPr="00F07E5D">
        <w:rPr>
          <w:rFonts w:ascii="Arial" w:hAnsi="Arial" w:cs="Arial"/>
          <w:szCs w:val="24"/>
        </w:rPr>
        <w:t>July 1, 201</w:t>
      </w:r>
      <w:r w:rsidR="008F28B3" w:rsidRPr="00F07E5D">
        <w:rPr>
          <w:rFonts w:ascii="Arial" w:hAnsi="Arial" w:cs="Arial"/>
          <w:szCs w:val="24"/>
        </w:rPr>
        <w:t>8</w:t>
      </w:r>
      <w:r w:rsidRPr="00F07E5D">
        <w:rPr>
          <w:rFonts w:ascii="Arial" w:hAnsi="Arial" w:cs="Arial"/>
          <w:szCs w:val="24"/>
        </w:rPr>
        <w:t xml:space="preserve"> </w:t>
      </w:r>
      <w:r w:rsidR="00B52DDC" w:rsidRPr="00F07E5D">
        <w:rPr>
          <w:rFonts w:ascii="Arial" w:hAnsi="Arial" w:cs="Arial"/>
          <w:szCs w:val="24"/>
        </w:rPr>
        <w:t xml:space="preserve">and to end </w:t>
      </w:r>
      <w:r w:rsidR="008F28B3" w:rsidRPr="00F07E5D">
        <w:rPr>
          <w:rFonts w:ascii="Arial" w:hAnsi="Arial" w:cs="Arial"/>
          <w:szCs w:val="24"/>
        </w:rPr>
        <w:t>September</w:t>
      </w:r>
      <w:r w:rsidRPr="00F07E5D">
        <w:rPr>
          <w:rFonts w:ascii="Arial" w:hAnsi="Arial" w:cs="Arial"/>
          <w:szCs w:val="24"/>
        </w:rPr>
        <w:t xml:space="preserve"> 30, 20</w:t>
      </w:r>
      <w:r w:rsidR="008F28B3" w:rsidRPr="00F07E5D">
        <w:rPr>
          <w:rFonts w:ascii="Arial" w:hAnsi="Arial" w:cs="Arial"/>
          <w:szCs w:val="24"/>
        </w:rPr>
        <w:t>19</w:t>
      </w:r>
      <w:r w:rsidRPr="00F07E5D">
        <w:rPr>
          <w:rFonts w:ascii="Arial" w:hAnsi="Arial" w:cs="Arial"/>
          <w:szCs w:val="24"/>
        </w:rPr>
        <w:t>, subject to availability of funds from the United States Department of Education</w:t>
      </w:r>
      <w:r w:rsidR="00497B22" w:rsidRPr="00F07E5D">
        <w:rPr>
          <w:rFonts w:ascii="Arial" w:hAnsi="Arial" w:cs="Arial"/>
          <w:szCs w:val="24"/>
        </w:rPr>
        <w:t>.</w:t>
      </w:r>
      <w:r w:rsidRPr="00F07E5D">
        <w:rPr>
          <w:rFonts w:ascii="Arial" w:hAnsi="Arial" w:cs="Arial"/>
          <w:szCs w:val="24"/>
        </w:rPr>
        <w:t xml:space="preserve">  </w:t>
      </w:r>
    </w:p>
    <w:p w14:paraId="57CA6445" w14:textId="77777777" w:rsidR="008B26E6" w:rsidRPr="00F07E5D" w:rsidRDefault="008B26E6" w:rsidP="00751B0B">
      <w:pPr>
        <w:spacing w:before="100" w:beforeAutospacing="1" w:after="100" w:afterAutospacing="1"/>
        <w:rPr>
          <w:rFonts w:ascii="Arial" w:hAnsi="Arial" w:cs="Arial"/>
          <w:szCs w:val="24"/>
        </w:rPr>
      </w:pPr>
    </w:p>
    <w:p w14:paraId="340B8735" w14:textId="77777777" w:rsidR="003B3484" w:rsidRPr="00F07E5D" w:rsidRDefault="003166D2" w:rsidP="00274BB0">
      <w:pPr>
        <w:pStyle w:val="TOC1"/>
      </w:pPr>
      <w:bookmarkStart w:id="27" w:name="_Toc460236455"/>
      <w:bookmarkStart w:id="28" w:name="_Toc461539476"/>
      <w:r w:rsidRPr="00F07E5D">
        <w:t>ELIGIBLE APPLICANTS</w:t>
      </w:r>
      <w:bookmarkEnd w:id="27"/>
      <w:bookmarkEnd w:id="28"/>
    </w:p>
    <w:p w14:paraId="394ECCCD" w14:textId="77777777" w:rsidR="003A7993" w:rsidRPr="00F07E5D" w:rsidRDefault="003A7993" w:rsidP="003A7993">
      <w:pPr>
        <w:spacing w:before="100" w:beforeAutospacing="1" w:after="100" w:afterAutospacing="1"/>
        <w:rPr>
          <w:rFonts w:ascii="Arial" w:hAnsi="Arial" w:cs="Arial"/>
          <w:szCs w:val="24"/>
        </w:rPr>
      </w:pPr>
      <w:bookmarkStart w:id="29" w:name="_Toc460236471"/>
      <w:bookmarkStart w:id="30" w:name="_Toc460236456"/>
      <w:r w:rsidRPr="00F07E5D">
        <w:rPr>
          <w:rFonts w:ascii="Arial" w:hAnsi="Arial" w:cs="Arial"/>
          <w:szCs w:val="24"/>
        </w:rPr>
        <w:t>Eligible applicants are:</w:t>
      </w:r>
    </w:p>
    <w:p w14:paraId="1F13B86E" w14:textId="261766AD" w:rsidR="003A7993" w:rsidRPr="00F07E5D" w:rsidRDefault="003A7993" w:rsidP="00435501">
      <w:pPr>
        <w:numPr>
          <w:ilvl w:val="0"/>
          <w:numId w:val="28"/>
        </w:numPr>
        <w:ind w:left="432" w:hanging="270"/>
        <w:rPr>
          <w:rFonts w:ascii="Arial" w:hAnsi="Arial" w:cs="Arial"/>
          <w:szCs w:val="24"/>
        </w:rPr>
      </w:pPr>
      <w:r w:rsidRPr="00F07E5D">
        <w:rPr>
          <w:rFonts w:ascii="Arial" w:hAnsi="Arial" w:cs="Arial"/>
          <w:szCs w:val="24"/>
        </w:rPr>
        <w:t>Individual New York State public school districts (“Eligible Districts”) and public charter schools (“Eligible Charter Schools”) that</w:t>
      </w:r>
      <w:r w:rsidR="00624DD1" w:rsidRPr="00F07E5D">
        <w:rPr>
          <w:rFonts w:ascii="Arial" w:hAnsi="Arial" w:cs="Arial"/>
          <w:szCs w:val="24"/>
        </w:rPr>
        <w:t xml:space="preserve"> </w:t>
      </w:r>
      <w:r w:rsidR="00D167D8" w:rsidRPr="00F07E5D">
        <w:rPr>
          <w:rFonts w:ascii="Arial" w:hAnsi="Arial" w:cs="Arial"/>
          <w:szCs w:val="24"/>
        </w:rPr>
        <w:t xml:space="preserve">received Title I, Part A funds for the preceding fiscal year.  </w:t>
      </w:r>
      <w:r w:rsidRPr="00F07E5D">
        <w:rPr>
          <w:rFonts w:ascii="Arial" w:hAnsi="Arial" w:cs="Arial"/>
          <w:szCs w:val="24"/>
        </w:rPr>
        <w:t xml:space="preserve">The eligibility is based on the </w:t>
      </w:r>
      <w:hyperlink r:id="rId16" w:history="1">
        <w:r w:rsidR="003D68E2">
          <w:rPr>
            <w:rStyle w:val="Hyperlink"/>
            <w:rFonts w:ascii="Arial" w:hAnsi="Arial" w:cs="Arial"/>
            <w:szCs w:val="24"/>
          </w:rPr>
          <w:t>data</w:t>
        </w:r>
      </w:hyperlink>
      <w:r w:rsidRPr="00F07E5D">
        <w:rPr>
          <w:rFonts w:ascii="Arial" w:hAnsi="Arial" w:cs="Arial"/>
          <w:szCs w:val="24"/>
        </w:rPr>
        <w:t xml:space="preserve"> submitted and certified by public school districts and public charter schools in the SIRS BEDS Day Enrollment Verification Report by Location of Enrollment &amp; Student Subgroup; </w:t>
      </w:r>
      <w:r w:rsidRPr="00F07E5D">
        <w:rPr>
          <w:rFonts w:ascii="Arial" w:hAnsi="Arial" w:cs="Arial"/>
          <w:b/>
          <w:szCs w:val="24"/>
        </w:rPr>
        <w:t>OR</w:t>
      </w:r>
    </w:p>
    <w:p w14:paraId="52971346" w14:textId="5A0195E5" w:rsidR="003A7993" w:rsidRPr="00F07E5D" w:rsidRDefault="003A7993" w:rsidP="00435501">
      <w:pPr>
        <w:numPr>
          <w:ilvl w:val="0"/>
          <w:numId w:val="28"/>
        </w:numPr>
        <w:ind w:left="432" w:hanging="270"/>
        <w:rPr>
          <w:rFonts w:ascii="Arial" w:hAnsi="Arial" w:cs="Arial"/>
          <w:szCs w:val="24"/>
        </w:rPr>
      </w:pPr>
      <w:r w:rsidRPr="00F07E5D">
        <w:rPr>
          <w:rFonts w:ascii="Arial" w:hAnsi="Arial" w:cs="Arial"/>
          <w:szCs w:val="24"/>
        </w:rPr>
        <w:t xml:space="preserve">Consortium of </w:t>
      </w:r>
      <w:r w:rsidR="00E74415" w:rsidRPr="00F07E5D">
        <w:rPr>
          <w:rFonts w:ascii="Arial" w:hAnsi="Arial" w:cs="Arial"/>
          <w:szCs w:val="24"/>
        </w:rPr>
        <w:t>eligible districts or eligible charter schools</w:t>
      </w:r>
    </w:p>
    <w:p w14:paraId="08CB50EE" w14:textId="71C0EAB7" w:rsidR="003A7993" w:rsidRDefault="003A7993" w:rsidP="00435501">
      <w:pPr>
        <w:numPr>
          <w:ilvl w:val="1"/>
          <w:numId w:val="28"/>
        </w:numPr>
        <w:ind w:left="1201" w:firstLine="0"/>
        <w:rPr>
          <w:rFonts w:ascii="Arial" w:hAnsi="Arial" w:cs="Arial"/>
          <w:szCs w:val="24"/>
        </w:rPr>
      </w:pPr>
      <w:r w:rsidRPr="00F07E5D">
        <w:rPr>
          <w:rFonts w:ascii="Arial" w:hAnsi="Arial" w:cs="Arial"/>
          <w:szCs w:val="24"/>
        </w:rPr>
        <w:t xml:space="preserve">The Consortium lead must be an active participant in the consortium, providing a minimum of </w:t>
      </w:r>
      <w:r w:rsidR="00402CB6">
        <w:rPr>
          <w:rFonts w:ascii="Arial" w:hAnsi="Arial" w:cs="Arial"/>
          <w:szCs w:val="24"/>
        </w:rPr>
        <w:t>15</w:t>
      </w:r>
      <w:r w:rsidRPr="00F07E5D">
        <w:rPr>
          <w:rFonts w:ascii="Arial" w:hAnsi="Arial" w:cs="Arial"/>
          <w:szCs w:val="24"/>
        </w:rPr>
        <w:t>% of the grant activities, and cannot act solely as a flow-through for grant funds.</w:t>
      </w:r>
    </w:p>
    <w:p w14:paraId="10F97475" w14:textId="77777777" w:rsidR="0016421F" w:rsidRPr="00F07E5D" w:rsidRDefault="0016421F" w:rsidP="0016421F">
      <w:pPr>
        <w:ind w:left="1201"/>
        <w:rPr>
          <w:rFonts w:ascii="Arial" w:hAnsi="Arial" w:cs="Arial"/>
          <w:szCs w:val="24"/>
        </w:rPr>
      </w:pPr>
    </w:p>
    <w:p w14:paraId="2B07F17A" w14:textId="77777777" w:rsidR="00EC4499" w:rsidRPr="00F160BB" w:rsidRDefault="00EC4499" w:rsidP="00EC4499">
      <w:pPr>
        <w:pStyle w:val="Heading1"/>
        <w:rPr>
          <w:color w:val="auto"/>
        </w:rPr>
      </w:pPr>
      <w:bookmarkStart w:id="31" w:name="_Toc460236465"/>
      <w:bookmarkStart w:id="32" w:name="_Toc461539490"/>
      <w:r w:rsidRPr="00F160BB">
        <w:rPr>
          <w:color w:val="auto"/>
        </w:rPr>
        <w:t>COMPETITION PRIORITIES</w:t>
      </w:r>
      <w:bookmarkEnd w:id="31"/>
      <w:bookmarkEnd w:id="32"/>
    </w:p>
    <w:p w14:paraId="73F955E5" w14:textId="192976BD" w:rsidR="007510CE" w:rsidRPr="00BC257F" w:rsidRDefault="00D20BE0" w:rsidP="007510CE">
      <w:pPr>
        <w:spacing w:before="100" w:beforeAutospacing="1" w:after="100" w:afterAutospacing="1"/>
        <w:rPr>
          <w:rFonts w:ascii="Arial" w:hAnsi="Arial" w:cs="Arial"/>
          <w:szCs w:val="24"/>
        </w:rPr>
      </w:pPr>
      <w:r>
        <w:rPr>
          <w:rFonts w:ascii="Arial" w:hAnsi="Arial" w:cs="Arial"/>
          <w:szCs w:val="24"/>
        </w:rPr>
        <w:t xml:space="preserve">SSAE awards </w:t>
      </w:r>
      <w:r w:rsidR="00DE386E">
        <w:rPr>
          <w:rFonts w:ascii="Arial" w:hAnsi="Arial" w:cs="Arial"/>
          <w:szCs w:val="24"/>
        </w:rPr>
        <w:t>will</w:t>
      </w:r>
      <w:r>
        <w:rPr>
          <w:rFonts w:ascii="Arial" w:hAnsi="Arial" w:cs="Arial"/>
          <w:szCs w:val="24"/>
        </w:rPr>
        <w:t xml:space="preserve"> give priority to LEAs, or consortia of LEAs, with the greatest need based on the number or percentage of children counted under Section 1124(c)</w:t>
      </w:r>
      <w:r w:rsidR="00EC4499" w:rsidRPr="00FB5339">
        <w:rPr>
          <w:rFonts w:ascii="Arial" w:hAnsi="Arial" w:cs="Arial"/>
          <w:szCs w:val="24"/>
        </w:rPr>
        <w:t xml:space="preserve"> of </w:t>
      </w:r>
      <w:r>
        <w:rPr>
          <w:rFonts w:ascii="Arial" w:hAnsi="Arial" w:cs="Arial"/>
          <w:szCs w:val="24"/>
        </w:rPr>
        <w:t xml:space="preserve">the </w:t>
      </w:r>
      <w:r w:rsidR="00EC4499">
        <w:rPr>
          <w:rFonts w:ascii="Arial" w:hAnsi="Arial" w:cs="Arial"/>
          <w:szCs w:val="24"/>
        </w:rPr>
        <w:t>ES</w:t>
      </w:r>
      <w:r>
        <w:rPr>
          <w:rFonts w:ascii="Arial" w:hAnsi="Arial" w:cs="Arial"/>
          <w:szCs w:val="24"/>
        </w:rPr>
        <w:t>EA.</w:t>
      </w:r>
      <w:r w:rsidR="0054304D">
        <w:rPr>
          <w:rFonts w:ascii="Arial" w:hAnsi="Arial" w:cs="Arial"/>
          <w:szCs w:val="24"/>
        </w:rPr>
        <w:t xml:space="preserve"> Therefore, </w:t>
      </w:r>
      <w:r w:rsidR="00C77E47">
        <w:rPr>
          <w:rFonts w:ascii="Arial" w:hAnsi="Arial" w:cs="Arial"/>
          <w:szCs w:val="24"/>
        </w:rPr>
        <w:t>5</w:t>
      </w:r>
      <w:r w:rsidR="007510CE">
        <w:rPr>
          <w:rFonts w:ascii="Arial" w:hAnsi="Arial" w:cs="Arial"/>
          <w:szCs w:val="24"/>
        </w:rPr>
        <w:t xml:space="preserve"> p</w:t>
      </w:r>
      <w:r w:rsidR="007510CE" w:rsidRPr="00FB5339">
        <w:rPr>
          <w:rFonts w:ascii="Arial" w:hAnsi="Arial" w:cs="Arial"/>
          <w:szCs w:val="24"/>
        </w:rPr>
        <w:t>riority points will be a</w:t>
      </w:r>
      <w:r w:rsidR="007510CE" w:rsidRPr="00123235">
        <w:rPr>
          <w:rFonts w:ascii="Arial" w:hAnsi="Arial" w:cs="Arial"/>
          <w:szCs w:val="24"/>
        </w:rPr>
        <w:t xml:space="preserve">warded to applications that </w:t>
      </w:r>
      <w:r w:rsidR="007354AF">
        <w:rPr>
          <w:rFonts w:ascii="Arial" w:hAnsi="Arial" w:cs="Arial"/>
          <w:szCs w:val="24"/>
        </w:rPr>
        <w:t xml:space="preserve">have </w:t>
      </w:r>
      <w:r w:rsidR="00031653">
        <w:rPr>
          <w:rFonts w:ascii="Arial" w:hAnsi="Arial" w:cs="Arial"/>
          <w:szCs w:val="24"/>
        </w:rPr>
        <w:t xml:space="preserve">a </w:t>
      </w:r>
      <w:r w:rsidR="006B2239">
        <w:rPr>
          <w:rFonts w:ascii="Arial" w:hAnsi="Arial" w:cs="Arial"/>
          <w:szCs w:val="24"/>
        </w:rPr>
        <w:t>free and reduced price lunch percentage of 60%</w:t>
      </w:r>
      <w:r w:rsidR="00043A29">
        <w:rPr>
          <w:rFonts w:ascii="Arial" w:hAnsi="Arial" w:cs="Arial"/>
          <w:szCs w:val="24"/>
        </w:rPr>
        <w:t xml:space="preserve"> </w:t>
      </w:r>
      <w:r w:rsidR="007354AF">
        <w:rPr>
          <w:rFonts w:ascii="Arial" w:hAnsi="Arial" w:cs="Arial"/>
          <w:szCs w:val="24"/>
        </w:rPr>
        <w:t>or greater</w:t>
      </w:r>
      <w:r w:rsidR="00BC257F">
        <w:rPr>
          <w:rFonts w:ascii="Arial" w:hAnsi="Arial" w:cs="Arial"/>
          <w:szCs w:val="24"/>
        </w:rPr>
        <w:t xml:space="preserve"> as indicated in the </w:t>
      </w:r>
      <w:r w:rsidR="006B2239">
        <w:rPr>
          <w:rFonts w:ascii="Arial" w:hAnsi="Arial" w:cs="Arial"/>
          <w:szCs w:val="24"/>
        </w:rPr>
        <w:t>BEDS data for the 2016-17 school year.</w:t>
      </w:r>
    </w:p>
    <w:p w14:paraId="3150D088" w14:textId="77777777" w:rsidR="009829CA" w:rsidRPr="00F07E5D" w:rsidRDefault="009829CA" w:rsidP="00435501">
      <w:pPr>
        <w:spacing w:before="100" w:beforeAutospacing="1" w:after="100" w:afterAutospacing="1"/>
        <w:rPr>
          <w:rFonts w:ascii="Arial" w:hAnsi="Arial" w:cs="Arial"/>
          <w:szCs w:val="24"/>
        </w:rPr>
      </w:pPr>
    </w:p>
    <w:bookmarkEnd w:id="29"/>
    <w:bookmarkEnd w:id="30"/>
    <w:p w14:paraId="35482D96" w14:textId="27D954AC" w:rsidR="003F05F7" w:rsidRPr="00F07E5D" w:rsidRDefault="009619D0" w:rsidP="00274BB0">
      <w:pPr>
        <w:pStyle w:val="TOC1"/>
        <w:rPr>
          <w:color w:val="943634"/>
        </w:rPr>
      </w:pPr>
      <w:r>
        <w:t>DESCRIPTION OF PROGRAM</w:t>
      </w:r>
    </w:p>
    <w:p w14:paraId="2D09B26E" w14:textId="61CB1B52" w:rsidR="003F05F7" w:rsidRPr="00F07E5D" w:rsidRDefault="003F05F7" w:rsidP="003F05F7">
      <w:pPr>
        <w:spacing w:before="100" w:beforeAutospacing="1" w:after="100" w:afterAutospacing="1"/>
        <w:rPr>
          <w:rFonts w:ascii="Arial" w:hAnsi="Arial" w:cs="Arial"/>
          <w:szCs w:val="24"/>
        </w:rPr>
      </w:pPr>
      <w:r w:rsidRPr="00F07E5D">
        <w:rPr>
          <w:rFonts w:ascii="Arial" w:hAnsi="Arial" w:cs="Arial"/>
          <w:szCs w:val="24"/>
        </w:rPr>
        <w:t xml:space="preserve">Approved activities that </w:t>
      </w:r>
      <w:r w:rsidR="009A1CF0">
        <w:rPr>
          <w:rFonts w:ascii="Arial" w:hAnsi="Arial" w:cs="Arial"/>
          <w:szCs w:val="24"/>
        </w:rPr>
        <w:t xml:space="preserve">support improvement of students’ academic achievement </w:t>
      </w:r>
      <w:r w:rsidRPr="00F07E5D">
        <w:rPr>
          <w:rFonts w:ascii="Arial" w:hAnsi="Arial" w:cs="Arial"/>
          <w:szCs w:val="24"/>
        </w:rPr>
        <w:t>may include:</w:t>
      </w:r>
    </w:p>
    <w:p w14:paraId="680EDEC1" w14:textId="77777777" w:rsidR="003F05F7" w:rsidRPr="00F07E5D" w:rsidRDefault="003F05F7" w:rsidP="00435501">
      <w:pPr>
        <w:pStyle w:val="ListParagraph"/>
        <w:numPr>
          <w:ilvl w:val="0"/>
          <w:numId w:val="32"/>
        </w:numPr>
        <w:spacing w:before="100" w:beforeAutospacing="1" w:after="100" w:afterAutospacing="1"/>
        <w:rPr>
          <w:rFonts w:ascii="Arial" w:hAnsi="Arial" w:cs="Arial"/>
          <w:sz w:val="24"/>
          <w:szCs w:val="24"/>
        </w:rPr>
      </w:pPr>
      <w:r w:rsidRPr="00F07E5D">
        <w:rPr>
          <w:rFonts w:ascii="Arial" w:hAnsi="Arial" w:cs="Arial"/>
          <w:sz w:val="24"/>
          <w:szCs w:val="24"/>
        </w:rPr>
        <w:t>Well-rounded educational opportunities:</w:t>
      </w:r>
    </w:p>
    <w:p w14:paraId="1D84862E" w14:textId="77777777" w:rsidR="003F05F7" w:rsidRPr="00F07E5D" w:rsidRDefault="003F05F7" w:rsidP="00435501">
      <w:pPr>
        <w:pStyle w:val="ListParagraph"/>
        <w:numPr>
          <w:ilvl w:val="1"/>
          <w:numId w:val="32"/>
        </w:numPr>
        <w:spacing w:before="100" w:beforeAutospacing="1" w:after="100" w:afterAutospacing="1"/>
        <w:rPr>
          <w:rFonts w:ascii="Arial" w:hAnsi="Arial" w:cs="Arial"/>
          <w:sz w:val="24"/>
          <w:szCs w:val="24"/>
        </w:rPr>
      </w:pPr>
      <w:r w:rsidRPr="00F07E5D">
        <w:rPr>
          <w:rFonts w:ascii="Arial" w:hAnsi="Arial" w:cs="Arial"/>
          <w:sz w:val="24"/>
          <w:szCs w:val="24"/>
        </w:rPr>
        <w:t>Improving access to foreign language instruction, arts and music education.</w:t>
      </w:r>
    </w:p>
    <w:p w14:paraId="001C540D" w14:textId="77777777" w:rsidR="003F05F7" w:rsidRPr="00F07E5D" w:rsidRDefault="003F05F7" w:rsidP="00435501">
      <w:pPr>
        <w:pStyle w:val="ListParagraph"/>
        <w:numPr>
          <w:ilvl w:val="1"/>
          <w:numId w:val="32"/>
        </w:numPr>
        <w:spacing w:before="100" w:beforeAutospacing="1" w:after="100" w:afterAutospacing="1"/>
        <w:rPr>
          <w:rFonts w:ascii="Arial" w:hAnsi="Arial" w:cs="Arial"/>
          <w:sz w:val="24"/>
          <w:szCs w:val="24"/>
        </w:rPr>
      </w:pPr>
      <w:r w:rsidRPr="00F07E5D">
        <w:rPr>
          <w:rFonts w:ascii="Arial" w:hAnsi="Arial" w:cs="Arial"/>
          <w:sz w:val="24"/>
          <w:szCs w:val="24"/>
        </w:rPr>
        <w:t>Promoting access to accelerated learning opportunities including Advanced Placement (AP) and International Baccalaureate (IB) programs, dual or concurrent enrollment.</w:t>
      </w:r>
    </w:p>
    <w:p w14:paraId="59D1392F" w14:textId="77777777" w:rsidR="003F05F7" w:rsidRPr="00F07E5D" w:rsidRDefault="003F05F7" w:rsidP="00435501">
      <w:pPr>
        <w:pStyle w:val="ListParagraph"/>
        <w:numPr>
          <w:ilvl w:val="0"/>
          <w:numId w:val="32"/>
        </w:numPr>
        <w:spacing w:before="100" w:beforeAutospacing="1" w:after="100" w:afterAutospacing="1"/>
        <w:rPr>
          <w:rFonts w:ascii="Arial" w:hAnsi="Arial" w:cs="Arial"/>
          <w:sz w:val="24"/>
          <w:szCs w:val="24"/>
        </w:rPr>
      </w:pPr>
      <w:r w:rsidRPr="00F07E5D">
        <w:rPr>
          <w:rFonts w:ascii="Arial" w:hAnsi="Arial" w:cs="Arial"/>
          <w:sz w:val="24"/>
          <w:szCs w:val="24"/>
        </w:rPr>
        <w:t>Safe and Healthy students:</w:t>
      </w:r>
    </w:p>
    <w:p w14:paraId="4A8B9E56" w14:textId="77777777" w:rsidR="003F05F7" w:rsidRPr="00F07E5D" w:rsidRDefault="003F05F7" w:rsidP="00435501">
      <w:pPr>
        <w:pStyle w:val="ListParagraph"/>
        <w:numPr>
          <w:ilvl w:val="1"/>
          <w:numId w:val="32"/>
        </w:numPr>
        <w:spacing w:before="100" w:beforeAutospacing="1" w:after="100" w:afterAutospacing="1"/>
        <w:rPr>
          <w:rFonts w:ascii="Arial" w:hAnsi="Arial" w:cs="Arial"/>
          <w:sz w:val="24"/>
          <w:szCs w:val="24"/>
        </w:rPr>
      </w:pPr>
      <w:r w:rsidRPr="00F07E5D">
        <w:rPr>
          <w:rFonts w:ascii="Arial" w:hAnsi="Arial" w:cs="Arial"/>
          <w:sz w:val="24"/>
          <w:szCs w:val="24"/>
        </w:rPr>
        <w:lastRenderedPageBreak/>
        <w:t>Increase the capacity of local educational agencies (LEAs) to provide services related to planning and capacity building for the implementation of:</w:t>
      </w:r>
    </w:p>
    <w:p w14:paraId="2816C2F1" w14:textId="38DF2DEA" w:rsidR="00584621" w:rsidRDefault="00584621"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Culturally responsive teaching and professional learning of implicit bias</w:t>
      </w:r>
    </w:p>
    <w:p w14:paraId="69461E6F" w14:textId="5C2C3C6B"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Restorative practice programs,</w:t>
      </w:r>
    </w:p>
    <w:p w14:paraId="420A7652"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Strategies designed to reduce chronic absenteeism,</w:t>
      </w:r>
    </w:p>
    <w:p w14:paraId="2669F425"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Trauma-informed strategies,</w:t>
      </w:r>
    </w:p>
    <w:p w14:paraId="49C7E670"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The school climate index,</w:t>
      </w:r>
    </w:p>
    <w:p w14:paraId="14E03CF8"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Preventing bullying and harassment,</w:t>
      </w:r>
    </w:p>
    <w:p w14:paraId="798FA73E"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Relationship-building skills,</w:t>
      </w:r>
    </w:p>
    <w:p w14:paraId="170FFBB9"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School dropout prevention,</w:t>
      </w:r>
    </w:p>
    <w:p w14:paraId="5B38A7F8"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Re-entry programs and transition services for Justice Involved Youth,</w:t>
      </w:r>
    </w:p>
    <w:p w14:paraId="2790C50A"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School readiness and academic success,</w:t>
      </w:r>
    </w:p>
    <w:p w14:paraId="77E3D258"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Child sexual abuse awareness and prevention,</w:t>
      </w:r>
    </w:p>
    <w:p w14:paraId="7A095F45"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Reducing use of exclusionary discipline practices and promoting supportive school discipline,</w:t>
      </w:r>
    </w:p>
    <w:p w14:paraId="5498CA15"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Suicide prevention,</w:t>
      </w:r>
    </w:p>
    <w:p w14:paraId="048D76C0"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Violence prevention, crisis management, and conflict resolution,</w:t>
      </w:r>
    </w:p>
    <w:p w14:paraId="4211658A"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Preventing human trafficking,</w:t>
      </w:r>
    </w:p>
    <w:p w14:paraId="3071250B"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Building school and community relationships, including planning and capacity building relative to school climate surveys, and/or</w:t>
      </w:r>
    </w:p>
    <w:p w14:paraId="3F671676" w14:textId="77777777" w:rsidR="003F05F7" w:rsidRPr="00F07E5D" w:rsidRDefault="003F05F7" w:rsidP="00435501">
      <w:pPr>
        <w:pStyle w:val="ListParagraph"/>
        <w:numPr>
          <w:ilvl w:val="2"/>
          <w:numId w:val="32"/>
        </w:numPr>
        <w:spacing w:before="100" w:beforeAutospacing="1" w:after="100" w:afterAutospacing="1"/>
        <w:rPr>
          <w:rFonts w:ascii="Arial" w:hAnsi="Arial" w:cs="Arial"/>
          <w:sz w:val="24"/>
          <w:szCs w:val="24"/>
        </w:rPr>
      </w:pPr>
      <w:r w:rsidRPr="00F07E5D">
        <w:rPr>
          <w:rFonts w:ascii="Arial" w:hAnsi="Arial" w:cs="Arial"/>
          <w:sz w:val="24"/>
          <w:szCs w:val="24"/>
        </w:rPr>
        <w:t>Other strategies designed to improve school conditions for student learning.</w:t>
      </w:r>
    </w:p>
    <w:p w14:paraId="70D58A9A" w14:textId="66BCFCDC" w:rsidR="003F05F7" w:rsidRPr="00F07E5D" w:rsidRDefault="003F05F7" w:rsidP="003F05F7">
      <w:pPr>
        <w:spacing w:before="100" w:beforeAutospacing="1" w:after="100" w:afterAutospacing="1"/>
        <w:ind w:left="720"/>
        <w:rPr>
          <w:rFonts w:ascii="Arial" w:hAnsi="Arial" w:cs="Arial"/>
          <w:szCs w:val="24"/>
        </w:rPr>
      </w:pPr>
      <w:r w:rsidRPr="00F07E5D">
        <w:rPr>
          <w:rFonts w:ascii="Arial" w:hAnsi="Arial" w:cs="Arial"/>
          <w:szCs w:val="24"/>
        </w:rPr>
        <w:t xml:space="preserve">Capacity building under this funding may involve professional learning for school administrators, faculty, staff, parents, students, and/or community members, development of a comprehensive implementation plan, or a combination of the two.  Applicants are encouraged to consider development of train the trainer programs that will encourage the dissemination of professional knowledge throughout our communities and state.  Applicants are further encouraged to select </w:t>
      </w:r>
      <w:r w:rsidRPr="00D1153A">
        <w:rPr>
          <w:rFonts w:ascii="Arial" w:hAnsi="Arial" w:cs="Arial"/>
          <w:b/>
          <w:szCs w:val="24"/>
        </w:rPr>
        <w:t xml:space="preserve">no more than four </w:t>
      </w:r>
      <w:r w:rsidRPr="00F07E5D">
        <w:rPr>
          <w:rFonts w:ascii="Arial" w:hAnsi="Arial" w:cs="Arial"/>
          <w:szCs w:val="24"/>
        </w:rPr>
        <w:t xml:space="preserve">of the options above to focus on for this project. </w:t>
      </w:r>
    </w:p>
    <w:p w14:paraId="0A4B4F6D" w14:textId="7AFD3BC9" w:rsidR="003F05F7" w:rsidRPr="00F07E5D" w:rsidRDefault="003F05F7" w:rsidP="00435501">
      <w:pPr>
        <w:pStyle w:val="ListParagraph"/>
        <w:numPr>
          <w:ilvl w:val="0"/>
          <w:numId w:val="32"/>
        </w:numPr>
        <w:spacing w:before="100" w:beforeAutospacing="1" w:after="100" w:afterAutospacing="1"/>
        <w:rPr>
          <w:rFonts w:ascii="Arial" w:hAnsi="Arial" w:cs="Arial"/>
          <w:sz w:val="24"/>
          <w:szCs w:val="24"/>
        </w:rPr>
      </w:pPr>
      <w:r w:rsidRPr="00F07E5D">
        <w:rPr>
          <w:rFonts w:ascii="Arial" w:hAnsi="Arial" w:cs="Arial"/>
          <w:sz w:val="24"/>
          <w:szCs w:val="24"/>
        </w:rPr>
        <w:t>Effective use of technology:</w:t>
      </w:r>
    </w:p>
    <w:p w14:paraId="0632AE71" w14:textId="52440E6E" w:rsidR="003F05F7" w:rsidRPr="00F07E5D" w:rsidRDefault="003F05F7" w:rsidP="00435501">
      <w:pPr>
        <w:pStyle w:val="ListParagraph"/>
        <w:numPr>
          <w:ilvl w:val="1"/>
          <w:numId w:val="32"/>
        </w:numPr>
        <w:spacing w:before="100" w:beforeAutospacing="1" w:after="100" w:afterAutospacing="1"/>
        <w:rPr>
          <w:rFonts w:ascii="Arial" w:hAnsi="Arial" w:cs="Arial"/>
          <w:sz w:val="24"/>
          <w:szCs w:val="24"/>
        </w:rPr>
      </w:pPr>
      <w:r w:rsidRPr="00F07E5D">
        <w:rPr>
          <w:rFonts w:ascii="Arial" w:hAnsi="Arial" w:cs="Arial"/>
          <w:sz w:val="24"/>
          <w:szCs w:val="24"/>
        </w:rPr>
        <w:t xml:space="preserve">Delivering </w:t>
      </w:r>
      <w:r w:rsidR="00CA24D0">
        <w:rPr>
          <w:rFonts w:ascii="Arial" w:hAnsi="Arial" w:cs="Arial"/>
          <w:sz w:val="24"/>
          <w:szCs w:val="24"/>
        </w:rPr>
        <w:t xml:space="preserve">personalized learning </w:t>
      </w:r>
      <w:r w:rsidRPr="00F07E5D">
        <w:rPr>
          <w:rFonts w:ascii="Arial" w:hAnsi="Arial" w:cs="Arial"/>
          <w:sz w:val="24"/>
          <w:szCs w:val="24"/>
        </w:rPr>
        <w:t>or rigorous academic courses and curricula using technology, including digital learning technologies and assistive technology providing programming to improve instruction and student engagement in science technology, engineering and mathematics (STEM) including computer science and increasing access to these subjects for underrepresented groups.</w:t>
      </w:r>
    </w:p>
    <w:p w14:paraId="74CBC5EA" w14:textId="1BB643EA" w:rsidR="003166D2" w:rsidRPr="00F07E5D" w:rsidRDefault="003166D2" w:rsidP="0013463E">
      <w:pPr>
        <w:rPr>
          <w:rFonts w:ascii="Arial" w:hAnsi="Arial" w:cs="Arial"/>
          <w:szCs w:val="24"/>
        </w:rPr>
      </w:pPr>
    </w:p>
    <w:p w14:paraId="130ACC71" w14:textId="466905B2" w:rsidR="0013463E" w:rsidRPr="00F160BB" w:rsidRDefault="00EB125C" w:rsidP="00134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szCs w:val="24"/>
        </w:rPr>
      </w:pPr>
      <w:r w:rsidRPr="00F160BB">
        <w:rPr>
          <w:rFonts w:ascii="Arial" w:hAnsi="Arial" w:cs="Arial"/>
          <w:b/>
          <w:szCs w:val="24"/>
        </w:rPr>
        <w:t>PROGRAM DESIGN</w:t>
      </w:r>
    </w:p>
    <w:p w14:paraId="2051BE27" w14:textId="77777777" w:rsidR="0013463E" w:rsidRPr="00F07E5D" w:rsidRDefault="0013463E" w:rsidP="00134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Cs w:val="24"/>
        </w:rPr>
      </w:pPr>
    </w:p>
    <w:p w14:paraId="7AF8B35C" w14:textId="6DEC426B" w:rsidR="0013463E" w:rsidRPr="00676A82" w:rsidRDefault="0013463E" w:rsidP="0013463E">
      <w:pPr>
        <w:spacing w:before="100" w:beforeAutospacing="1" w:after="100" w:afterAutospacing="1"/>
        <w:rPr>
          <w:rFonts w:ascii="Arial" w:hAnsi="Arial" w:cs="Arial"/>
          <w:szCs w:val="24"/>
        </w:rPr>
      </w:pPr>
      <w:r w:rsidRPr="00F07E5D">
        <w:rPr>
          <w:rFonts w:ascii="Arial" w:hAnsi="Arial" w:cs="Arial"/>
          <w:szCs w:val="24"/>
        </w:rPr>
        <w:lastRenderedPageBreak/>
        <w:t xml:space="preserve">Proposed </w:t>
      </w:r>
      <w:r w:rsidR="00BA1C9C">
        <w:rPr>
          <w:rFonts w:ascii="Arial" w:hAnsi="Arial" w:cs="Arial"/>
          <w:szCs w:val="24"/>
        </w:rPr>
        <w:t>activities</w:t>
      </w:r>
      <w:r w:rsidR="0050303B" w:rsidRPr="00F07E5D">
        <w:rPr>
          <w:rFonts w:ascii="Arial" w:hAnsi="Arial" w:cs="Arial"/>
          <w:szCs w:val="24"/>
        </w:rPr>
        <w:t xml:space="preserve"> </w:t>
      </w:r>
      <w:r w:rsidRPr="00F07E5D">
        <w:rPr>
          <w:rFonts w:ascii="Arial" w:hAnsi="Arial" w:cs="Arial"/>
          <w:szCs w:val="24"/>
        </w:rPr>
        <w:t xml:space="preserve">should address the objectives described in Title IV, Part A of the Elementary and Secondary Education Act (ESEA), as amended by the Every Student Succeeds Act (ESSA) of 2015. </w:t>
      </w:r>
      <w:r w:rsidR="00972395" w:rsidRPr="00E24791">
        <w:rPr>
          <w:rFonts w:ascii="Arial" w:hAnsi="Arial" w:cs="Arial"/>
          <w:szCs w:val="24"/>
        </w:rPr>
        <w:t>An LEA that requests at least $3</w:t>
      </w:r>
      <w:r w:rsidR="00EB239E">
        <w:rPr>
          <w:rFonts w:ascii="Arial" w:hAnsi="Arial" w:cs="Arial"/>
          <w:szCs w:val="24"/>
        </w:rPr>
        <w:t>0,000 in SSAE program funds is required to</w:t>
      </w:r>
      <w:r w:rsidR="00972395" w:rsidRPr="00E24791">
        <w:rPr>
          <w:rFonts w:ascii="Arial" w:hAnsi="Arial" w:cs="Arial"/>
          <w:szCs w:val="24"/>
        </w:rPr>
        <w:t xml:space="preserve"> conduct a comprehensive needs assessment that includes, at a minimum, a focus on the three content areas</w:t>
      </w:r>
      <w:r w:rsidR="00972395">
        <w:rPr>
          <w:rFonts w:ascii="Arial" w:hAnsi="Arial" w:cs="Arial"/>
          <w:szCs w:val="24"/>
        </w:rPr>
        <w:t xml:space="preserve">: </w:t>
      </w:r>
      <w:r w:rsidR="00972395" w:rsidRPr="00F07E5D">
        <w:rPr>
          <w:rFonts w:ascii="Arial" w:hAnsi="Arial" w:cs="Arial"/>
          <w:szCs w:val="24"/>
        </w:rPr>
        <w:t>providing all students with access to a well-rounded educatio</w:t>
      </w:r>
      <w:r w:rsidR="00972395">
        <w:rPr>
          <w:rFonts w:ascii="Arial" w:hAnsi="Arial" w:cs="Arial"/>
          <w:szCs w:val="24"/>
        </w:rPr>
        <w:t>n,</w:t>
      </w:r>
      <w:r w:rsidR="00972395" w:rsidRPr="00F07E5D">
        <w:rPr>
          <w:rFonts w:ascii="Arial" w:hAnsi="Arial" w:cs="Arial"/>
          <w:szCs w:val="24"/>
        </w:rPr>
        <w:t xml:space="preserve"> a safe, healthy, supportive, and drug-free environment that supports student achievement</w:t>
      </w:r>
      <w:r w:rsidR="00972395">
        <w:rPr>
          <w:rFonts w:ascii="Arial" w:hAnsi="Arial" w:cs="Arial"/>
          <w:szCs w:val="24"/>
        </w:rPr>
        <w:t>,</w:t>
      </w:r>
      <w:r w:rsidR="00972395" w:rsidRPr="00F07E5D">
        <w:rPr>
          <w:rFonts w:ascii="Arial" w:hAnsi="Arial" w:cs="Arial"/>
          <w:szCs w:val="24"/>
        </w:rPr>
        <w:t xml:space="preserve"> and/or increased access to personalized, rigorous learning experiences supported by </w:t>
      </w:r>
      <w:r w:rsidR="00972395" w:rsidRPr="00972395">
        <w:rPr>
          <w:rFonts w:ascii="Arial" w:hAnsi="Arial" w:cs="Arial"/>
          <w:szCs w:val="24"/>
        </w:rPr>
        <w:t>technology.</w:t>
      </w:r>
      <w:r w:rsidR="00972395" w:rsidRPr="00005327">
        <w:rPr>
          <w:rFonts w:ascii="Arial" w:hAnsi="Arial" w:cs="Arial"/>
          <w:szCs w:val="24"/>
        </w:rPr>
        <w:t xml:space="preserve"> </w:t>
      </w:r>
      <w:r w:rsidR="008A25C2" w:rsidRPr="00A738B8">
        <w:rPr>
          <w:rFonts w:ascii="Arial" w:hAnsi="Arial" w:cs="Arial"/>
          <w:color w:val="000000"/>
        </w:rPr>
        <w:t>This assessment will help to identify areas in need of focus and technical assistance</w:t>
      </w:r>
      <w:r w:rsidR="008A25C2">
        <w:rPr>
          <w:rFonts w:ascii="Arial" w:hAnsi="Arial" w:cs="Arial"/>
          <w:color w:val="000000"/>
        </w:rPr>
        <w:t xml:space="preserve">.  </w:t>
      </w:r>
      <w:r w:rsidRPr="008A25C2">
        <w:rPr>
          <w:rFonts w:ascii="Arial" w:hAnsi="Arial" w:cs="Arial"/>
          <w:szCs w:val="24"/>
        </w:rPr>
        <w:t>Specifically,</w:t>
      </w:r>
      <w:r w:rsidRPr="00005327">
        <w:rPr>
          <w:rFonts w:ascii="Arial" w:hAnsi="Arial" w:cs="Arial"/>
          <w:szCs w:val="24"/>
        </w:rPr>
        <w:t xml:space="preserve"> the SSAE program design should integrate allowable activities </w:t>
      </w:r>
      <w:r w:rsidR="00972395" w:rsidRPr="00A738B8">
        <w:rPr>
          <w:rFonts w:ascii="Arial" w:hAnsi="Arial" w:cs="Arial"/>
          <w:szCs w:val="24"/>
        </w:rPr>
        <w:t>to improve student outcomes and address the opportunity gaps identified through the needs assessment.</w:t>
      </w:r>
    </w:p>
    <w:p w14:paraId="3205BE6B" w14:textId="77777777" w:rsidR="0013463E" w:rsidRPr="00972395" w:rsidRDefault="0013463E" w:rsidP="0013463E">
      <w:pPr>
        <w:ind w:right="360"/>
        <w:jc w:val="both"/>
        <w:rPr>
          <w:rFonts w:ascii="Arial" w:hAnsi="Arial" w:cs="Arial"/>
          <w:color w:val="000000"/>
          <w:szCs w:val="24"/>
        </w:rPr>
      </w:pPr>
    </w:p>
    <w:p w14:paraId="2166DB3A" w14:textId="03E095A0" w:rsidR="0013463E" w:rsidRPr="00F07E5D" w:rsidRDefault="0013463E" w:rsidP="0013463E">
      <w:pPr>
        <w:ind w:right="360"/>
        <w:jc w:val="both"/>
        <w:rPr>
          <w:rFonts w:ascii="Arial" w:hAnsi="Arial" w:cs="Arial"/>
          <w:color w:val="000000"/>
          <w:szCs w:val="24"/>
        </w:rPr>
      </w:pPr>
      <w:r w:rsidRPr="00F07E5D">
        <w:rPr>
          <w:rFonts w:ascii="Arial" w:hAnsi="Arial" w:cs="Arial"/>
          <w:color w:val="000000"/>
          <w:szCs w:val="24"/>
        </w:rPr>
        <w:t>Activities should support g</w:t>
      </w:r>
      <w:r w:rsidRPr="00F07E5D">
        <w:rPr>
          <w:rFonts w:ascii="Arial" w:hAnsi="Arial" w:cs="Arial"/>
          <w:szCs w:val="24"/>
        </w:rPr>
        <w:t xml:space="preserve">oals and objectives designed to address the identified needs of the students. </w:t>
      </w:r>
      <w:r w:rsidRPr="00F07E5D">
        <w:rPr>
          <w:rFonts w:ascii="Arial" w:hAnsi="Arial" w:cs="Arial"/>
          <w:color w:val="000000"/>
          <w:szCs w:val="24"/>
        </w:rPr>
        <w:t xml:space="preserve">Include </w:t>
      </w:r>
      <w:r w:rsidRPr="00F07E5D">
        <w:rPr>
          <w:rFonts w:ascii="Arial" w:hAnsi="Arial" w:cs="Arial"/>
          <w:szCs w:val="24"/>
        </w:rPr>
        <w:t>key elements of the design that are innovative or unique to the mission and goals and are core to the overall design.</w:t>
      </w:r>
      <w:r w:rsidRPr="00F07E5D">
        <w:rPr>
          <w:rFonts w:ascii="Arial" w:hAnsi="Arial" w:cs="Arial"/>
          <w:color w:val="000000"/>
          <w:szCs w:val="24"/>
        </w:rPr>
        <w:t xml:space="preserve"> </w:t>
      </w:r>
    </w:p>
    <w:p w14:paraId="01F4F712" w14:textId="77777777" w:rsidR="0013463E" w:rsidRPr="00F07E5D" w:rsidRDefault="0013463E" w:rsidP="0013463E">
      <w:pPr>
        <w:ind w:right="360"/>
        <w:jc w:val="both"/>
        <w:rPr>
          <w:rFonts w:ascii="Arial" w:hAnsi="Arial" w:cs="Arial"/>
          <w:color w:val="000000"/>
          <w:szCs w:val="24"/>
        </w:rPr>
      </w:pPr>
    </w:p>
    <w:p w14:paraId="2DB72D74" w14:textId="02B6DD57" w:rsidR="0013463E" w:rsidRPr="00F07E5D" w:rsidRDefault="00701C01" w:rsidP="0013463E">
      <w:pPr>
        <w:tabs>
          <w:tab w:val="left" w:pos="720"/>
        </w:tabs>
        <w:autoSpaceDE w:val="0"/>
        <w:autoSpaceDN w:val="0"/>
        <w:adjustRightInd w:val="0"/>
        <w:ind w:right="360"/>
        <w:jc w:val="both"/>
        <w:rPr>
          <w:rFonts w:ascii="Arial" w:hAnsi="Arial" w:cs="Arial"/>
          <w:color w:val="000000"/>
          <w:szCs w:val="24"/>
        </w:rPr>
      </w:pPr>
      <w:r>
        <w:rPr>
          <w:rFonts w:ascii="Arial" w:hAnsi="Arial" w:cs="Arial"/>
          <w:color w:val="000000"/>
          <w:szCs w:val="24"/>
        </w:rPr>
        <w:t>Activities</w:t>
      </w:r>
      <w:r w:rsidRPr="00F07E5D">
        <w:rPr>
          <w:rFonts w:ascii="Arial" w:hAnsi="Arial" w:cs="Arial"/>
          <w:color w:val="000000"/>
          <w:szCs w:val="24"/>
        </w:rPr>
        <w:t xml:space="preserve"> </w:t>
      </w:r>
      <w:r w:rsidR="0013463E" w:rsidRPr="00F07E5D">
        <w:rPr>
          <w:rFonts w:ascii="Arial" w:hAnsi="Arial" w:cs="Arial"/>
          <w:color w:val="000000"/>
          <w:szCs w:val="24"/>
        </w:rPr>
        <w:t>should be</w:t>
      </w:r>
      <w:r w:rsidR="0013463E" w:rsidRPr="00F07E5D">
        <w:rPr>
          <w:rFonts w:ascii="Arial" w:hAnsi="Arial" w:cs="Arial"/>
          <w:szCs w:val="24"/>
        </w:rPr>
        <w:t xml:space="preserve"> aligned with the State’s learning standards, designed to improve student academic achievement as well as overall student success, and based on successful existing models, or research or other information that supports the efficacy of the proposed design if the design does not have a precedent.</w:t>
      </w:r>
    </w:p>
    <w:p w14:paraId="675792A8" w14:textId="77777777" w:rsidR="0013463E" w:rsidRPr="00F07E5D" w:rsidRDefault="0013463E" w:rsidP="0013463E">
      <w:pPr>
        <w:tabs>
          <w:tab w:val="left" w:pos="720"/>
        </w:tabs>
        <w:autoSpaceDE w:val="0"/>
        <w:autoSpaceDN w:val="0"/>
        <w:adjustRightInd w:val="0"/>
        <w:ind w:right="360"/>
        <w:jc w:val="both"/>
        <w:rPr>
          <w:rFonts w:ascii="Arial" w:hAnsi="Arial" w:cs="Arial"/>
          <w:color w:val="000000"/>
          <w:szCs w:val="24"/>
        </w:rPr>
      </w:pPr>
    </w:p>
    <w:p w14:paraId="25A22DDF" w14:textId="388A1DF3" w:rsidR="0013463E" w:rsidRPr="00F07E5D" w:rsidRDefault="0013463E" w:rsidP="0013463E">
      <w:pPr>
        <w:tabs>
          <w:tab w:val="left" w:pos="720"/>
        </w:tabs>
        <w:autoSpaceDE w:val="0"/>
        <w:autoSpaceDN w:val="0"/>
        <w:adjustRightInd w:val="0"/>
        <w:ind w:right="360"/>
        <w:jc w:val="both"/>
        <w:rPr>
          <w:rFonts w:ascii="Arial" w:hAnsi="Arial" w:cs="Arial"/>
          <w:szCs w:val="24"/>
        </w:rPr>
      </w:pPr>
      <w:r w:rsidRPr="00F07E5D">
        <w:rPr>
          <w:rFonts w:ascii="Arial" w:hAnsi="Arial" w:cs="Arial"/>
          <w:szCs w:val="24"/>
        </w:rPr>
        <w:t xml:space="preserve">Applicants must complete a comprehensive needs assessment as part of the application to ensure that Title IV, A activities are targeted to meet the needs for: improvement in access to, and opportunities for, a well-rounded education for all students; </w:t>
      </w:r>
      <w:r w:rsidR="003A1290">
        <w:rPr>
          <w:rFonts w:ascii="Arial" w:hAnsi="Arial" w:cs="Arial"/>
          <w:szCs w:val="24"/>
        </w:rPr>
        <w:t xml:space="preserve">improved </w:t>
      </w:r>
      <w:r w:rsidRPr="00F07E5D">
        <w:rPr>
          <w:rFonts w:ascii="Arial" w:hAnsi="Arial" w:cs="Arial"/>
          <w:szCs w:val="24"/>
        </w:rPr>
        <w:t>school conditions for student learning in order to create a healthy and safe school environment; and access to personalized learning experiences supported by technology and professional learning for the effective use of data and technology.  The comprehensive needs assessment must ensure that chosen activities are aligned with local needs, the evidence base and local capacity are considered when selecting a strategy, a robust implementation plan exists with adequate resources, and reflection informs next steps.  Applications must demonstrate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p>
    <w:p w14:paraId="59C67AA2" w14:textId="3FA9C904" w:rsidR="0013463E" w:rsidRDefault="0013463E" w:rsidP="0013463E">
      <w:pPr>
        <w:pStyle w:val="Bullet"/>
        <w:numPr>
          <w:ilvl w:val="0"/>
          <w:numId w:val="0"/>
        </w:numPr>
        <w:tabs>
          <w:tab w:val="left" w:pos="720"/>
        </w:tabs>
        <w:ind w:right="360"/>
        <w:jc w:val="both"/>
        <w:rPr>
          <w:rFonts w:ascii="Arial" w:hAnsi="Arial"/>
        </w:rPr>
      </w:pPr>
    </w:p>
    <w:p w14:paraId="4874AA87" w14:textId="4BC6F951" w:rsidR="003166D2" w:rsidRPr="00F160BB" w:rsidRDefault="00EB125C" w:rsidP="00BD539B">
      <w:pPr>
        <w:rPr>
          <w:rFonts w:ascii="Arial" w:hAnsi="Arial" w:cs="Arial"/>
          <w:b/>
        </w:rPr>
      </w:pPr>
      <w:r w:rsidRPr="00F160BB">
        <w:rPr>
          <w:rFonts w:ascii="Arial" w:hAnsi="Arial" w:cs="Arial"/>
          <w:b/>
        </w:rPr>
        <w:t>ELEMENTS OF THE PROPOSAL</w:t>
      </w:r>
    </w:p>
    <w:p w14:paraId="4C86A0AF" w14:textId="77777777" w:rsidR="000713B5" w:rsidRPr="00BD539B" w:rsidRDefault="000713B5" w:rsidP="00BD539B">
      <w:pPr>
        <w:rPr>
          <w:rFonts w:ascii="Arial" w:hAnsi="Arial" w:cs="Arial"/>
          <w:b/>
          <w:u w:val="single"/>
        </w:rPr>
      </w:pPr>
    </w:p>
    <w:p w14:paraId="5E0101F8" w14:textId="008F61DC" w:rsidR="00451634" w:rsidRPr="00F07E5D" w:rsidRDefault="00433330" w:rsidP="00433330">
      <w:pPr>
        <w:rPr>
          <w:rFonts w:ascii="Arial" w:hAnsi="Arial" w:cs="Arial"/>
          <w:szCs w:val="24"/>
        </w:rPr>
      </w:pPr>
      <w:r w:rsidRPr="00F07E5D">
        <w:rPr>
          <w:rFonts w:ascii="Arial" w:hAnsi="Arial" w:cs="Arial"/>
          <w:szCs w:val="24"/>
        </w:rPr>
        <w:t xml:space="preserve">Applicants will include a Proposal Narrative, and all applicable attachments, for Sections </w:t>
      </w:r>
      <w:r w:rsidR="00410271">
        <w:rPr>
          <w:rFonts w:ascii="Arial" w:hAnsi="Arial" w:cs="Arial"/>
          <w:szCs w:val="24"/>
        </w:rPr>
        <w:t>A</w:t>
      </w:r>
      <w:r w:rsidRPr="00F07E5D">
        <w:rPr>
          <w:rFonts w:ascii="Arial" w:hAnsi="Arial" w:cs="Arial"/>
          <w:szCs w:val="24"/>
        </w:rPr>
        <w:t>-</w:t>
      </w:r>
      <w:r w:rsidR="00410271">
        <w:rPr>
          <w:rFonts w:ascii="Arial" w:hAnsi="Arial" w:cs="Arial"/>
          <w:szCs w:val="24"/>
        </w:rPr>
        <w:t>C</w:t>
      </w:r>
      <w:r w:rsidRPr="00F07E5D">
        <w:rPr>
          <w:rFonts w:ascii="Arial" w:hAnsi="Arial" w:cs="Arial"/>
          <w:szCs w:val="24"/>
        </w:rPr>
        <w:t xml:space="preserve"> (see application instructions for formatting guidelines) as detailed below.</w:t>
      </w:r>
    </w:p>
    <w:p w14:paraId="065EDDF5" w14:textId="6DACBDA6" w:rsidR="00433330" w:rsidRPr="00F07E5D" w:rsidRDefault="00433330" w:rsidP="00433330">
      <w:pPr>
        <w:rPr>
          <w:rFonts w:ascii="Arial" w:hAnsi="Arial" w:cs="Arial"/>
          <w:szCs w:val="24"/>
        </w:rPr>
      </w:pPr>
      <w:r w:rsidRPr="00F07E5D">
        <w:rPr>
          <w:rFonts w:ascii="Arial" w:hAnsi="Arial" w:cs="Arial"/>
          <w:szCs w:val="24"/>
        </w:rPr>
        <w:t>Please be sure to review the following appendices for additional guidance and information:</w:t>
      </w:r>
    </w:p>
    <w:p w14:paraId="16F48550" w14:textId="589520F1" w:rsidR="00433330" w:rsidRPr="00F07E5D" w:rsidRDefault="00433330" w:rsidP="00433330">
      <w:pPr>
        <w:rPr>
          <w:rFonts w:ascii="Arial" w:hAnsi="Arial" w:cs="Arial"/>
          <w:szCs w:val="24"/>
        </w:rPr>
      </w:pPr>
    </w:p>
    <w:p w14:paraId="7B084847" w14:textId="4818B0C9" w:rsidR="00433330" w:rsidRPr="00F07E5D" w:rsidRDefault="00433330" w:rsidP="00433330">
      <w:pPr>
        <w:rPr>
          <w:rFonts w:ascii="Arial" w:hAnsi="Arial" w:cs="Arial"/>
          <w:b/>
          <w:szCs w:val="24"/>
        </w:rPr>
      </w:pPr>
      <w:r w:rsidRPr="00F07E5D">
        <w:rPr>
          <w:rFonts w:ascii="Arial" w:hAnsi="Arial" w:cs="Arial"/>
          <w:b/>
          <w:szCs w:val="24"/>
        </w:rPr>
        <w:t xml:space="preserve">Section A: </w:t>
      </w:r>
      <w:r w:rsidR="00326CF3" w:rsidRPr="00F07E5D">
        <w:rPr>
          <w:rFonts w:ascii="Arial" w:hAnsi="Arial" w:cs="Arial"/>
          <w:b/>
          <w:szCs w:val="24"/>
        </w:rPr>
        <w:t>B</w:t>
      </w:r>
      <w:r w:rsidRPr="00F07E5D">
        <w:rPr>
          <w:rFonts w:ascii="Arial" w:hAnsi="Arial" w:cs="Arial"/>
          <w:b/>
          <w:szCs w:val="24"/>
        </w:rPr>
        <w:t>ackground information, needs assessment and project objectives (</w:t>
      </w:r>
      <w:r w:rsidR="001455B2">
        <w:rPr>
          <w:rFonts w:ascii="Arial" w:hAnsi="Arial" w:cs="Arial"/>
          <w:b/>
          <w:szCs w:val="24"/>
        </w:rPr>
        <w:t>3</w:t>
      </w:r>
      <w:r w:rsidRPr="00F07E5D">
        <w:rPr>
          <w:rFonts w:ascii="Arial" w:hAnsi="Arial" w:cs="Arial"/>
          <w:b/>
          <w:szCs w:val="24"/>
        </w:rPr>
        <w:t>0 Points)</w:t>
      </w:r>
    </w:p>
    <w:p w14:paraId="14C7D38A" w14:textId="25F492E4" w:rsidR="00433330" w:rsidRPr="00F07E5D" w:rsidRDefault="00433330" w:rsidP="00433330">
      <w:pPr>
        <w:rPr>
          <w:rFonts w:ascii="Arial" w:hAnsi="Arial" w:cs="Arial"/>
          <w:szCs w:val="24"/>
        </w:rPr>
      </w:pPr>
    </w:p>
    <w:p w14:paraId="32B40082" w14:textId="79BC4288" w:rsidR="00433330" w:rsidRPr="00F07E5D" w:rsidRDefault="00433330" w:rsidP="00433330">
      <w:pPr>
        <w:rPr>
          <w:rFonts w:ascii="Arial" w:hAnsi="Arial" w:cs="Arial"/>
          <w:szCs w:val="24"/>
        </w:rPr>
      </w:pPr>
      <w:r w:rsidRPr="00F07E5D">
        <w:rPr>
          <w:rFonts w:ascii="Arial" w:hAnsi="Arial" w:cs="Arial"/>
          <w:szCs w:val="24"/>
        </w:rPr>
        <w:t>The overarching purpose of Section A of the proposal narrative is to clearly and comprehensively detail the following:</w:t>
      </w:r>
    </w:p>
    <w:p w14:paraId="4651516B" w14:textId="0D9D7BB2" w:rsidR="00433330" w:rsidRPr="00F07E5D" w:rsidRDefault="00433330" w:rsidP="004816AE">
      <w:pPr>
        <w:pStyle w:val="ListParagraph"/>
        <w:numPr>
          <w:ilvl w:val="0"/>
          <w:numId w:val="34"/>
        </w:numPr>
        <w:rPr>
          <w:rFonts w:ascii="Arial" w:hAnsi="Arial" w:cs="Arial"/>
          <w:sz w:val="24"/>
          <w:szCs w:val="24"/>
        </w:rPr>
      </w:pPr>
      <w:r w:rsidRPr="00F07E5D">
        <w:rPr>
          <w:rFonts w:ascii="Arial" w:hAnsi="Arial" w:cs="Arial"/>
          <w:sz w:val="24"/>
          <w:szCs w:val="24"/>
        </w:rPr>
        <w:lastRenderedPageBreak/>
        <w:t>A description of the district using both qualitative and quantitative information, to include relevant information necessary to understand the application;</w:t>
      </w:r>
    </w:p>
    <w:p w14:paraId="4D1556DA" w14:textId="5E3F6BF3" w:rsidR="00433330" w:rsidRDefault="00457AAD" w:rsidP="004816AE">
      <w:pPr>
        <w:pStyle w:val="ListParagraph"/>
        <w:numPr>
          <w:ilvl w:val="0"/>
          <w:numId w:val="34"/>
        </w:numPr>
        <w:rPr>
          <w:rFonts w:ascii="Arial" w:hAnsi="Arial" w:cs="Arial"/>
          <w:sz w:val="24"/>
          <w:szCs w:val="24"/>
        </w:rPr>
      </w:pPr>
      <w:r w:rsidRPr="00F07E5D">
        <w:rPr>
          <w:rFonts w:ascii="Arial" w:hAnsi="Arial" w:cs="Arial"/>
          <w:sz w:val="24"/>
          <w:szCs w:val="24"/>
        </w:rPr>
        <w:t>a comprehe</w:t>
      </w:r>
      <w:r w:rsidR="00B77641">
        <w:rPr>
          <w:rFonts w:ascii="Arial" w:hAnsi="Arial" w:cs="Arial"/>
          <w:sz w:val="24"/>
          <w:szCs w:val="24"/>
        </w:rPr>
        <w:t>nsive needs assessment;</w:t>
      </w:r>
    </w:p>
    <w:p w14:paraId="421D2B5C" w14:textId="73CA31E3" w:rsidR="00B77641" w:rsidRPr="00F07E5D" w:rsidRDefault="00B77641" w:rsidP="004816AE">
      <w:pPr>
        <w:pStyle w:val="ListParagraph"/>
        <w:numPr>
          <w:ilvl w:val="0"/>
          <w:numId w:val="34"/>
        </w:numPr>
        <w:rPr>
          <w:rFonts w:ascii="Arial" w:hAnsi="Arial" w:cs="Arial"/>
          <w:sz w:val="24"/>
          <w:szCs w:val="24"/>
        </w:rPr>
      </w:pPr>
      <w:r>
        <w:rPr>
          <w:rFonts w:ascii="Arial" w:hAnsi="Arial" w:cs="Arial"/>
          <w:sz w:val="24"/>
          <w:szCs w:val="24"/>
        </w:rPr>
        <w:t>a demonstration of program management and organizational capacity; and</w:t>
      </w:r>
    </w:p>
    <w:p w14:paraId="15495B48" w14:textId="1233B2BD" w:rsidR="00457AAD" w:rsidRPr="00F07E5D" w:rsidRDefault="00457AAD" w:rsidP="004816AE">
      <w:pPr>
        <w:pStyle w:val="ListParagraph"/>
        <w:numPr>
          <w:ilvl w:val="0"/>
          <w:numId w:val="34"/>
        </w:numPr>
        <w:rPr>
          <w:rFonts w:ascii="Arial" w:hAnsi="Arial" w:cs="Arial"/>
          <w:sz w:val="24"/>
          <w:szCs w:val="24"/>
        </w:rPr>
      </w:pPr>
      <w:r w:rsidRPr="00F07E5D">
        <w:rPr>
          <w:rFonts w:ascii="Arial" w:hAnsi="Arial" w:cs="Arial"/>
          <w:sz w:val="24"/>
          <w:szCs w:val="24"/>
        </w:rPr>
        <w:t>a summary of stakeholder involvement.</w:t>
      </w:r>
    </w:p>
    <w:p w14:paraId="6005A92C" w14:textId="5049BCFC" w:rsidR="00326CF3" w:rsidRPr="00F07E5D" w:rsidRDefault="00326CF3" w:rsidP="00326CF3">
      <w:pPr>
        <w:rPr>
          <w:rFonts w:ascii="Arial" w:hAnsi="Arial" w:cs="Arial"/>
          <w:szCs w:val="24"/>
        </w:rPr>
      </w:pPr>
      <w:r w:rsidRPr="00F07E5D">
        <w:rPr>
          <w:rFonts w:ascii="Arial" w:hAnsi="Arial" w:cs="Arial"/>
          <w:szCs w:val="24"/>
        </w:rPr>
        <w:t>Include the following in Section A of the Proposal Narrative (charts/graphs may be included as necessary):</w:t>
      </w:r>
    </w:p>
    <w:p w14:paraId="37E3EA96" w14:textId="1C5DA1BB" w:rsidR="00326CF3" w:rsidRPr="00F07E5D" w:rsidRDefault="00326CF3" w:rsidP="00326CF3">
      <w:pPr>
        <w:rPr>
          <w:rFonts w:ascii="Arial" w:hAnsi="Arial" w:cs="Arial"/>
          <w:b/>
          <w:szCs w:val="24"/>
        </w:rPr>
      </w:pPr>
    </w:p>
    <w:p w14:paraId="4F123BA7" w14:textId="59A8E3F9" w:rsidR="00326CF3" w:rsidRPr="00F07E5D" w:rsidRDefault="00326CF3" w:rsidP="00326CF3">
      <w:pPr>
        <w:rPr>
          <w:rFonts w:ascii="Arial" w:hAnsi="Arial" w:cs="Arial"/>
          <w:szCs w:val="24"/>
          <w:u w:val="single"/>
        </w:rPr>
      </w:pPr>
      <w:r w:rsidRPr="00F07E5D">
        <w:rPr>
          <w:rFonts w:ascii="Arial" w:hAnsi="Arial" w:cs="Arial"/>
          <w:b/>
          <w:szCs w:val="24"/>
          <w:u w:val="single"/>
        </w:rPr>
        <w:t xml:space="preserve">A1. </w:t>
      </w:r>
      <w:r w:rsidR="00090344" w:rsidRPr="00F07E5D">
        <w:rPr>
          <w:rFonts w:ascii="Arial" w:hAnsi="Arial" w:cs="Arial"/>
          <w:b/>
          <w:szCs w:val="24"/>
          <w:u w:val="single"/>
        </w:rPr>
        <w:t>Relevant b</w:t>
      </w:r>
      <w:r w:rsidRPr="00F07E5D">
        <w:rPr>
          <w:rFonts w:ascii="Arial" w:hAnsi="Arial" w:cs="Arial"/>
          <w:b/>
          <w:szCs w:val="24"/>
          <w:u w:val="single"/>
        </w:rPr>
        <w:t>ackground information</w:t>
      </w:r>
      <w:r w:rsidR="00090344" w:rsidRPr="00F07E5D">
        <w:rPr>
          <w:rFonts w:ascii="Arial" w:hAnsi="Arial" w:cs="Arial"/>
          <w:szCs w:val="24"/>
          <w:u w:val="single"/>
        </w:rPr>
        <w:t>:</w:t>
      </w:r>
      <w:r w:rsidRPr="00F07E5D">
        <w:rPr>
          <w:rFonts w:ascii="Arial" w:hAnsi="Arial" w:cs="Arial"/>
          <w:szCs w:val="24"/>
          <w:u w:val="single"/>
        </w:rPr>
        <w:t xml:space="preserve"> </w:t>
      </w:r>
    </w:p>
    <w:p w14:paraId="669041D5" w14:textId="77777777" w:rsidR="00BE2CCE" w:rsidRDefault="00BE2CCE" w:rsidP="00433330">
      <w:pPr>
        <w:rPr>
          <w:rFonts w:ascii="Arial" w:hAnsi="Arial" w:cs="Arial"/>
          <w:szCs w:val="24"/>
        </w:rPr>
      </w:pPr>
    </w:p>
    <w:p w14:paraId="57B6B25D" w14:textId="0906D7C4" w:rsidR="00090344" w:rsidRPr="00F07E5D" w:rsidRDefault="00090344" w:rsidP="00433330">
      <w:pPr>
        <w:rPr>
          <w:rFonts w:ascii="Arial" w:hAnsi="Arial" w:cs="Arial"/>
          <w:szCs w:val="24"/>
        </w:rPr>
      </w:pPr>
      <w:r w:rsidRPr="00F07E5D">
        <w:rPr>
          <w:rFonts w:ascii="Arial" w:hAnsi="Arial" w:cs="Arial"/>
          <w:szCs w:val="24"/>
        </w:rPr>
        <w:t xml:space="preserve">Please include both qualitative and quantitative information regarding size, grade levels, student composition, staff and any other information necessary to understand the district, as applicable.  </w:t>
      </w:r>
    </w:p>
    <w:p w14:paraId="74B77F2A" w14:textId="1987C4B1" w:rsidR="00433330" w:rsidRPr="00F07E5D" w:rsidRDefault="00433330" w:rsidP="00433330">
      <w:pPr>
        <w:rPr>
          <w:rFonts w:ascii="Arial" w:hAnsi="Arial" w:cs="Arial"/>
          <w:szCs w:val="24"/>
        </w:rPr>
      </w:pPr>
    </w:p>
    <w:p w14:paraId="27297EAB" w14:textId="07FEB6AC" w:rsidR="00330CE2" w:rsidRPr="00F07E5D" w:rsidRDefault="00330CE2" w:rsidP="00330CE2">
      <w:pPr>
        <w:rPr>
          <w:rFonts w:ascii="Arial" w:hAnsi="Arial" w:cs="Arial"/>
          <w:szCs w:val="24"/>
          <w:u w:val="single"/>
        </w:rPr>
      </w:pPr>
      <w:r w:rsidRPr="00F07E5D">
        <w:rPr>
          <w:rFonts w:ascii="Arial" w:hAnsi="Arial" w:cs="Arial"/>
          <w:b/>
          <w:szCs w:val="24"/>
          <w:u w:val="single"/>
        </w:rPr>
        <w:t>A2. Comprehensive needs assessment</w:t>
      </w:r>
      <w:r w:rsidRPr="00F07E5D">
        <w:rPr>
          <w:rFonts w:ascii="Arial" w:hAnsi="Arial" w:cs="Arial"/>
          <w:szCs w:val="24"/>
          <w:u w:val="single"/>
        </w:rPr>
        <w:t xml:space="preserve">: </w:t>
      </w:r>
    </w:p>
    <w:p w14:paraId="089186F5" w14:textId="77777777" w:rsidR="00433330" w:rsidRPr="00F07E5D" w:rsidRDefault="00433330" w:rsidP="00433330">
      <w:pPr>
        <w:rPr>
          <w:rFonts w:ascii="Arial" w:hAnsi="Arial" w:cs="Arial"/>
          <w:szCs w:val="24"/>
        </w:rPr>
      </w:pPr>
    </w:p>
    <w:p w14:paraId="410E0156" w14:textId="044DF7FA" w:rsidR="00433330" w:rsidRDefault="00092530" w:rsidP="00092530">
      <w:pPr>
        <w:rPr>
          <w:rFonts w:ascii="Arial" w:hAnsi="Arial" w:cs="Arial"/>
          <w:szCs w:val="24"/>
        </w:rPr>
      </w:pPr>
      <w:r w:rsidRPr="00F07E5D">
        <w:rPr>
          <w:rFonts w:ascii="Arial" w:hAnsi="Arial" w:cs="Arial"/>
          <w:szCs w:val="24"/>
        </w:rPr>
        <w:t xml:space="preserve">Please provide a narrative summarizing </w:t>
      </w:r>
      <w:r w:rsidR="00017EEF">
        <w:rPr>
          <w:rFonts w:ascii="Arial" w:hAnsi="Arial" w:cs="Arial"/>
          <w:szCs w:val="24"/>
        </w:rPr>
        <w:t xml:space="preserve">the </w:t>
      </w:r>
      <w:r w:rsidRPr="00F07E5D">
        <w:rPr>
          <w:rFonts w:ascii="Arial" w:hAnsi="Arial" w:cs="Arial"/>
          <w:szCs w:val="24"/>
        </w:rPr>
        <w:t>c</w:t>
      </w:r>
      <w:r w:rsidR="00433330" w:rsidRPr="00F07E5D">
        <w:rPr>
          <w:rFonts w:ascii="Arial" w:hAnsi="Arial" w:cs="Arial"/>
          <w:szCs w:val="24"/>
        </w:rPr>
        <w:t xml:space="preserve">omprehensive needs assessment </w:t>
      </w:r>
      <w:r w:rsidR="00017EEF">
        <w:rPr>
          <w:rFonts w:ascii="Arial" w:hAnsi="Arial" w:cs="Arial"/>
          <w:szCs w:val="24"/>
        </w:rPr>
        <w:t xml:space="preserve">that was </w:t>
      </w:r>
      <w:r w:rsidRPr="00F07E5D">
        <w:rPr>
          <w:rFonts w:ascii="Arial" w:hAnsi="Arial" w:cs="Arial"/>
          <w:szCs w:val="24"/>
        </w:rPr>
        <w:t>conducted</w:t>
      </w:r>
      <w:r w:rsidR="00195094">
        <w:rPr>
          <w:rFonts w:ascii="Arial" w:hAnsi="Arial" w:cs="Arial"/>
          <w:szCs w:val="24"/>
        </w:rPr>
        <w:t>.  The summary should directly link</w:t>
      </w:r>
      <w:r w:rsidR="00017EEF">
        <w:rPr>
          <w:rFonts w:ascii="Arial" w:hAnsi="Arial" w:cs="Arial"/>
          <w:szCs w:val="24"/>
        </w:rPr>
        <w:t xml:space="preserve"> chosen activities</w:t>
      </w:r>
      <w:r w:rsidR="00195094">
        <w:rPr>
          <w:rFonts w:ascii="Arial" w:hAnsi="Arial" w:cs="Arial"/>
          <w:szCs w:val="24"/>
        </w:rPr>
        <w:t xml:space="preserve"> to each content area being applied for</w:t>
      </w:r>
      <w:r w:rsidR="00017EEF">
        <w:rPr>
          <w:rFonts w:ascii="Arial" w:hAnsi="Arial" w:cs="Arial"/>
          <w:szCs w:val="24"/>
        </w:rPr>
        <w:t xml:space="preserve"> in</w:t>
      </w:r>
      <w:r w:rsidR="00195094">
        <w:rPr>
          <w:rFonts w:ascii="Arial" w:hAnsi="Arial" w:cs="Arial"/>
          <w:szCs w:val="24"/>
        </w:rPr>
        <w:t xml:space="preserve"> one or more of the following areas:</w:t>
      </w:r>
      <w:r w:rsidR="00433330" w:rsidRPr="00F07E5D">
        <w:rPr>
          <w:rFonts w:ascii="Arial" w:hAnsi="Arial" w:cs="Arial"/>
          <w:szCs w:val="24"/>
        </w:rPr>
        <w:t xml:space="preserve"> (i) access to, and opportunities for, a well-rounded education for all students; (ii) school conditions for student learning to create a healthy and safe school environment; and/or (iii) access to personalized learning experiences supported by technology and professional learning for the effective use of data and technology.  </w:t>
      </w:r>
    </w:p>
    <w:p w14:paraId="3A34C992" w14:textId="77777777" w:rsidR="00E72D7F" w:rsidRDefault="00E72D7F" w:rsidP="00092530">
      <w:pPr>
        <w:rPr>
          <w:rFonts w:ascii="Arial" w:hAnsi="Arial" w:cs="Arial"/>
          <w:szCs w:val="24"/>
        </w:rPr>
      </w:pPr>
    </w:p>
    <w:p w14:paraId="117321EB" w14:textId="432FE997" w:rsidR="00E72D7F" w:rsidRPr="00F07E5D" w:rsidRDefault="004B30B5" w:rsidP="00E72D7F">
      <w:pPr>
        <w:pStyle w:val="Bullet"/>
        <w:numPr>
          <w:ilvl w:val="0"/>
          <w:numId w:val="0"/>
        </w:numPr>
        <w:tabs>
          <w:tab w:val="left" w:pos="720"/>
        </w:tabs>
        <w:ind w:right="360"/>
        <w:jc w:val="both"/>
        <w:rPr>
          <w:rFonts w:ascii="Arial" w:hAnsi="Arial"/>
          <w:b/>
          <w:u w:val="single"/>
        </w:rPr>
      </w:pPr>
      <w:r>
        <w:rPr>
          <w:rFonts w:ascii="Arial" w:hAnsi="Arial"/>
          <w:b/>
          <w:u w:val="single"/>
        </w:rPr>
        <w:t xml:space="preserve">A3. </w:t>
      </w:r>
      <w:r w:rsidR="00E72D7F" w:rsidRPr="00F07E5D">
        <w:rPr>
          <w:rFonts w:ascii="Arial" w:hAnsi="Arial"/>
          <w:b/>
          <w:u w:val="single"/>
        </w:rPr>
        <w:t>Program Management</w:t>
      </w:r>
      <w:r w:rsidR="00E72D7F">
        <w:rPr>
          <w:rFonts w:ascii="Arial" w:hAnsi="Arial"/>
          <w:b/>
          <w:u w:val="single"/>
        </w:rPr>
        <w:t xml:space="preserve"> and Organizational Capacity</w:t>
      </w:r>
    </w:p>
    <w:p w14:paraId="7923B481" w14:textId="1C55B9E9" w:rsidR="00E72D7F" w:rsidRPr="00F07E5D" w:rsidRDefault="00E72D7F" w:rsidP="00E72D7F">
      <w:pPr>
        <w:pStyle w:val="Title"/>
        <w:ind w:right="360"/>
        <w:jc w:val="both"/>
        <w:rPr>
          <w:rFonts w:ascii="Arial" w:hAnsi="Arial" w:cs="Arial"/>
          <w:i/>
          <w:color w:val="000000"/>
          <w:szCs w:val="24"/>
        </w:rPr>
      </w:pPr>
      <w:r w:rsidRPr="00F07E5D">
        <w:rPr>
          <w:rFonts w:ascii="Arial" w:hAnsi="Arial" w:cs="Arial"/>
          <w:b w:val="0"/>
          <w:szCs w:val="24"/>
        </w:rPr>
        <w:t xml:space="preserve">Grantees must be able to manage the SSAE program to meet the needs of their district and should ensure equitable access to all students.  </w:t>
      </w:r>
      <w:r w:rsidRPr="00F07E5D">
        <w:rPr>
          <w:rFonts w:ascii="Arial" w:hAnsi="Arial" w:cs="Arial"/>
          <w:b w:val="0"/>
          <w:color w:val="000000"/>
          <w:szCs w:val="24"/>
        </w:rPr>
        <w:t>All program partners must</w:t>
      </w:r>
      <w:r w:rsidRPr="00F07E5D">
        <w:rPr>
          <w:rFonts w:ascii="Arial" w:hAnsi="Arial" w:cs="Arial"/>
          <w:b w:val="0"/>
          <w:szCs w:val="24"/>
        </w:rPr>
        <w:t xml:space="preserve"> adhere to mandated data collection and reporting, including management of provisions </w:t>
      </w:r>
      <w:r w:rsidRPr="00F07E5D">
        <w:rPr>
          <w:rFonts w:ascii="Arial" w:hAnsi="Arial" w:cs="Arial"/>
          <w:b w:val="0"/>
          <w:color w:val="000000"/>
          <w:szCs w:val="24"/>
        </w:rPr>
        <w:t xml:space="preserve">to access individual student records and to share individual and aggregated student data for program evaluation </w:t>
      </w:r>
      <w:r w:rsidRPr="00F07E5D">
        <w:rPr>
          <w:rFonts w:ascii="Arial" w:hAnsi="Arial" w:cs="Arial"/>
          <w:b w:val="0"/>
          <w:szCs w:val="24"/>
        </w:rPr>
        <w:t xml:space="preserve">in </w:t>
      </w:r>
      <w:r w:rsidRPr="00E72D7F">
        <w:rPr>
          <w:rFonts w:ascii="Arial" w:hAnsi="Arial" w:cs="Arial"/>
          <w:b w:val="0"/>
          <w:szCs w:val="24"/>
        </w:rPr>
        <w:t xml:space="preserve">compliance with applicable laws relating to privacy and confidentiality. </w:t>
      </w:r>
      <w:r w:rsidRPr="00E72D7F">
        <w:rPr>
          <w:rFonts w:ascii="Arial" w:hAnsi="Arial" w:cs="Arial"/>
          <w:b w:val="0"/>
          <w:color w:val="000000"/>
          <w:szCs w:val="24"/>
        </w:rPr>
        <w:t xml:space="preserve">The proposed management structure, key staff positions and plan for program oversight should reflect capacity to establish and maintain a successful SSAE program. Grantees should demonstrate strong fiscal management capabilities. </w:t>
      </w:r>
    </w:p>
    <w:p w14:paraId="73DB7BC2" w14:textId="691F0623" w:rsidR="00433330" w:rsidRPr="00F07E5D" w:rsidRDefault="00433330" w:rsidP="00092530">
      <w:pPr>
        <w:rPr>
          <w:rFonts w:ascii="Arial" w:hAnsi="Arial" w:cs="Arial"/>
          <w:szCs w:val="24"/>
        </w:rPr>
      </w:pPr>
    </w:p>
    <w:p w14:paraId="7A8C35DD" w14:textId="32F9119A" w:rsidR="00AF2522" w:rsidRPr="00F07E5D" w:rsidRDefault="00AF2522" w:rsidP="00AF2522">
      <w:pPr>
        <w:rPr>
          <w:rFonts w:ascii="Arial" w:hAnsi="Arial" w:cs="Arial"/>
          <w:b/>
          <w:szCs w:val="24"/>
          <w:u w:val="single"/>
        </w:rPr>
      </w:pPr>
      <w:r w:rsidRPr="00F07E5D">
        <w:rPr>
          <w:rFonts w:ascii="Arial" w:hAnsi="Arial" w:cs="Arial"/>
          <w:b/>
          <w:szCs w:val="24"/>
          <w:u w:val="single"/>
        </w:rPr>
        <w:t>A4. Evidence of stakeholder involvement:</w:t>
      </w:r>
    </w:p>
    <w:p w14:paraId="79B2F779" w14:textId="1A2CBAB2" w:rsidR="00AF2522" w:rsidRPr="00F07E5D" w:rsidRDefault="00AF2522" w:rsidP="00092530">
      <w:pPr>
        <w:rPr>
          <w:rFonts w:ascii="Arial" w:hAnsi="Arial" w:cs="Arial"/>
          <w:szCs w:val="24"/>
        </w:rPr>
      </w:pPr>
    </w:p>
    <w:p w14:paraId="2115CADF" w14:textId="573628B6" w:rsidR="00E72D7F" w:rsidRPr="00F07E5D" w:rsidRDefault="00E72D7F" w:rsidP="00E72D7F">
      <w:pPr>
        <w:tabs>
          <w:tab w:val="left" w:pos="720"/>
        </w:tabs>
        <w:autoSpaceDE w:val="0"/>
        <w:autoSpaceDN w:val="0"/>
        <w:adjustRightInd w:val="0"/>
        <w:ind w:right="360"/>
        <w:jc w:val="both"/>
        <w:rPr>
          <w:rFonts w:ascii="Arial" w:hAnsi="Arial" w:cs="Arial"/>
          <w:szCs w:val="24"/>
        </w:rPr>
      </w:pPr>
      <w:r w:rsidRPr="00E72D7F">
        <w:rPr>
          <w:rFonts w:ascii="Arial" w:hAnsi="Arial" w:cs="Arial"/>
          <w:color w:val="000000"/>
          <w:szCs w:val="24"/>
        </w:rPr>
        <w:t>Program and partnering administrative staff, school and partnering agency representatives, students, parents and community members should be represented on the program advisory committee and should have meaningful involvement in program design, planning and assessment.</w:t>
      </w:r>
      <w:r>
        <w:rPr>
          <w:rFonts w:ascii="Arial" w:hAnsi="Arial" w:cs="Arial"/>
          <w:color w:val="000000"/>
          <w:szCs w:val="24"/>
        </w:rPr>
        <w:t xml:space="preserve">  </w:t>
      </w:r>
      <w:r w:rsidRPr="00F07E5D">
        <w:rPr>
          <w:rFonts w:ascii="Arial" w:hAnsi="Arial" w:cs="Arial"/>
          <w:szCs w:val="24"/>
        </w:rPr>
        <w:t>Such stakeholders m</w:t>
      </w:r>
      <w:r w:rsidR="004656E4">
        <w:rPr>
          <w:rFonts w:ascii="Arial" w:hAnsi="Arial" w:cs="Arial"/>
          <w:szCs w:val="24"/>
        </w:rPr>
        <w:t>ust</w:t>
      </w:r>
      <w:r w:rsidRPr="00F07E5D">
        <w:rPr>
          <w:rFonts w:ascii="Arial" w:hAnsi="Arial" w:cs="Arial"/>
          <w:szCs w:val="24"/>
        </w:rPr>
        <w:t xml:space="preserve"> include, but are not limited to, the following:</w:t>
      </w:r>
    </w:p>
    <w:p w14:paraId="5C14855C" w14:textId="734D42B5" w:rsidR="00E72D7F" w:rsidRDefault="00E72D7F" w:rsidP="00E72D7F">
      <w:pPr>
        <w:tabs>
          <w:tab w:val="left" w:pos="720"/>
        </w:tabs>
        <w:autoSpaceDE w:val="0"/>
        <w:autoSpaceDN w:val="0"/>
        <w:adjustRightInd w:val="0"/>
        <w:ind w:right="360"/>
        <w:jc w:val="both"/>
        <w:rPr>
          <w:rFonts w:ascii="Arial" w:hAnsi="Arial" w:cs="Arial"/>
          <w:szCs w:val="24"/>
        </w:rPr>
      </w:pPr>
    </w:p>
    <w:p w14:paraId="76051276" w14:textId="77777777" w:rsidR="000051EC" w:rsidRDefault="000051EC" w:rsidP="00E72D7F">
      <w:pPr>
        <w:tabs>
          <w:tab w:val="left" w:pos="720"/>
        </w:tabs>
        <w:autoSpaceDE w:val="0"/>
        <w:autoSpaceDN w:val="0"/>
        <w:adjustRightInd w:val="0"/>
        <w:ind w:right="360"/>
        <w:jc w:val="both"/>
        <w:rPr>
          <w:rFonts w:ascii="Arial" w:hAnsi="Arial" w:cs="Arial"/>
          <w:szCs w:val="24"/>
        </w:rPr>
      </w:pPr>
    </w:p>
    <w:p w14:paraId="5111079F" w14:textId="611D1D76" w:rsidR="00D72859"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Students</w:t>
      </w:r>
    </w:p>
    <w:p w14:paraId="2A01A174" w14:textId="77777777"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Parents</w:t>
      </w:r>
    </w:p>
    <w:p w14:paraId="6BA4BD5C" w14:textId="3E2EDEED" w:rsidR="000051EC" w:rsidRPr="000051EC" w:rsidRDefault="003B45B6"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Pr>
          <w:rFonts w:ascii="Arial" w:hAnsi="Arial" w:cs="Arial"/>
          <w:sz w:val="24"/>
          <w:szCs w:val="24"/>
        </w:rPr>
        <w:t>T</w:t>
      </w:r>
      <w:r w:rsidR="000051EC" w:rsidRPr="000051EC">
        <w:rPr>
          <w:rFonts w:ascii="Arial" w:hAnsi="Arial" w:cs="Arial"/>
          <w:sz w:val="24"/>
          <w:szCs w:val="24"/>
        </w:rPr>
        <w:t xml:space="preserve">eachers </w:t>
      </w:r>
    </w:p>
    <w:p w14:paraId="7C3CC000" w14:textId="272B1147" w:rsidR="000051EC" w:rsidRPr="000051EC" w:rsidRDefault="003B45B6"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Pr>
          <w:rFonts w:ascii="Arial" w:hAnsi="Arial" w:cs="Arial"/>
          <w:sz w:val="24"/>
          <w:szCs w:val="24"/>
        </w:rPr>
        <w:lastRenderedPageBreak/>
        <w:t>P</w:t>
      </w:r>
      <w:r w:rsidR="000051EC" w:rsidRPr="000051EC">
        <w:rPr>
          <w:rFonts w:ascii="Arial" w:hAnsi="Arial" w:cs="Arial"/>
          <w:sz w:val="24"/>
          <w:szCs w:val="24"/>
        </w:rPr>
        <w:t>rincipals</w:t>
      </w:r>
    </w:p>
    <w:p w14:paraId="75DD0ABF" w14:textId="6EBD26E5" w:rsid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School leaders</w:t>
      </w:r>
    </w:p>
    <w:p w14:paraId="698A2190" w14:textId="7175E90B" w:rsidR="00AF1C1A" w:rsidRPr="000051EC" w:rsidRDefault="00AF1C1A"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Pr>
          <w:rFonts w:ascii="Arial" w:hAnsi="Arial" w:cs="Arial"/>
          <w:sz w:val="24"/>
          <w:szCs w:val="24"/>
        </w:rPr>
        <w:t>Non-public schools</w:t>
      </w:r>
    </w:p>
    <w:p w14:paraId="5D97A149" w14:textId="49EA5A64"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Charter schools</w:t>
      </w:r>
    </w:p>
    <w:p w14:paraId="3E9A9607" w14:textId="0A94EEBD"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Specialized instructional support personnel</w:t>
      </w:r>
    </w:p>
    <w:p w14:paraId="0E9787FB" w14:textId="762CFE9D"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Indian tribes or tribal organizations</w:t>
      </w:r>
    </w:p>
    <w:p w14:paraId="3730CF09" w14:textId="27F3F5F9"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Local government representatives</w:t>
      </w:r>
    </w:p>
    <w:p w14:paraId="55302706" w14:textId="58E4DEC8" w:rsidR="000051EC" w:rsidRPr="000051EC" w:rsidRDefault="000051EC"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sidRPr="000051EC">
        <w:rPr>
          <w:rFonts w:ascii="Arial" w:hAnsi="Arial" w:cs="Arial"/>
          <w:sz w:val="24"/>
          <w:szCs w:val="24"/>
        </w:rPr>
        <w:t>Community based organizations</w:t>
      </w:r>
    </w:p>
    <w:p w14:paraId="5F43780B" w14:textId="3A4288D7" w:rsidR="000051EC" w:rsidRPr="000051EC" w:rsidRDefault="003B45B6" w:rsidP="009703E3">
      <w:pPr>
        <w:pStyle w:val="ListParagraph"/>
        <w:numPr>
          <w:ilvl w:val="0"/>
          <w:numId w:val="47"/>
        </w:numPr>
        <w:tabs>
          <w:tab w:val="left" w:pos="720"/>
        </w:tabs>
        <w:autoSpaceDE w:val="0"/>
        <w:autoSpaceDN w:val="0"/>
        <w:adjustRightInd w:val="0"/>
        <w:ind w:right="360"/>
        <w:jc w:val="both"/>
        <w:rPr>
          <w:rFonts w:ascii="Arial" w:hAnsi="Arial" w:cs="Arial"/>
          <w:sz w:val="24"/>
          <w:szCs w:val="24"/>
        </w:rPr>
      </w:pPr>
      <w:r>
        <w:rPr>
          <w:rFonts w:ascii="Arial" w:hAnsi="Arial" w:cs="Arial"/>
          <w:sz w:val="24"/>
          <w:szCs w:val="24"/>
        </w:rPr>
        <w:t>O</w:t>
      </w:r>
      <w:r w:rsidR="000051EC" w:rsidRPr="000051EC">
        <w:rPr>
          <w:rFonts w:ascii="Arial" w:hAnsi="Arial" w:cs="Arial"/>
          <w:sz w:val="24"/>
          <w:szCs w:val="24"/>
        </w:rPr>
        <w:t>ther</w:t>
      </w:r>
    </w:p>
    <w:p w14:paraId="4D1B0AA2" w14:textId="77777777" w:rsidR="000051EC" w:rsidRPr="00F07E5D" w:rsidRDefault="000051EC" w:rsidP="00092530">
      <w:pPr>
        <w:rPr>
          <w:rFonts w:ascii="Arial" w:hAnsi="Arial" w:cs="Arial"/>
          <w:szCs w:val="24"/>
        </w:rPr>
      </w:pPr>
    </w:p>
    <w:p w14:paraId="50E7D160" w14:textId="768634A2" w:rsidR="009E4A37" w:rsidRPr="00F07E5D" w:rsidRDefault="009E4A37" w:rsidP="00214E36">
      <w:pPr>
        <w:rPr>
          <w:rFonts w:ascii="Arial" w:hAnsi="Arial" w:cs="Arial"/>
          <w:b/>
          <w:szCs w:val="24"/>
          <w:u w:val="single"/>
        </w:rPr>
      </w:pPr>
      <w:r w:rsidRPr="00F07E5D">
        <w:rPr>
          <w:rFonts w:ascii="Arial" w:hAnsi="Arial" w:cs="Arial"/>
          <w:b/>
          <w:szCs w:val="24"/>
        </w:rPr>
        <w:t>Section B: Project Design</w:t>
      </w:r>
      <w:r w:rsidR="00430524" w:rsidRPr="00F07E5D">
        <w:rPr>
          <w:rFonts w:ascii="Arial" w:hAnsi="Arial" w:cs="Arial"/>
          <w:b/>
          <w:szCs w:val="24"/>
        </w:rPr>
        <w:t xml:space="preserve"> (50 Points)</w:t>
      </w:r>
    </w:p>
    <w:p w14:paraId="43EE38BC" w14:textId="66BBDF97" w:rsidR="009E4A37" w:rsidRPr="00F07E5D" w:rsidRDefault="009E4A37" w:rsidP="00214E36">
      <w:pPr>
        <w:rPr>
          <w:rFonts w:ascii="Arial" w:hAnsi="Arial" w:cs="Arial"/>
          <w:b/>
          <w:szCs w:val="24"/>
          <w:u w:val="single"/>
        </w:rPr>
      </w:pPr>
    </w:p>
    <w:p w14:paraId="290844BA" w14:textId="77777777" w:rsidR="00457AAD" w:rsidRPr="00F07E5D" w:rsidRDefault="00EB1B71" w:rsidP="00214E36">
      <w:pPr>
        <w:rPr>
          <w:rFonts w:ascii="Arial" w:hAnsi="Arial" w:cs="Arial"/>
          <w:szCs w:val="24"/>
        </w:rPr>
      </w:pPr>
      <w:r w:rsidRPr="00F07E5D">
        <w:rPr>
          <w:rFonts w:ascii="Arial" w:hAnsi="Arial" w:cs="Arial"/>
          <w:szCs w:val="24"/>
        </w:rPr>
        <w:t>The overarching purpose of Section B of the proposal narrative is to</w:t>
      </w:r>
      <w:r w:rsidR="00457AAD" w:rsidRPr="00F07E5D">
        <w:rPr>
          <w:rFonts w:ascii="Arial" w:hAnsi="Arial" w:cs="Arial"/>
          <w:szCs w:val="24"/>
        </w:rPr>
        <w:t>:</w:t>
      </w:r>
    </w:p>
    <w:p w14:paraId="507D9CB7" w14:textId="34E81854" w:rsidR="00EB1B71" w:rsidRPr="00F07E5D" w:rsidRDefault="00EB1B71" w:rsidP="009703E3">
      <w:pPr>
        <w:pStyle w:val="ListParagraph"/>
        <w:numPr>
          <w:ilvl w:val="0"/>
          <w:numId w:val="38"/>
        </w:numPr>
        <w:rPr>
          <w:rFonts w:ascii="Arial" w:hAnsi="Arial" w:cs="Arial"/>
          <w:sz w:val="24"/>
          <w:szCs w:val="24"/>
        </w:rPr>
      </w:pPr>
      <w:r w:rsidRPr="00F07E5D">
        <w:rPr>
          <w:rFonts w:ascii="Arial" w:hAnsi="Arial" w:cs="Arial"/>
          <w:sz w:val="24"/>
          <w:szCs w:val="24"/>
        </w:rPr>
        <w:t xml:space="preserve">detail the program’s project design for the </w:t>
      </w:r>
      <w:r w:rsidR="008C62C0" w:rsidRPr="00F07E5D">
        <w:rPr>
          <w:rFonts w:ascii="Arial" w:hAnsi="Arial" w:cs="Arial"/>
          <w:sz w:val="24"/>
          <w:szCs w:val="24"/>
        </w:rPr>
        <w:t>evidence-based activities selected;</w:t>
      </w:r>
    </w:p>
    <w:p w14:paraId="092229AC" w14:textId="3D81ABA1" w:rsidR="008C62C0" w:rsidRPr="00F07E5D" w:rsidRDefault="008C62C0" w:rsidP="009703E3">
      <w:pPr>
        <w:pStyle w:val="ListParagraph"/>
        <w:numPr>
          <w:ilvl w:val="0"/>
          <w:numId w:val="38"/>
        </w:numPr>
        <w:rPr>
          <w:rFonts w:ascii="Arial" w:hAnsi="Arial" w:cs="Arial"/>
          <w:sz w:val="24"/>
          <w:szCs w:val="24"/>
        </w:rPr>
      </w:pPr>
      <w:r w:rsidRPr="00F07E5D">
        <w:rPr>
          <w:rFonts w:ascii="Arial" w:hAnsi="Arial" w:cs="Arial"/>
          <w:sz w:val="24"/>
          <w:szCs w:val="24"/>
        </w:rPr>
        <w:t>how the activities are part of the district strategy;</w:t>
      </w:r>
    </w:p>
    <w:p w14:paraId="32A20446" w14:textId="3A4C98C8" w:rsidR="008C62C0" w:rsidRPr="00F07E5D" w:rsidRDefault="008C62C0" w:rsidP="009703E3">
      <w:pPr>
        <w:pStyle w:val="ListParagraph"/>
        <w:numPr>
          <w:ilvl w:val="0"/>
          <w:numId w:val="38"/>
        </w:numPr>
        <w:rPr>
          <w:rFonts w:ascii="Arial" w:hAnsi="Arial" w:cs="Arial"/>
          <w:sz w:val="24"/>
          <w:szCs w:val="24"/>
        </w:rPr>
      </w:pPr>
      <w:r w:rsidRPr="00F07E5D">
        <w:rPr>
          <w:rFonts w:ascii="Arial" w:hAnsi="Arial" w:cs="Arial"/>
          <w:sz w:val="24"/>
          <w:szCs w:val="24"/>
        </w:rPr>
        <w:t>a thorough implementation and workplan;</w:t>
      </w:r>
    </w:p>
    <w:p w14:paraId="278E1211" w14:textId="32647D82" w:rsidR="008C62C0" w:rsidRPr="00F07E5D" w:rsidRDefault="008C62C0" w:rsidP="009703E3">
      <w:pPr>
        <w:pStyle w:val="ListParagraph"/>
        <w:numPr>
          <w:ilvl w:val="0"/>
          <w:numId w:val="38"/>
        </w:numPr>
        <w:rPr>
          <w:rFonts w:ascii="Arial" w:hAnsi="Arial" w:cs="Arial"/>
          <w:sz w:val="24"/>
          <w:szCs w:val="24"/>
        </w:rPr>
      </w:pPr>
      <w:r w:rsidRPr="00F07E5D">
        <w:rPr>
          <w:rFonts w:ascii="Arial" w:hAnsi="Arial" w:cs="Arial"/>
          <w:sz w:val="24"/>
          <w:szCs w:val="24"/>
        </w:rPr>
        <w:t>the project</w:t>
      </w:r>
      <w:r w:rsidR="003B45B6">
        <w:rPr>
          <w:rFonts w:ascii="Arial" w:hAnsi="Arial" w:cs="Arial"/>
          <w:sz w:val="24"/>
          <w:szCs w:val="24"/>
        </w:rPr>
        <w:t>’</w:t>
      </w:r>
      <w:r w:rsidRPr="00F07E5D">
        <w:rPr>
          <w:rFonts w:ascii="Arial" w:hAnsi="Arial" w:cs="Arial"/>
          <w:sz w:val="24"/>
          <w:szCs w:val="24"/>
        </w:rPr>
        <w:t xml:space="preserve">s goals and measurable outcomes; and </w:t>
      </w:r>
    </w:p>
    <w:p w14:paraId="51FE4C0C" w14:textId="6F2912C4" w:rsidR="008C62C0" w:rsidRDefault="008C62C0" w:rsidP="009703E3">
      <w:pPr>
        <w:pStyle w:val="ListParagraph"/>
        <w:numPr>
          <w:ilvl w:val="0"/>
          <w:numId w:val="38"/>
        </w:numPr>
        <w:rPr>
          <w:rFonts w:ascii="Arial" w:hAnsi="Arial" w:cs="Arial"/>
          <w:sz w:val="24"/>
          <w:szCs w:val="24"/>
        </w:rPr>
      </w:pPr>
      <w:r w:rsidRPr="00F07E5D">
        <w:rPr>
          <w:rFonts w:ascii="Arial" w:hAnsi="Arial" w:cs="Arial"/>
          <w:sz w:val="24"/>
          <w:szCs w:val="24"/>
        </w:rPr>
        <w:t>a sustainability plan.</w:t>
      </w:r>
    </w:p>
    <w:p w14:paraId="575722F2" w14:textId="6D71AF6D" w:rsidR="0072680C" w:rsidRDefault="0072680C" w:rsidP="0072680C">
      <w:pPr>
        <w:rPr>
          <w:rFonts w:ascii="Arial" w:hAnsi="Arial" w:cs="Arial"/>
          <w:b/>
          <w:szCs w:val="24"/>
          <w:u w:val="single"/>
        </w:rPr>
      </w:pPr>
      <w:r w:rsidRPr="003D68E2">
        <w:rPr>
          <w:rFonts w:ascii="Arial" w:hAnsi="Arial" w:cs="Arial"/>
          <w:b/>
          <w:szCs w:val="24"/>
          <w:u w:val="single"/>
        </w:rPr>
        <w:t>B</w:t>
      </w:r>
      <w:r>
        <w:rPr>
          <w:rFonts w:ascii="Arial" w:hAnsi="Arial" w:cs="Arial"/>
          <w:b/>
          <w:szCs w:val="24"/>
          <w:u w:val="single"/>
        </w:rPr>
        <w:t>1</w:t>
      </w:r>
      <w:r w:rsidRPr="003D68E2">
        <w:rPr>
          <w:rFonts w:ascii="Arial" w:hAnsi="Arial" w:cs="Arial"/>
          <w:b/>
          <w:szCs w:val="24"/>
          <w:u w:val="single"/>
        </w:rPr>
        <w:t>. Project goals and outcomes:</w:t>
      </w:r>
    </w:p>
    <w:p w14:paraId="3ACD4A54" w14:textId="77777777" w:rsidR="003D68E2" w:rsidRDefault="003D68E2" w:rsidP="003D68E2">
      <w:pPr>
        <w:rPr>
          <w:rFonts w:ascii="Arial" w:hAnsi="Arial" w:cs="Arial"/>
          <w:szCs w:val="24"/>
        </w:rPr>
      </w:pPr>
    </w:p>
    <w:p w14:paraId="0C1235F2" w14:textId="3D63DACA" w:rsidR="0072680C" w:rsidRPr="003D68E2" w:rsidRDefault="0072680C" w:rsidP="003D68E2">
      <w:pPr>
        <w:rPr>
          <w:rFonts w:ascii="Arial" w:hAnsi="Arial" w:cs="Arial"/>
          <w:szCs w:val="24"/>
        </w:rPr>
      </w:pPr>
      <w:r w:rsidRPr="003D68E2">
        <w:rPr>
          <w:rFonts w:ascii="Arial" w:hAnsi="Arial" w:cs="Arial"/>
          <w:szCs w:val="24"/>
        </w:rPr>
        <w:t xml:space="preserve">In order to better develop programs and activities and determine if they are successful or not, there should be overarching goals and corresponding measurable outcomes and alignment to the comprehensive needs assessment. These overarching goals and measurable outcomes should be provided with a rationale that connects to the relevant background information provided, baseline data and consideration of local needs. The goals and measurable outcomes included should be accomplished by the end of the grant period and will be the measure by which NYSED determines the success of the program.  However, applicants are encouraged to include additional goals and measurable outcomes that extend beyond the grant period to support sustainability of their proposed activity.  </w:t>
      </w:r>
    </w:p>
    <w:p w14:paraId="15C1EE21" w14:textId="77777777" w:rsidR="0072680C" w:rsidRPr="003D68E2" w:rsidRDefault="0072680C" w:rsidP="003D68E2">
      <w:pPr>
        <w:rPr>
          <w:rFonts w:ascii="Arial" w:hAnsi="Arial" w:cs="Arial"/>
          <w:szCs w:val="24"/>
        </w:rPr>
      </w:pPr>
    </w:p>
    <w:p w14:paraId="3396C6E5" w14:textId="70A95546" w:rsidR="00214E36" w:rsidRPr="00F07E5D" w:rsidRDefault="00214E36" w:rsidP="00214E36">
      <w:pPr>
        <w:rPr>
          <w:rFonts w:ascii="Arial" w:hAnsi="Arial" w:cs="Arial"/>
          <w:b/>
          <w:szCs w:val="24"/>
          <w:u w:val="single"/>
        </w:rPr>
      </w:pPr>
      <w:r w:rsidRPr="00F07E5D">
        <w:rPr>
          <w:rFonts w:ascii="Arial" w:hAnsi="Arial" w:cs="Arial"/>
          <w:b/>
          <w:szCs w:val="24"/>
          <w:u w:val="single"/>
        </w:rPr>
        <w:t>B</w:t>
      </w:r>
      <w:r w:rsidR="0072680C">
        <w:rPr>
          <w:rFonts w:ascii="Arial" w:hAnsi="Arial" w:cs="Arial"/>
          <w:b/>
          <w:szCs w:val="24"/>
          <w:u w:val="single"/>
        </w:rPr>
        <w:t>2</w:t>
      </w:r>
      <w:r w:rsidRPr="00F07E5D">
        <w:rPr>
          <w:rFonts w:ascii="Arial" w:hAnsi="Arial" w:cs="Arial"/>
          <w:b/>
          <w:szCs w:val="24"/>
          <w:u w:val="single"/>
        </w:rPr>
        <w:t xml:space="preserve">. </w:t>
      </w:r>
      <w:r w:rsidR="004845FD" w:rsidRPr="00F07E5D">
        <w:rPr>
          <w:rFonts w:ascii="Arial" w:hAnsi="Arial" w:cs="Arial"/>
          <w:b/>
          <w:szCs w:val="24"/>
          <w:u w:val="single"/>
        </w:rPr>
        <w:t>Evidence-based activities</w:t>
      </w:r>
      <w:r w:rsidRPr="00F07E5D">
        <w:rPr>
          <w:rFonts w:ascii="Arial" w:hAnsi="Arial" w:cs="Arial"/>
          <w:b/>
          <w:szCs w:val="24"/>
          <w:u w:val="single"/>
        </w:rPr>
        <w:t>:</w:t>
      </w:r>
    </w:p>
    <w:p w14:paraId="0D38C7CA" w14:textId="77777777" w:rsidR="0047322C" w:rsidRDefault="0047322C" w:rsidP="00593504">
      <w:pPr>
        <w:rPr>
          <w:rFonts w:ascii="Arial" w:hAnsi="Arial" w:cs="Arial"/>
          <w:szCs w:val="24"/>
        </w:rPr>
      </w:pPr>
    </w:p>
    <w:p w14:paraId="3D8FCE90" w14:textId="001A54ED" w:rsidR="00593504" w:rsidRDefault="004845FD" w:rsidP="00593504">
      <w:pPr>
        <w:rPr>
          <w:rFonts w:ascii="Arial" w:hAnsi="Arial" w:cs="Arial"/>
        </w:rPr>
      </w:pPr>
      <w:r w:rsidRPr="00593504">
        <w:rPr>
          <w:rFonts w:ascii="Arial" w:hAnsi="Arial" w:cs="Arial"/>
          <w:szCs w:val="24"/>
        </w:rPr>
        <w:t>Applicant should provide detailed information regarding the evidence-based activities</w:t>
      </w:r>
      <w:r w:rsidR="00593504" w:rsidRPr="006F3062">
        <w:rPr>
          <w:rFonts w:ascii="Arial" w:hAnsi="Arial" w:cs="Arial"/>
          <w:szCs w:val="24"/>
        </w:rPr>
        <w:t>. C</w:t>
      </w:r>
      <w:r w:rsidR="00593504" w:rsidRPr="008670AC">
        <w:rPr>
          <w:rFonts w:ascii="Arial" w:hAnsi="Arial" w:cs="Arial"/>
          <w:szCs w:val="24"/>
        </w:rPr>
        <w:t xml:space="preserve">hosen activities need to be aligned with local needs, and ensure </w:t>
      </w:r>
      <w:r w:rsidR="00593504" w:rsidRPr="00605F75">
        <w:rPr>
          <w:rFonts w:ascii="Arial" w:hAnsi="Arial" w:cs="Arial"/>
        </w:rPr>
        <w:t xml:space="preserve">the evidence base and local capacity are considered when selecting a strategy.  </w:t>
      </w:r>
    </w:p>
    <w:p w14:paraId="7017F89B" w14:textId="77777777" w:rsidR="002B48C8" w:rsidRPr="00605F75" w:rsidRDefault="002B48C8" w:rsidP="00593504">
      <w:pPr>
        <w:rPr>
          <w:rFonts w:ascii="Arial" w:hAnsi="Arial" w:cs="Arial"/>
        </w:rPr>
      </w:pPr>
    </w:p>
    <w:p w14:paraId="11840012" w14:textId="2B3959B0" w:rsidR="00695F52" w:rsidRPr="00F07E5D" w:rsidRDefault="00695F52" w:rsidP="00695F52">
      <w:pPr>
        <w:rPr>
          <w:rFonts w:ascii="Arial" w:hAnsi="Arial" w:cs="Arial"/>
          <w:b/>
          <w:szCs w:val="24"/>
          <w:u w:val="single"/>
        </w:rPr>
      </w:pPr>
      <w:r w:rsidRPr="00F07E5D">
        <w:rPr>
          <w:rFonts w:ascii="Arial" w:hAnsi="Arial" w:cs="Arial"/>
          <w:b/>
          <w:szCs w:val="24"/>
          <w:u w:val="single"/>
        </w:rPr>
        <w:t>B</w:t>
      </w:r>
      <w:r w:rsidR="0072680C">
        <w:rPr>
          <w:rFonts w:ascii="Arial" w:hAnsi="Arial" w:cs="Arial"/>
          <w:b/>
          <w:szCs w:val="24"/>
          <w:u w:val="single"/>
        </w:rPr>
        <w:t>3</w:t>
      </w:r>
      <w:r w:rsidRPr="00F07E5D">
        <w:rPr>
          <w:rFonts w:ascii="Arial" w:hAnsi="Arial" w:cs="Arial"/>
          <w:b/>
          <w:szCs w:val="24"/>
          <w:u w:val="single"/>
        </w:rPr>
        <w:t>. District strategy:</w:t>
      </w:r>
    </w:p>
    <w:p w14:paraId="225DD4D9" w14:textId="77777777" w:rsidR="0047322C" w:rsidRDefault="0047322C" w:rsidP="00695F52">
      <w:pPr>
        <w:rPr>
          <w:rFonts w:ascii="Arial" w:hAnsi="Arial" w:cs="Arial"/>
          <w:szCs w:val="24"/>
        </w:rPr>
      </w:pPr>
    </w:p>
    <w:p w14:paraId="25204B4D" w14:textId="565552FF" w:rsidR="00695F52" w:rsidRPr="00F07E5D" w:rsidRDefault="00695F52" w:rsidP="00695F52">
      <w:pPr>
        <w:rPr>
          <w:rFonts w:ascii="Arial" w:hAnsi="Arial" w:cs="Arial"/>
          <w:szCs w:val="24"/>
        </w:rPr>
      </w:pPr>
      <w:r w:rsidRPr="00F07E5D">
        <w:rPr>
          <w:rFonts w:ascii="Arial" w:hAnsi="Arial" w:cs="Arial"/>
          <w:szCs w:val="24"/>
        </w:rPr>
        <w:t>Applicant provides information in the narrative on how the selected activities are part of a district strategy for providing all students with access to a well-rounded education, a safe, healthy, supportive, and drug-free environment that supports student achievement, or increased access to personalized, rigorous learning experiences supported by technology.</w:t>
      </w:r>
    </w:p>
    <w:p w14:paraId="6BA2DA20" w14:textId="37324ADA" w:rsidR="00695F52" w:rsidRPr="00F07E5D" w:rsidRDefault="00695F52" w:rsidP="00695F52">
      <w:pPr>
        <w:rPr>
          <w:rFonts w:ascii="Arial" w:hAnsi="Arial" w:cs="Arial"/>
          <w:szCs w:val="24"/>
        </w:rPr>
      </w:pPr>
    </w:p>
    <w:p w14:paraId="69B75B83" w14:textId="52328722" w:rsidR="00695F52" w:rsidRPr="00F07E5D" w:rsidRDefault="00695F52" w:rsidP="00695F52">
      <w:pPr>
        <w:rPr>
          <w:rFonts w:ascii="Arial" w:hAnsi="Arial" w:cs="Arial"/>
          <w:szCs w:val="24"/>
        </w:rPr>
      </w:pPr>
      <w:r w:rsidRPr="00F07E5D">
        <w:rPr>
          <w:rFonts w:ascii="Arial" w:hAnsi="Arial" w:cs="Arial"/>
          <w:b/>
          <w:szCs w:val="24"/>
          <w:u w:val="single"/>
        </w:rPr>
        <w:lastRenderedPageBreak/>
        <w:t>B</w:t>
      </w:r>
      <w:r w:rsidR="0072680C">
        <w:rPr>
          <w:rFonts w:ascii="Arial" w:hAnsi="Arial" w:cs="Arial"/>
          <w:b/>
          <w:szCs w:val="24"/>
          <w:u w:val="single"/>
        </w:rPr>
        <w:t>4</w:t>
      </w:r>
      <w:r w:rsidRPr="00F07E5D">
        <w:rPr>
          <w:rFonts w:ascii="Arial" w:hAnsi="Arial" w:cs="Arial"/>
          <w:b/>
          <w:szCs w:val="24"/>
          <w:u w:val="single"/>
        </w:rPr>
        <w:t>. Implementation plan/workplan</w:t>
      </w:r>
    </w:p>
    <w:p w14:paraId="226C41AD" w14:textId="77777777" w:rsidR="0047322C" w:rsidRDefault="0047322C" w:rsidP="00695F52">
      <w:pPr>
        <w:rPr>
          <w:rFonts w:ascii="Arial" w:hAnsi="Arial" w:cs="Arial"/>
          <w:szCs w:val="24"/>
        </w:rPr>
      </w:pPr>
    </w:p>
    <w:p w14:paraId="7B6905BE" w14:textId="04BB59AF" w:rsidR="00695F52" w:rsidRPr="00593504" w:rsidRDefault="00695F52" w:rsidP="00695F52">
      <w:pPr>
        <w:rPr>
          <w:rFonts w:ascii="Arial" w:hAnsi="Arial" w:cs="Arial"/>
          <w:szCs w:val="24"/>
        </w:rPr>
      </w:pPr>
      <w:r w:rsidRPr="00C510D6">
        <w:rPr>
          <w:rFonts w:ascii="Arial" w:hAnsi="Arial" w:cs="Arial"/>
          <w:szCs w:val="24"/>
        </w:rPr>
        <w:t>Applicant provides a plan for implementation of the selected activities with a realistic</w:t>
      </w:r>
      <w:r w:rsidR="0041105B" w:rsidRPr="00C510D6">
        <w:rPr>
          <w:rFonts w:ascii="Arial" w:hAnsi="Arial" w:cs="Arial"/>
          <w:szCs w:val="24"/>
        </w:rPr>
        <w:t xml:space="preserve"> and rational </w:t>
      </w:r>
      <w:r w:rsidR="00B76D03" w:rsidRPr="00C510D6">
        <w:rPr>
          <w:rFonts w:ascii="Arial" w:hAnsi="Arial" w:cs="Arial"/>
          <w:szCs w:val="24"/>
        </w:rPr>
        <w:t>workplan</w:t>
      </w:r>
      <w:r w:rsidR="0041105B" w:rsidRPr="00C510D6">
        <w:rPr>
          <w:rFonts w:ascii="Arial" w:hAnsi="Arial" w:cs="Arial"/>
          <w:szCs w:val="24"/>
        </w:rPr>
        <w:t xml:space="preserve">/timeline </w:t>
      </w:r>
      <w:r w:rsidR="00B76D03" w:rsidRPr="00593504">
        <w:rPr>
          <w:rFonts w:ascii="Arial" w:hAnsi="Arial" w:cs="Arial"/>
          <w:szCs w:val="24"/>
        </w:rPr>
        <w:t>that includes th</w:t>
      </w:r>
      <w:r w:rsidR="0041105B" w:rsidRPr="00593504">
        <w:rPr>
          <w:rFonts w:ascii="Arial" w:hAnsi="Arial" w:cs="Arial"/>
          <w:szCs w:val="24"/>
        </w:rPr>
        <w:t>e</w:t>
      </w:r>
      <w:r w:rsidR="00B76D03" w:rsidRPr="00593504">
        <w:rPr>
          <w:rFonts w:ascii="Arial" w:hAnsi="Arial" w:cs="Arial"/>
          <w:szCs w:val="24"/>
        </w:rPr>
        <w:t xml:space="preserve"> steps needed for implementing</w:t>
      </w:r>
      <w:r w:rsidR="00456395" w:rsidRPr="00593504">
        <w:rPr>
          <w:rFonts w:ascii="Arial" w:hAnsi="Arial" w:cs="Arial"/>
          <w:szCs w:val="24"/>
        </w:rPr>
        <w:t>.  An implementation plan de</w:t>
      </w:r>
      <w:r w:rsidR="00456395" w:rsidRPr="00DE7F19">
        <w:rPr>
          <w:rFonts w:ascii="Arial" w:hAnsi="Arial" w:cs="Arial"/>
          <w:szCs w:val="24"/>
        </w:rPr>
        <w:t>veloped with input from stakeholders that outlines what staff or outside resources will be leading the work</w:t>
      </w:r>
      <w:r w:rsidR="00B76D03" w:rsidRPr="00F01F17">
        <w:rPr>
          <w:rFonts w:ascii="Arial" w:hAnsi="Arial" w:cs="Arial"/>
          <w:szCs w:val="24"/>
        </w:rPr>
        <w:t xml:space="preserve">.  This must be included in detail for the entire grant period.  If appropriate, general next steps that extend beyond the life of the grant may be noted. </w:t>
      </w:r>
      <w:r w:rsidR="00456395" w:rsidRPr="00605F75">
        <w:rPr>
          <w:rFonts w:ascii="Arial" w:hAnsi="Arial" w:cs="Arial"/>
        </w:rPr>
        <w:t>Effective implementation of the selected activities is essential to achieving identified goals. Describe an ongoing process to identify and address implementation issues, and to collect information for performance monitoring and evaluation.</w:t>
      </w:r>
      <w:r w:rsidR="00C510D6">
        <w:rPr>
          <w:rFonts w:ascii="Arial" w:hAnsi="Arial" w:cs="Arial"/>
        </w:rPr>
        <w:t xml:space="preserve"> </w:t>
      </w:r>
      <w:r w:rsidR="00B76D03" w:rsidRPr="00C510D6">
        <w:rPr>
          <w:rFonts w:ascii="Arial" w:hAnsi="Arial" w:cs="Arial"/>
          <w:szCs w:val="24"/>
        </w:rPr>
        <w:t xml:space="preserve">The applicant may begin implementing selected activities beginning July 1, 2018 through September 30, 2019.  Please review </w:t>
      </w:r>
      <w:r w:rsidR="00E3577F">
        <w:rPr>
          <w:rFonts w:ascii="Arial" w:hAnsi="Arial" w:cs="Arial"/>
          <w:szCs w:val="24"/>
        </w:rPr>
        <w:t xml:space="preserve">Attachment </w:t>
      </w:r>
      <w:r w:rsidR="008608CC">
        <w:rPr>
          <w:rFonts w:ascii="Arial" w:hAnsi="Arial" w:cs="Arial"/>
          <w:szCs w:val="24"/>
        </w:rPr>
        <w:t>6</w:t>
      </w:r>
      <w:r w:rsidR="00B76D03" w:rsidRPr="00E3577F">
        <w:rPr>
          <w:rFonts w:ascii="Arial" w:hAnsi="Arial" w:cs="Arial"/>
          <w:szCs w:val="24"/>
        </w:rPr>
        <w:t>, which</w:t>
      </w:r>
      <w:r w:rsidR="00B76D03" w:rsidRPr="00C510D6">
        <w:rPr>
          <w:rFonts w:ascii="Arial" w:hAnsi="Arial" w:cs="Arial"/>
          <w:szCs w:val="24"/>
        </w:rPr>
        <w:t xml:space="preserve"> may be used as a template, if appropriate for the applicant.</w:t>
      </w:r>
    </w:p>
    <w:p w14:paraId="1F6E5E0C" w14:textId="77777777" w:rsidR="00695F52" w:rsidRPr="00F07E5D" w:rsidRDefault="00695F52" w:rsidP="00695F52">
      <w:pPr>
        <w:rPr>
          <w:rFonts w:ascii="Arial" w:hAnsi="Arial" w:cs="Arial"/>
          <w:b/>
          <w:szCs w:val="24"/>
        </w:rPr>
      </w:pPr>
    </w:p>
    <w:p w14:paraId="4867EF8A" w14:textId="0CD8C588" w:rsidR="00456395" w:rsidRDefault="00456395" w:rsidP="00824CA3">
      <w:pPr>
        <w:rPr>
          <w:rFonts w:ascii="Arial" w:hAnsi="Arial" w:cs="Arial"/>
          <w:szCs w:val="24"/>
        </w:rPr>
      </w:pPr>
    </w:p>
    <w:p w14:paraId="4BAC8352" w14:textId="45CD9C44" w:rsidR="000C5297" w:rsidRPr="00F07E5D" w:rsidRDefault="000C5297" w:rsidP="000C5297">
      <w:pPr>
        <w:rPr>
          <w:rFonts w:ascii="Arial" w:hAnsi="Arial" w:cs="Arial"/>
          <w:b/>
          <w:szCs w:val="24"/>
          <w:u w:val="single"/>
        </w:rPr>
      </w:pPr>
      <w:r w:rsidRPr="00F07E5D">
        <w:rPr>
          <w:rFonts w:ascii="Arial" w:hAnsi="Arial" w:cs="Arial"/>
          <w:b/>
          <w:szCs w:val="24"/>
          <w:u w:val="single"/>
        </w:rPr>
        <w:t>B5. Sustainability Plan:</w:t>
      </w:r>
    </w:p>
    <w:p w14:paraId="1E776AE5" w14:textId="77777777" w:rsidR="009B30DB" w:rsidRDefault="009B30DB" w:rsidP="000C5297">
      <w:pPr>
        <w:rPr>
          <w:rFonts w:ascii="Arial" w:hAnsi="Arial" w:cs="Arial"/>
          <w:szCs w:val="24"/>
        </w:rPr>
      </w:pPr>
    </w:p>
    <w:p w14:paraId="32F020AB" w14:textId="7A40AE9B" w:rsidR="000C5297" w:rsidRPr="00F07E5D" w:rsidRDefault="000C5297" w:rsidP="000C5297">
      <w:pPr>
        <w:rPr>
          <w:rFonts w:ascii="Arial" w:hAnsi="Arial" w:cs="Arial"/>
          <w:szCs w:val="24"/>
        </w:rPr>
      </w:pPr>
      <w:r w:rsidRPr="00F07E5D">
        <w:rPr>
          <w:rFonts w:ascii="Arial" w:hAnsi="Arial" w:cs="Arial"/>
          <w:szCs w:val="24"/>
        </w:rPr>
        <w:t>Points awarded based on the submitted sustainability plan that includes each cost associated with the implementation of the chosen activities to demonstrate how the district plans to fund the programs after the grant period.</w:t>
      </w:r>
    </w:p>
    <w:p w14:paraId="4AFBECE6" w14:textId="664C8CF6" w:rsidR="000C5297" w:rsidRDefault="000C5297" w:rsidP="00695F52">
      <w:pPr>
        <w:rPr>
          <w:rFonts w:ascii="Arial" w:hAnsi="Arial" w:cs="Arial"/>
          <w:szCs w:val="24"/>
        </w:rPr>
      </w:pPr>
    </w:p>
    <w:p w14:paraId="36DCC5F9" w14:textId="77777777" w:rsidR="009B30DB" w:rsidRPr="00F07E5D" w:rsidRDefault="009B30DB" w:rsidP="00695F52">
      <w:pPr>
        <w:rPr>
          <w:rFonts w:ascii="Arial" w:hAnsi="Arial" w:cs="Arial"/>
          <w:szCs w:val="24"/>
        </w:rPr>
      </w:pPr>
    </w:p>
    <w:p w14:paraId="671B8330" w14:textId="31EC20C1" w:rsidR="00C6325E" w:rsidRPr="00F07E5D" w:rsidRDefault="00C6325E" w:rsidP="00C6325E">
      <w:pPr>
        <w:rPr>
          <w:rFonts w:ascii="Arial" w:hAnsi="Arial" w:cs="Arial"/>
          <w:b/>
          <w:szCs w:val="24"/>
        </w:rPr>
      </w:pPr>
      <w:r w:rsidRPr="00F07E5D">
        <w:rPr>
          <w:rFonts w:ascii="Arial" w:hAnsi="Arial" w:cs="Arial"/>
          <w:b/>
          <w:szCs w:val="24"/>
        </w:rPr>
        <w:t>Section C: Budget</w:t>
      </w:r>
      <w:r w:rsidR="00212133">
        <w:rPr>
          <w:rFonts w:ascii="Arial" w:hAnsi="Arial" w:cs="Arial"/>
          <w:b/>
          <w:szCs w:val="24"/>
        </w:rPr>
        <w:t xml:space="preserve"> (2</w:t>
      </w:r>
      <w:r w:rsidR="00430524" w:rsidRPr="00F07E5D">
        <w:rPr>
          <w:rFonts w:ascii="Arial" w:hAnsi="Arial" w:cs="Arial"/>
          <w:b/>
          <w:szCs w:val="24"/>
        </w:rPr>
        <w:t>0 Points)</w:t>
      </w:r>
    </w:p>
    <w:p w14:paraId="7E5A7FE2" w14:textId="4B737D88" w:rsidR="00C6325E" w:rsidRPr="00F07E5D" w:rsidRDefault="00C6325E" w:rsidP="00C6325E">
      <w:pPr>
        <w:rPr>
          <w:rFonts w:ascii="Arial" w:hAnsi="Arial" w:cs="Arial"/>
          <w:b/>
          <w:szCs w:val="24"/>
        </w:rPr>
      </w:pPr>
    </w:p>
    <w:p w14:paraId="2D4EFC16" w14:textId="77777777" w:rsidR="002D37C1" w:rsidRPr="00F07E5D" w:rsidRDefault="00C6325E" w:rsidP="00C6325E">
      <w:pPr>
        <w:rPr>
          <w:rFonts w:ascii="Arial" w:hAnsi="Arial" w:cs="Arial"/>
          <w:szCs w:val="24"/>
        </w:rPr>
      </w:pPr>
      <w:r w:rsidRPr="00F07E5D">
        <w:rPr>
          <w:rFonts w:ascii="Arial" w:hAnsi="Arial" w:cs="Arial"/>
          <w:szCs w:val="24"/>
        </w:rPr>
        <w:t>The overarching purpose of Section C of the proposal narrative is to</w:t>
      </w:r>
      <w:r w:rsidR="002D37C1" w:rsidRPr="00F07E5D">
        <w:rPr>
          <w:rFonts w:ascii="Arial" w:hAnsi="Arial" w:cs="Arial"/>
          <w:szCs w:val="24"/>
        </w:rPr>
        <w:t>:</w:t>
      </w:r>
    </w:p>
    <w:p w14:paraId="28A3A7C5" w14:textId="63BE71F0" w:rsidR="00C6325E" w:rsidRPr="00F07E5D" w:rsidRDefault="007D584E" w:rsidP="009703E3">
      <w:pPr>
        <w:pStyle w:val="ListParagraph"/>
        <w:numPr>
          <w:ilvl w:val="0"/>
          <w:numId w:val="39"/>
        </w:numPr>
        <w:rPr>
          <w:rFonts w:ascii="Arial" w:hAnsi="Arial" w:cs="Arial"/>
          <w:sz w:val="24"/>
          <w:szCs w:val="24"/>
        </w:rPr>
      </w:pPr>
      <w:r w:rsidRPr="00F07E5D">
        <w:rPr>
          <w:rFonts w:ascii="Arial" w:hAnsi="Arial" w:cs="Arial"/>
          <w:sz w:val="24"/>
          <w:szCs w:val="24"/>
        </w:rPr>
        <w:t>provide a detailed b</w:t>
      </w:r>
      <w:r w:rsidR="002D37C1" w:rsidRPr="00F07E5D">
        <w:rPr>
          <w:rFonts w:ascii="Arial" w:hAnsi="Arial" w:cs="Arial"/>
          <w:sz w:val="24"/>
          <w:szCs w:val="24"/>
        </w:rPr>
        <w:t>udget narrative aligned to the activities;</w:t>
      </w:r>
    </w:p>
    <w:p w14:paraId="045F714E" w14:textId="7D874047" w:rsidR="002D37C1" w:rsidRDefault="003B45B6" w:rsidP="009703E3">
      <w:pPr>
        <w:pStyle w:val="ListParagraph"/>
        <w:numPr>
          <w:ilvl w:val="0"/>
          <w:numId w:val="39"/>
        </w:numPr>
        <w:rPr>
          <w:rFonts w:ascii="Arial" w:hAnsi="Arial" w:cs="Arial"/>
          <w:sz w:val="24"/>
          <w:szCs w:val="24"/>
        </w:rPr>
      </w:pPr>
      <w:r>
        <w:rPr>
          <w:rFonts w:ascii="Arial" w:hAnsi="Arial" w:cs="Arial"/>
          <w:sz w:val="24"/>
          <w:szCs w:val="24"/>
        </w:rPr>
        <w:t xml:space="preserve">provide </w:t>
      </w:r>
      <w:r w:rsidR="002D37C1" w:rsidRPr="003C6EF5">
        <w:rPr>
          <w:rFonts w:ascii="Arial" w:hAnsi="Arial" w:cs="Arial"/>
          <w:sz w:val="24"/>
          <w:szCs w:val="24"/>
        </w:rPr>
        <w:t>jus</w:t>
      </w:r>
      <w:r w:rsidR="003C6EF5" w:rsidRPr="003C6EF5">
        <w:rPr>
          <w:rFonts w:ascii="Arial" w:hAnsi="Arial" w:cs="Arial"/>
          <w:sz w:val="24"/>
          <w:szCs w:val="24"/>
        </w:rPr>
        <w:t>tification for the pro</w:t>
      </w:r>
      <w:r>
        <w:rPr>
          <w:rFonts w:ascii="Arial" w:hAnsi="Arial" w:cs="Arial"/>
          <w:sz w:val="24"/>
          <w:szCs w:val="24"/>
        </w:rPr>
        <w:t>po</w:t>
      </w:r>
      <w:r w:rsidR="003C6EF5" w:rsidRPr="003C6EF5">
        <w:rPr>
          <w:rFonts w:ascii="Arial" w:hAnsi="Arial" w:cs="Arial"/>
          <w:sz w:val="24"/>
          <w:szCs w:val="24"/>
        </w:rPr>
        <w:t>sed costs</w:t>
      </w:r>
      <w:r w:rsidR="002D37C1" w:rsidRPr="003C6EF5">
        <w:rPr>
          <w:rFonts w:ascii="Arial" w:hAnsi="Arial" w:cs="Arial"/>
          <w:sz w:val="24"/>
          <w:szCs w:val="24"/>
        </w:rPr>
        <w:t xml:space="preserve"> and</w:t>
      </w:r>
      <w:r w:rsidR="003C6EF5" w:rsidRPr="003C6EF5">
        <w:rPr>
          <w:rFonts w:ascii="Arial" w:hAnsi="Arial" w:cs="Arial"/>
          <w:sz w:val="24"/>
          <w:szCs w:val="24"/>
        </w:rPr>
        <w:t xml:space="preserve"> </w:t>
      </w:r>
      <w:r w:rsidR="002D37C1" w:rsidRPr="003C6EF5">
        <w:rPr>
          <w:rFonts w:ascii="Arial" w:hAnsi="Arial" w:cs="Arial"/>
          <w:sz w:val="24"/>
          <w:szCs w:val="24"/>
        </w:rPr>
        <w:t>complete and accurate FS-10s.</w:t>
      </w:r>
    </w:p>
    <w:p w14:paraId="48B9E558" w14:textId="77777777" w:rsidR="00B107B3" w:rsidRPr="003C6EF5" w:rsidRDefault="00B107B3" w:rsidP="00B107B3">
      <w:pPr>
        <w:pStyle w:val="ListParagraph"/>
        <w:ind w:left="780"/>
        <w:rPr>
          <w:rFonts w:ascii="Arial" w:hAnsi="Arial" w:cs="Arial"/>
          <w:sz w:val="24"/>
          <w:szCs w:val="24"/>
        </w:rPr>
      </w:pPr>
    </w:p>
    <w:p w14:paraId="319E4633" w14:textId="411B33F2" w:rsidR="007D584E" w:rsidRPr="00F07E5D" w:rsidRDefault="007D584E" w:rsidP="007D584E">
      <w:pPr>
        <w:rPr>
          <w:rFonts w:ascii="Arial" w:hAnsi="Arial" w:cs="Arial"/>
          <w:b/>
          <w:szCs w:val="24"/>
          <w:u w:val="single"/>
        </w:rPr>
      </w:pPr>
      <w:r w:rsidRPr="00F07E5D">
        <w:rPr>
          <w:rFonts w:ascii="Arial" w:hAnsi="Arial" w:cs="Arial"/>
          <w:b/>
          <w:szCs w:val="24"/>
          <w:u w:val="single"/>
        </w:rPr>
        <w:t>C1. Budget narrative:</w:t>
      </w:r>
    </w:p>
    <w:p w14:paraId="2072FFDF" w14:textId="77777777" w:rsidR="005C356A" w:rsidRDefault="005C356A" w:rsidP="00C6325E">
      <w:pPr>
        <w:rPr>
          <w:rFonts w:ascii="Arial" w:hAnsi="Arial" w:cs="Arial"/>
          <w:szCs w:val="24"/>
        </w:rPr>
      </w:pPr>
    </w:p>
    <w:p w14:paraId="454BBDE7" w14:textId="5ABD04EE" w:rsidR="007D584E" w:rsidRPr="00F07E5D" w:rsidRDefault="007D584E" w:rsidP="00C6325E">
      <w:pPr>
        <w:rPr>
          <w:rFonts w:ascii="Arial" w:hAnsi="Arial" w:cs="Arial"/>
          <w:szCs w:val="24"/>
        </w:rPr>
      </w:pPr>
      <w:r w:rsidRPr="00F07E5D">
        <w:rPr>
          <w:rFonts w:ascii="Arial" w:hAnsi="Arial" w:cs="Arial"/>
          <w:szCs w:val="24"/>
        </w:rPr>
        <w:t xml:space="preserve">Complete Attachment </w:t>
      </w:r>
      <w:r w:rsidR="008608CC">
        <w:rPr>
          <w:rFonts w:ascii="Arial" w:hAnsi="Arial" w:cs="Arial"/>
          <w:szCs w:val="24"/>
        </w:rPr>
        <w:t>5</w:t>
      </w:r>
      <w:r w:rsidR="005831A2">
        <w:rPr>
          <w:rFonts w:ascii="Arial" w:hAnsi="Arial" w:cs="Arial"/>
          <w:szCs w:val="24"/>
        </w:rPr>
        <w:t>/</w:t>
      </w:r>
      <w:r w:rsidR="008608CC">
        <w:rPr>
          <w:rFonts w:ascii="Arial" w:hAnsi="Arial" w:cs="Arial"/>
          <w:szCs w:val="24"/>
        </w:rPr>
        <w:t>5</w:t>
      </w:r>
      <w:r w:rsidR="005831A2">
        <w:rPr>
          <w:rFonts w:ascii="Arial" w:hAnsi="Arial" w:cs="Arial"/>
          <w:szCs w:val="24"/>
        </w:rPr>
        <w:t>a</w:t>
      </w:r>
      <w:r w:rsidRPr="0099590B">
        <w:rPr>
          <w:rFonts w:ascii="Arial" w:hAnsi="Arial" w:cs="Arial"/>
          <w:szCs w:val="24"/>
        </w:rPr>
        <w:t>:</w:t>
      </w:r>
      <w:r w:rsidRPr="00F07E5D">
        <w:rPr>
          <w:rFonts w:ascii="Arial" w:hAnsi="Arial" w:cs="Arial"/>
          <w:szCs w:val="24"/>
        </w:rPr>
        <w:t xml:space="preserve"> Budget Narrative.  This must detail and justify the funding request under this RFP, including all proposed expenditures and indicate the basis of calculation for each cost during the project period, and illustrate how the proposed expenditures align with the proposal’s initiatives and goals.  If applicable, include a detailed description of any other funding streams/contributions related to the proposed activities.  Additional sections/charts may be added as needed to provide all necessary information.</w:t>
      </w:r>
    </w:p>
    <w:p w14:paraId="02A2DFBD" w14:textId="62F1E8E2" w:rsidR="007D584E" w:rsidRPr="00F07E5D" w:rsidRDefault="007D584E" w:rsidP="00C6325E">
      <w:pPr>
        <w:rPr>
          <w:rFonts w:ascii="Arial" w:hAnsi="Arial" w:cs="Arial"/>
          <w:szCs w:val="24"/>
        </w:rPr>
      </w:pPr>
    </w:p>
    <w:p w14:paraId="75800136" w14:textId="5DDE162A" w:rsidR="007D584E" w:rsidRPr="00F07E5D" w:rsidRDefault="007D584E" w:rsidP="00C6325E">
      <w:pPr>
        <w:rPr>
          <w:rFonts w:ascii="Arial" w:hAnsi="Arial" w:cs="Arial"/>
          <w:szCs w:val="24"/>
        </w:rPr>
      </w:pPr>
      <w:r w:rsidRPr="00F07E5D">
        <w:rPr>
          <w:rFonts w:ascii="Arial" w:hAnsi="Arial" w:cs="Arial"/>
          <w:szCs w:val="24"/>
        </w:rPr>
        <w:t xml:space="preserve">For each proposed expenditure, be sure to include the following in Attachment </w:t>
      </w:r>
      <w:r w:rsidR="00342F73">
        <w:rPr>
          <w:rFonts w:ascii="Arial" w:hAnsi="Arial" w:cs="Arial"/>
          <w:szCs w:val="24"/>
        </w:rPr>
        <w:t>5</w:t>
      </w:r>
      <w:r w:rsidR="005831A2">
        <w:rPr>
          <w:rFonts w:ascii="Arial" w:hAnsi="Arial" w:cs="Arial"/>
          <w:szCs w:val="24"/>
        </w:rPr>
        <w:t>/</w:t>
      </w:r>
      <w:r w:rsidR="00342F73">
        <w:rPr>
          <w:rFonts w:ascii="Arial" w:hAnsi="Arial" w:cs="Arial"/>
          <w:szCs w:val="24"/>
        </w:rPr>
        <w:t>5</w:t>
      </w:r>
      <w:r w:rsidR="005831A2">
        <w:rPr>
          <w:rFonts w:ascii="Arial" w:hAnsi="Arial" w:cs="Arial"/>
          <w:szCs w:val="24"/>
        </w:rPr>
        <w:t>a</w:t>
      </w:r>
      <w:r w:rsidRPr="004117F0">
        <w:rPr>
          <w:rFonts w:ascii="Arial" w:hAnsi="Arial" w:cs="Arial"/>
          <w:szCs w:val="24"/>
        </w:rPr>
        <w:t>:</w:t>
      </w:r>
    </w:p>
    <w:p w14:paraId="200A11F6" w14:textId="72988DBC" w:rsidR="007D584E" w:rsidRPr="00F07E5D" w:rsidRDefault="008D5196" w:rsidP="009703E3">
      <w:pPr>
        <w:pStyle w:val="ListParagraph"/>
        <w:numPr>
          <w:ilvl w:val="0"/>
          <w:numId w:val="35"/>
        </w:numPr>
        <w:rPr>
          <w:rFonts w:ascii="Arial" w:hAnsi="Arial" w:cs="Arial"/>
          <w:sz w:val="24"/>
          <w:szCs w:val="24"/>
        </w:rPr>
      </w:pPr>
      <w:r w:rsidRPr="00F07E5D">
        <w:rPr>
          <w:rFonts w:ascii="Arial" w:hAnsi="Arial" w:cs="Arial"/>
          <w:sz w:val="24"/>
          <w:szCs w:val="24"/>
        </w:rPr>
        <w:t xml:space="preserve">All proposed expenditures are </w:t>
      </w:r>
      <w:r w:rsidR="002C7280" w:rsidRPr="00F07E5D">
        <w:rPr>
          <w:rFonts w:ascii="Arial" w:hAnsi="Arial" w:cs="Arial"/>
          <w:sz w:val="24"/>
          <w:szCs w:val="24"/>
        </w:rPr>
        <w:t>included,</w:t>
      </w:r>
      <w:r w:rsidRPr="00F07E5D">
        <w:rPr>
          <w:rFonts w:ascii="Arial" w:hAnsi="Arial" w:cs="Arial"/>
          <w:sz w:val="24"/>
          <w:szCs w:val="24"/>
        </w:rPr>
        <w:t xml:space="preserve"> and the calculations and amounts match the FS-10</w:t>
      </w:r>
    </w:p>
    <w:p w14:paraId="49941941" w14:textId="5DDB8C42" w:rsidR="008D5196" w:rsidRPr="00F07E5D" w:rsidRDefault="008D5196" w:rsidP="009703E3">
      <w:pPr>
        <w:pStyle w:val="ListParagraph"/>
        <w:numPr>
          <w:ilvl w:val="0"/>
          <w:numId w:val="35"/>
        </w:numPr>
        <w:rPr>
          <w:rFonts w:ascii="Arial" w:hAnsi="Arial" w:cs="Arial"/>
          <w:sz w:val="24"/>
          <w:szCs w:val="24"/>
        </w:rPr>
      </w:pPr>
      <w:r w:rsidRPr="00F07E5D">
        <w:rPr>
          <w:rFonts w:ascii="Arial" w:hAnsi="Arial" w:cs="Arial"/>
          <w:sz w:val="24"/>
          <w:szCs w:val="24"/>
        </w:rPr>
        <w:t>Provide all information in a manner t</w:t>
      </w:r>
      <w:r w:rsidR="00A62031">
        <w:rPr>
          <w:rFonts w:ascii="Arial" w:hAnsi="Arial" w:cs="Arial"/>
          <w:sz w:val="24"/>
          <w:szCs w:val="24"/>
        </w:rPr>
        <w:t>h</w:t>
      </w:r>
      <w:r w:rsidRPr="00F07E5D">
        <w:rPr>
          <w:rFonts w:ascii="Arial" w:hAnsi="Arial" w:cs="Arial"/>
          <w:sz w:val="24"/>
          <w:szCs w:val="24"/>
        </w:rPr>
        <w:t>at will allow reviewers to clearly understand the basis of calculation for each proposed expenditure, as well as why the proposed expenditure is appropriate, reasonable and necessary.</w:t>
      </w:r>
    </w:p>
    <w:p w14:paraId="51A4E180" w14:textId="4678606C" w:rsidR="008D5196" w:rsidRPr="00F07E5D" w:rsidRDefault="008D5196" w:rsidP="009703E3">
      <w:pPr>
        <w:pStyle w:val="ListParagraph"/>
        <w:numPr>
          <w:ilvl w:val="0"/>
          <w:numId w:val="35"/>
        </w:numPr>
        <w:rPr>
          <w:rFonts w:ascii="Arial" w:hAnsi="Arial" w:cs="Arial"/>
          <w:sz w:val="24"/>
          <w:szCs w:val="24"/>
        </w:rPr>
      </w:pPr>
      <w:r w:rsidRPr="00F07E5D">
        <w:rPr>
          <w:rFonts w:ascii="Arial" w:hAnsi="Arial" w:cs="Arial"/>
          <w:sz w:val="24"/>
          <w:szCs w:val="24"/>
        </w:rPr>
        <w:t>Demonstrate that the proposed expenditures are supplemental and do not supplant or duplicate services currently provided.</w:t>
      </w:r>
    </w:p>
    <w:p w14:paraId="1317E375" w14:textId="00880C5D" w:rsidR="008D5196" w:rsidRPr="00F07E5D" w:rsidRDefault="008D5196" w:rsidP="009703E3">
      <w:pPr>
        <w:pStyle w:val="ListParagraph"/>
        <w:numPr>
          <w:ilvl w:val="0"/>
          <w:numId w:val="35"/>
        </w:numPr>
        <w:rPr>
          <w:rFonts w:ascii="Arial" w:hAnsi="Arial" w:cs="Arial"/>
          <w:sz w:val="24"/>
          <w:szCs w:val="24"/>
        </w:rPr>
      </w:pPr>
      <w:r w:rsidRPr="00F07E5D">
        <w:rPr>
          <w:rFonts w:ascii="Arial" w:hAnsi="Arial" w:cs="Arial"/>
          <w:sz w:val="24"/>
          <w:szCs w:val="24"/>
        </w:rPr>
        <w:lastRenderedPageBreak/>
        <w:t>If applicable, include a description of any other sources of funds (within and outside the district/school).</w:t>
      </w:r>
    </w:p>
    <w:p w14:paraId="7E4EF644" w14:textId="260CAB3B" w:rsidR="008D5196" w:rsidRPr="00F07E5D" w:rsidRDefault="008D5196" w:rsidP="009703E3">
      <w:pPr>
        <w:pStyle w:val="ListParagraph"/>
        <w:numPr>
          <w:ilvl w:val="0"/>
          <w:numId w:val="35"/>
        </w:numPr>
        <w:rPr>
          <w:rFonts w:ascii="Arial" w:hAnsi="Arial" w:cs="Arial"/>
          <w:sz w:val="24"/>
          <w:szCs w:val="24"/>
        </w:rPr>
      </w:pPr>
      <w:r w:rsidRPr="00F07E5D">
        <w:rPr>
          <w:rFonts w:ascii="Arial" w:hAnsi="Arial" w:cs="Arial"/>
          <w:sz w:val="24"/>
          <w:szCs w:val="24"/>
        </w:rPr>
        <w:t>Indicate, for each proposed expenditure, the total funding amount requested and the code under which it applies:</w:t>
      </w:r>
    </w:p>
    <w:p w14:paraId="4F11AB2F" w14:textId="47F6B9B5" w:rsidR="008D5196" w:rsidRPr="00F07E5D" w:rsidRDefault="008D5196" w:rsidP="008D5196">
      <w:pPr>
        <w:ind w:left="720" w:firstLine="720"/>
        <w:rPr>
          <w:rFonts w:ascii="Arial" w:hAnsi="Arial" w:cs="Arial"/>
          <w:szCs w:val="24"/>
        </w:rPr>
      </w:pPr>
      <w:r w:rsidRPr="00F07E5D">
        <w:rPr>
          <w:rFonts w:ascii="Arial" w:hAnsi="Arial" w:cs="Arial"/>
          <w:szCs w:val="24"/>
        </w:rPr>
        <w:t>Code 15: Professional Salaries</w:t>
      </w:r>
      <w:r w:rsidRPr="00F07E5D">
        <w:rPr>
          <w:rFonts w:ascii="Arial" w:hAnsi="Arial" w:cs="Arial"/>
          <w:szCs w:val="24"/>
        </w:rPr>
        <w:tab/>
      </w:r>
      <w:r w:rsidRPr="00F07E5D">
        <w:rPr>
          <w:rFonts w:ascii="Arial" w:hAnsi="Arial" w:cs="Arial"/>
          <w:szCs w:val="24"/>
        </w:rPr>
        <w:tab/>
        <w:t>Code 16: Support Staff Salaries</w:t>
      </w:r>
    </w:p>
    <w:p w14:paraId="5F3F2DC4" w14:textId="3DB04BF4" w:rsidR="008D5196" w:rsidRPr="00F07E5D" w:rsidRDefault="008D5196" w:rsidP="008D5196">
      <w:pPr>
        <w:ind w:left="720" w:firstLine="720"/>
        <w:rPr>
          <w:rFonts w:ascii="Arial" w:hAnsi="Arial" w:cs="Arial"/>
          <w:szCs w:val="24"/>
        </w:rPr>
      </w:pPr>
      <w:r w:rsidRPr="00F07E5D">
        <w:rPr>
          <w:rFonts w:ascii="Arial" w:hAnsi="Arial" w:cs="Arial"/>
          <w:szCs w:val="24"/>
        </w:rPr>
        <w:t>Code 40: Purchased Services</w:t>
      </w:r>
      <w:r w:rsidRPr="00F07E5D">
        <w:rPr>
          <w:rFonts w:ascii="Arial" w:hAnsi="Arial" w:cs="Arial"/>
          <w:szCs w:val="24"/>
        </w:rPr>
        <w:tab/>
      </w:r>
      <w:r w:rsidRPr="00F07E5D">
        <w:rPr>
          <w:rFonts w:ascii="Arial" w:hAnsi="Arial" w:cs="Arial"/>
          <w:szCs w:val="24"/>
        </w:rPr>
        <w:tab/>
        <w:t>Code 45: Supplies &amp; Materials</w:t>
      </w:r>
    </w:p>
    <w:p w14:paraId="2F5E9819" w14:textId="3788FED6" w:rsidR="008D5196" w:rsidRPr="00F07E5D" w:rsidRDefault="008D5196" w:rsidP="008D5196">
      <w:pPr>
        <w:ind w:left="720" w:firstLine="720"/>
        <w:rPr>
          <w:rFonts w:ascii="Arial" w:hAnsi="Arial" w:cs="Arial"/>
          <w:szCs w:val="24"/>
        </w:rPr>
      </w:pPr>
      <w:r w:rsidRPr="00F07E5D">
        <w:rPr>
          <w:rFonts w:ascii="Arial" w:hAnsi="Arial" w:cs="Arial"/>
          <w:szCs w:val="24"/>
        </w:rPr>
        <w:t>Code 46: Travel</w:t>
      </w:r>
      <w:r w:rsidRPr="00F07E5D">
        <w:rPr>
          <w:rFonts w:ascii="Arial" w:hAnsi="Arial" w:cs="Arial"/>
          <w:szCs w:val="24"/>
        </w:rPr>
        <w:tab/>
      </w:r>
      <w:r w:rsidRPr="00F07E5D">
        <w:rPr>
          <w:rFonts w:ascii="Arial" w:hAnsi="Arial" w:cs="Arial"/>
          <w:szCs w:val="24"/>
        </w:rPr>
        <w:tab/>
      </w:r>
      <w:r w:rsidRPr="00F07E5D">
        <w:rPr>
          <w:rFonts w:ascii="Arial" w:hAnsi="Arial" w:cs="Arial"/>
          <w:szCs w:val="24"/>
        </w:rPr>
        <w:tab/>
      </w:r>
      <w:r w:rsidRPr="00F07E5D">
        <w:rPr>
          <w:rFonts w:ascii="Arial" w:hAnsi="Arial" w:cs="Arial"/>
          <w:szCs w:val="24"/>
        </w:rPr>
        <w:tab/>
        <w:t>Code 80: Employee benefits</w:t>
      </w:r>
    </w:p>
    <w:p w14:paraId="1DA52FC9" w14:textId="1D2591E5" w:rsidR="008D5196" w:rsidRPr="00F07E5D" w:rsidRDefault="008D5196" w:rsidP="008D5196">
      <w:pPr>
        <w:ind w:left="720" w:firstLine="720"/>
        <w:rPr>
          <w:rFonts w:ascii="Arial" w:hAnsi="Arial" w:cs="Arial"/>
          <w:szCs w:val="24"/>
        </w:rPr>
      </w:pPr>
      <w:r w:rsidRPr="00F07E5D">
        <w:rPr>
          <w:rFonts w:ascii="Arial" w:hAnsi="Arial" w:cs="Arial"/>
          <w:szCs w:val="24"/>
        </w:rPr>
        <w:t>Code 90: Indirect Costs</w:t>
      </w:r>
      <w:r w:rsidRPr="00F07E5D">
        <w:rPr>
          <w:rFonts w:ascii="Arial" w:hAnsi="Arial" w:cs="Arial"/>
          <w:szCs w:val="24"/>
        </w:rPr>
        <w:tab/>
      </w:r>
      <w:r w:rsidRPr="00F07E5D">
        <w:rPr>
          <w:rFonts w:ascii="Arial" w:hAnsi="Arial" w:cs="Arial"/>
          <w:szCs w:val="24"/>
        </w:rPr>
        <w:tab/>
      </w:r>
      <w:r w:rsidRPr="00F07E5D">
        <w:rPr>
          <w:rFonts w:ascii="Arial" w:hAnsi="Arial" w:cs="Arial"/>
          <w:szCs w:val="24"/>
        </w:rPr>
        <w:tab/>
        <w:t>Code 49: BOCES Services</w:t>
      </w:r>
    </w:p>
    <w:p w14:paraId="455AAE12" w14:textId="2BF9B843" w:rsidR="008D5196" w:rsidRPr="00F07E5D" w:rsidRDefault="008D5196" w:rsidP="008D5196">
      <w:pPr>
        <w:ind w:left="720" w:firstLine="720"/>
        <w:rPr>
          <w:rFonts w:ascii="Arial" w:hAnsi="Arial" w:cs="Arial"/>
          <w:szCs w:val="24"/>
        </w:rPr>
      </w:pPr>
      <w:r w:rsidRPr="00F07E5D">
        <w:rPr>
          <w:rFonts w:ascii="Arial" w:hAnsi="Arial" w:cs="Arial"/>
          <w:szCs w:val="24"/>
        </w:rPr>
        <w:t>Code 30: Minor remodeling</w:t>
      </w:r>
      <w:r w:rsidRPr="00F07E5D">
        <w:rPr>
          <w:rFonts w:ascii="Arial" w:hAnsi="Arial" w:cs="Arial"/>
          <w:szCs w:val="24"/>
        </w:rPr>
        <w:tab/>
      </w:r>
      <w:r w:rsidRPr="00F07E5D">
        <w:rPr>
          <w:rFonts w:ascii="Arial" w:hAnsi="Arial" w:cs="Arial"/>
          <w:szCs w:val="24"/>
        </w:rPr>
        <w:tab/>
        <w:t>Code 20: Equipment</w:t>
      </w:r>
    </w:p>
    <w:p w14:paraId="261EBDD4" w14:textId="0E71D8A7" w:rsidR="008D5196" w:rsidRDefault="008D5196" w:rsidP="007A6021">
      <w:pPr>
        <w:rPr>
          <w:rFonts w:ascii="Arial" w:hAnsi="Arial" w:cs="Arial"/>
          <w:szCs w:val="24"/>
        </w:rPr>
      </w:pPr>
    </w:p>
    <w:p w14:paraId="4091445A" w14:textId="77777777" w:rsidR="00EE363D" w:rsidRDefault="00EE363D" w:rsidP="007A6021">
      <w:pPr>
        <w:rPr>
          <w:rFonts w:ascii="Arial" w:hAnsi="Arial" w:cs="Arial"/>
          <w:szCs w:val="24"/>
        </w:rPr>
      </w:pPr>
    </w:p>
    <w:p w14:paraId="307F3064" w14:textId="0D5F228B" w:rsidR="007077C6" w:rsidRPr="00F07E5D" w:rsidRDefault="007077C6" w:rsidP="007077C6">
      <w:pPr>
        <w:rPr>
          <w:rFonts w:ascii="Arial" w:hAnsi="Arial" w:cs="Arial"/>
          <w:b/>
          <w:szCs w:val="24"/>
          <w:u w:val="single"/>
        </w:rPr>
      </w:pPr>
      <w:r w:rsidRPr="00F07E5D">
        <w:rPr>
          <w:rFonts w:ascii="Arial" w:hAnsi="Arial" w:cs="Arial"/>
          <w:b/>
          <w:szCs w:val="24"/>
          <w:u w:val="single"/>
        </w:rPr>
        <w:t>C2. Budget justification:</w:t>
      </w:r>
    </w:p>
    <w:p w14:paraId="75A52149" w14:textId="77777777" w:rsidR="005C356A" w:rsidRDefault="005C356A" w:rsidP="00E825E7">
      <w:pPr>
        <w:rPr>
          <w:rFonts w:ascii="Arial" w:hAnsi="Arial" w:cs="Arial"/>
          <w:szCs w:val="24"/>
        </w:rPr>
      </w:pPr>
    </w:p>
    <w:p w14:paraId="43D2C1B9" w14:textId="76CEC694" w:rsidR="00E825E7" w:rsidRPr="00F07E5D" w:rsidRDefault="007077C6" w:rsidP="00E825E7">
      <w:pPr>
        <w:rPr>
          <w:rFonts w:ascii="Arial" w:hAnsi="Arial" w:cs="Arial"/>
          <w:szCs w:val="24"/>
        </w:rPr>
      </w:pPr>
      <w:r w:rsidRPr="00F07E5D">
        <w:rPr>
          <w:rFonts w:ascii="Arial" w:hAnsi="Arial" w:cs="Arial"/>
          <w:szCs w:val="24"/>
        </w:rPr>
        <w:t xml:space="preserve">Applicant provides a thorough and detailed justification for each identified cost associated with implementing the proposed initiatives and goals, </w:t>
      </w:r>
      <w:r w:rsidR="00512BF7" w:rsidRPr="00F07E5D">
        <w:rPr>
          <w:rFonts w:ascii="Arial" w:hAnsi="Arial" w:cs="Arial"/>
          <w:szCs w:val="24"/>
        </w:rPr>
        <w:t>including why the costs are reasonable and necessary to support the proposal’s initiatives and goals.</w:t>
      </w:r>
      <w:r w:rsidR="00E825E7" w:rsidRPr="00F07E5D">
        <w:rPr>
          <w:rFonts w:ascii="Arial" w:hAnsi="Arial" w:cs="Arial"/>
          <w:szCs w:val="24"/>
        </w:rPr>
        <w:t xml:space="preserve"> Complete FS-10 (Proposed budget for a federal or state project) form for the project period covering July 1, 2018-September 30, 2019.  The most current </w:t>
      </w:r>
      <w:hyperlink r:id="rId17" w:history="1">
        <w:r w:rsidR="00DA6DAC" w:rsidRPr="00DA6DAC">
          <w:rPr>
            <w:rStyle w:val="Hyperlink"/>
            <w:rFonts w:ascii="Arial" w:hAnsi="Arial" w:cs="Arial"/>
            <w:szCs w:val="24"/>
          </w:rPr>
          <w:t xml:space="preserve">FS-10 </w:t>
        </w:r>
        <w:r w:rsidR="00E825E7" w:rsidRPr="00DA6DAC">
          <w:rPr>
            <w:rStyle w:val="Hyperlink"/>
            <w:rFonts w:ascii="Arial" w:hAnsi="Arial" w:cs="Arial"/>
            <w:szCs w:val="24"/>
          </w:rPr>
          <w:t>form</w:t>
        </w:r>
      </w:hyperlink>
      <w:r w:rsidR="00E825E7" w:rsidRPr="00F07E5D">
        <w:rPr>
          <w:rFonts w:ascii="Arial" w:hAnsi="Arial" w:cs="Arial"/>
          <w:szCs w:val="24"/>
        </w:rPr>
        <w:t xml:space="preserve"> is available online</w:t>
      </w:r>
      <w:r w:rsidR="00814283">
        <w:rPr>
          <w:rFonts w:ascii="Arial" w:hAnsi="Arial" w:cs="Arial"/>
          <w:szCs w:val="24"/>
        </w:rPr>
        <w:t>.</w:t>
      </w:r>
      <w:r w:rsidR="00E825E7" w:rsidRPr="00F07E5D">
        <w:rPr>
          <w:rFonts w:ascii="Arial" w:hAnsi="Arial" w:cs="Arial"/>
          <w:szCs w:val="24"/>
        </w:rPr>
        <w:t xml:space="preserve">  </w:t>
      </w:r>
      <w:r w:rsidR="002B48C8">
        <w:rPr>
          <w:rFonts w:ascii="Arial" w:hAnsi="Arial" w:cs="Arial"/>
          <w:szCs w:val="24"/>
        </w:rPr>
        <w:t>Applicants seeking funding in the Improved use of technology area may not exceed 25% for infrastructure related expenditures.</w:t>
      </w:r>
    </w:p>
    <w:p w14:paraId="4C653A4F" w14:textId="0F7D9045" w:rsidR="007077C6" w:rsidRPr="00F07E5D" w:rsidRDefault="007077C6" w:rsidP="007A6021">
      <w:pPr>
        <w:rPr>
          <w:rFonts w:ascii="Arial" w:hAnsi="Arial" w:cs="Arial"/>
          <w:szCs w:val="24"/>
        </w:rPr>
      </w:pPr>
    </w:p>
    <w:p w14:paraId="319C2A49" w14:textId="6F7BE169" w:rsidR="007A6021" w:rsidRPr="00F07E5D" w:rsidRDefault="007A6021" w:rsidP="007A6021">
      <w:pPr>
        <w:rPr>
          <w:rFonts w:ascii="Arial" w:hAnsi="Arial" w:cs="Arial"/>
          <w:szCs w:val="24"/>
        </w:rPr>
      </w:pPr>
      <w:r w:rsidRPr="00F07E5D">
        <w:rPr>
          <w:rFonts w:ascii="Arial" w:hAnsi="Arial" w:cs="Arial"/>
          <w:b/>
          <w:i/>
          <w:szCs w:val="24"/>
          <w:u w:val="single"/>
        </w:rPr>
        <w:t>Note to Consortium applicants</w:t>
      </w:r>
      <w:r w:rsidRPr="00F07E5D">
        <w:rPr>
          <w:rFonts w:ascii="Arial" w:hAnsi="Arial" w:cs="Arial"/>
          <w:szCs w:val="24"/>
        </w:rPr>
        <w:t>:</w:t>
      </w:r>
    </w:p>
    <w:p w14:paraId="17096D22" w14:textId="3C15BCC0" w:rsidR="00695F52" w:rsidRPr="00F07E5D" w:rsidRDefault="00695F52" w:rsidP="00695F52">
      <w:pPr>
        <w:rPr>
          <w:rFonts w:ascii="Arial" w:hAnsi="Arial" w:cs="Arial"/>
          <w:szCs w:val="24"/>
        </w:rPr>
      </w:pPr>
    </w:p>
    <w:p w14:paraId="28F6EB24" w14:textId="2C054078" w:rsidR="007A6021" w:rsidRPr="00F07E5D" w:rsidRDefault="007A6021" w:rsidP="00695F52">
      <w:pPr>
        <w:rPr>
          <w:rFonts w:ascii="Arial" w:hAnsi="Arial" w:cs="Arial"/>
          <w:i/>
          <w:szCs w:val="24"/>
        </w:rPr>
      </w:pPr>
      <w:r w:rsidRPr="00F07E5D">
        <w:rPr>
          <w:rFonts w:ascii="Arial" w:hAnsi="Arial" w:cs="Arial"/>
          <w:szCs w:val="24"/>
        </w:rPr>
        <w:t>Consortiums should provide all of the information requested above.  The lead applicant will serve as the fiscal agent for the grant and, as such, the above must be co</w:t>
      </w:r>
      <w:r w:rsidR="00A542B7">
        <w:rPr>
          <w:rFonts w:ascii="Arial" w:hAnsi="Arial" w:cs="Arial"/>
          <w:szCs w:val="24"/>
        </w:rPr>
        <w:t>m</w:t>
      </w:r>
      <w:r w:rsidRPr="00F07E5D">
        <w:rPr>
          <w:rFonts w:ascii="Arial" w:hAnsi="Arial" w:cs="Arial"/>
          <w:szCs w:val="24"/>
        </w:rPr>
        <w:t xml:space="preserve">pleted only by the lead applicant, in consultation with all consortium members.  Budget items should include all project income and expenses for all consortium members, identifying individual members as appropriate.  </w:t>
      </w:r>
      <w:r w:rsidRPr="00F07E5D">
        <w:rPr>
          <w:rFonts w:ascii="Arial" w:hAnsi="Arial" w:cs="Arial"/>
          <w:i/>
          <w:szCs w:val="24"/>
        </w:rPr>
        <w:t xml:space="preserve">Consortium applications should demonstrate in the budget narrative that the lead applicant will not act solely as a flow-through for grant funds and that a minimum of </w:t>
      </w:r>
      <w:r w:rsidR="001722D9">
        <w:rPr>
          <w:rFonts w:ascii="Arial" w:hAnsi="Arial" w:cs="Arial"/>
          <w:i/>
          <w:szCs w:val="24"/>
        </w:rPr>
        <w:t>15</w:t>
      </w:r>
      <w:r w:rsidRPr="00F07E5D">
        <w:rPr>
          <w:rFonts w:ascii="Arial" w:hAnsi="Arial" w:cs="Arial"/>
          <w:i/>
          <w:szCs w:val="24"/>
        </w:rPr>
        <w:t>% of the funding will directly support the activities of the lead consortium applicant.</w:t>
      </w:r>
    </w:p>
    <w:p w14:paraId="5DFCEE40" w14:textId="77777777" w:rsidR="00695F52" w:rsidRPr="00F07E5D" w:rsidRDefault="00695F52" w:rsidP="00092530">
      <w:pPr>
        <w:rPr>
          <w:rFonts w:ascii="Arial" w:hAnsi="Arial" w:cs="Arial"/>
          <w:i/>
          <w:szCs w:val="24"/>
        </w:rPr>
      </w:pPr>
    </w:p>
    <w:p w14:paraId="51C73AE5" w14:textId="0F2C7760" w:rsidR="00433330" w:rsidRPr="00F07E5D" w:rsidRDefault="006D79D7" w:rsidP="00433330">
      <w:pPr>
        <w:rPr>
          <w:rFonts w:ascii="Arial" w:hAnsi="Arial" w:cs="Arial"/>
          <w:b/>
          <w:i/>
          <w:szCs w:val="24"/>
          <w:u w:val="single"/>
        </w:rPr>
      </w:pPr>
      <w:r w:rsidRPr="00F07E5D">
        <w:rPr>
          <w:rFonts w:ascii="Arial" w:hAnsi="Arial" w:cs="Arial"/>
          <w:b/>
          <w:i/>
          <w:szCs w:val="24"/>
          <w:u w:val="single"/>
        </w:rPr>
        <w:t>Budget Guidance:</w:t>
      </w:r>
    </w:p>
    <w:p w14:paraId="65B2B8A5" w14:textId="77777777" w:rsidR="005C356A" w:rsidRDefault="005C356A" w:rsidP="006D79D7">
      <w:pPr>
        <w:rPr>
          <w:rFonts w:ascii="Arial" w:hAnsi="Arial" w:cs="Arial"/>
          <w:szCs w:val="24"/>
        </w:rPr>
      </w:pPr>
    </w:p>
    <w:p w14:paraId="0F7F1A1E" w14:textId="5AFAE1BB" w:rsidR="00451634" w:rsidRPr="00F07E5D" w:rsidRDefault="006D79D7" w:rsidP="006D79D7">
      <w:pPr>
        <w:rPr>
          <w:rFonts w:ascii="Arial" w:hAnsi="Arial" w:cs="Arial"/>
          <w:szCs w:val="24"/>
        </w:rPr>
      </w:pPr>
      <w:r w:rsidRPr="00F07E5D">
        <w:rPr>
          <w:rFonts w:ascii="Arial" w:hAnsi="Arial" w:cs="Arial"/>
          <w:szCs w:val="24"/>
        </w:rPr>
        <w:t xml:space="preserve">Information about the categories of expenditures, general information on allowable costs and applicable federal costs principles and administrative regulations are available in the </w:t>
      </w:r>
      <w:hyperlink r:id="rId18" w:history="1">
        <w:r w:rsidRPr="00E15D6C">
          <w:rPr>
            <w:rStyle w:val="Hyperlink"/>
            <w:rFonts w:ascii="Arial" w:hAnsi="Arial" w:cs="Arial"/>
            <w:szCs w:val="24"/>
          </w:rPr>
          <w:t>Fiscal Guidelines for Federal and State Aided Grants</w:t>
        </w:r>
      </w:hyperlink>
      <w:r w:rsidRPr="00F07E5D">
        <w:rPr>
          <w:rFonts w:ascii="Arial" w:hAnsi="Arial" w:cs="Arial"/>
          <w:szCs w:val="24"/>
        </w:rPr>
        <w:t>.</w:t>
      </w:r>
    </w:p>
    <w:p w14:paraId="77D72738" w14:textId="3FFBEF2C" w:rsidR="006D79D7" w:rsidRPr="00F07E5D" w:rsidRDefault="006D79D7" w:rsidP="006D79D7">
      <w:pPr>
        <w:rPr>
          <w:rFonts w:ascii="Arial" w:hAnsi="Arial" w:cs="Arial"/>
          <w:szCs w:val="24"/>
        </w:rPr>
      </w:pPr>
    </w:p>
    <w:p w14:paraId="3F13474C" w14:textId="1661B74F" w:rsidR="006D79D7" w:rsidRPr="00F07E5D" w:rsidRDefault="006D79D7" w:rsidP="006D79D7">
      <w:pPr>
        <w:rPr>
          <w:rFonts w:ascii="Arial" w:hAnsi="Arial" w:cs="Arial"/>
          <w:szCs w:val="24"/>
        </w:rPr>
      </w:pPr>
      <w:r w:rsidRPr="00F07E5D">
        <w:rPr>
          <w:rFonts w:ascii="Arial" w:hAnsi="Arial" w:cs="Arial"/>
          <w:szCs w:val="24"/>
        </w:rPr>
        <w:t>The totals from each of the Budget Category Forms must correspond to amounts shown on the Budget Summary Form (FS-10)</w:t>
      </w:r>
      <w:r w:rsidR="005C20A7" w:rsidRPr="00F07E5D">
        <w:rPr>
          <w:rFonts w:ascii="Arial" w:hAnsi="Arial" w:cs="Arial"/>
          <w:szCs w:val="24"/>
        </w:rPr>
        <w:t>.  Please be sure to check your math.</w:t>
      </w:r>
    </w:p>
    <w:p w14:paraId="3DC20806" w14:textId="162EF9D2" w:rsidR="005C20A7" w:rsidRPr="00F07E5D" w:rsidRDefault="005C20A7" w:rsidP="006D79D7">
      <w:pPr>
        <w:rPr>
          <w:rFonts w:ascii="Arial" w:hAnsi="Arial" w:cs="Arial"/>
          <w:szCs w:val="24"/>
        </w:rPr>
      </w:pPr>
    </w:p>
    <w:p w14:paraId="2332B513" w14:textId="79381A22" w:rsidR="005C20A7" w:rsidRDefault="005C20A7" w:rsidP="006D79D7">
      <w:pPr>
        <w:rPr>
          <w:rFonts w:ascii="Arial" w:hAnsi="Arial" w:cs="Arial"/>
          <w:szCs w:val="24"/>
        </w:rPr>
      </w:pPr>
      <w:r w:rsidRPr="00F07E5D">
        <w:rPr>
          <w:rFonts w:ascii="Arial" w:hAnsi="Arial" w:cs="Arial"/>
          <w:szCs w:val="24"/>
        </w:rPr>
        <w:t>Only equipment items with a unit cost that equals or exceeds $5,000 should be included under Equipment, Code 20.  Equipment items under $5,000 should be included under Supplies and Materials, Code 45.</w:t>
      </w:r>
    </w:p>
    <w:p w14:paraId="784F7592" w14:textId="000287D4" w:rsidR="006A1CB3" w:rsidRDefault="006A1CB3" w:rsidP="006D79D7">
      <w:pPr>
        <w:rPr>
          <w:rFonts w:ascii="Arial" w:hAnsi="Arial" w:cs="Arial"/>
          <w:szCs w:val="24"/>
        </w:rPr>
      </w:pPr>
    </w:p>
    <w:p w14:paraId="50ECA159" w14:textId="16978B5A" w:rsidR="00DF547E" w:rsidRPr="0010214D" w:rsidRDefault="00DF547E" w:rsidP="0038455C">
      <w:pPr>
        <w:pStyle w:val="Heading1"/>
        <w:rPr>
          <w:color w:val="auto"/>
        </w:rPr>
      </w:pPr>
      <w:r w:rsidRPr="0010214D">
        <w:rPr>
          <w:color w:val="auto"/>
        </w:rPr>
        <w:t>ALLOWABLE EXPENDITURES</w:t>
      </w:r>
    </w:p>
    <w:p w14:paraId="731C6FFB" w14:textId="77777777" w:rsidR="00D2174D" w:rsidRPr="00F07E5D" w:rsidRDefault="00D2174D" w:rsidP="00D2174D">
      <w:pPr>
        <w:shd w:val="clear" w:color="auto" w:fill="FFFFFF"/>
        <w:spacing w:before="100" w:beforeAutospacing="1" w:after="100" w:afterAutospacing="1" w:line="328" w:lineRule="atLeast"/>
        <w:rPr>
          <w:rFonts w:ascii="Arial" w:hAnsi="Arial" w:cs="Arial"/>
          <w:szCs w:val="24"/>
          <w:u w:val="single"/>
        </w:rPr>
      </w:pPr>
      <w:r w:rsidRPr="00F07E5D">
        <w:rPr>
          <w:rFonts w:ascii="Arial" w:hAnsi="Arial" w:cs="Arial"/>
          <w:szCs w:val="24"/>
          <w:u w:val="single"/>
        </w:rPr>
        <w:lastRenderedPageBreak/>
        <w:t>Allowable Costs</w:t>
      </w:r>
    </w:p>
    <w:p w14:paraId="2500DCC2" w14:textId="77777777" w:rsidR="00D2174D" w:rsidRPr="00F07E5D" w:rsidRDefault="00D2174D" w:rsidP="00D2174D">
      <w:pPr>
        <w:shd w:val="clear" w:color="auto" w:fill="FFFFFF"/>
        <w:spacing w:before="100" w:beforeAutospacing="1" w:after="100" w:afterAutospacing="1" w:line="328" w:lineRule="atLeast"/>
        <w:rPr>
          <w:rFonts w:ascii="Arial" w:hAnsi="Arial" w:cs="Arial"/>
          <w:color w:val="000000"/>
          <w:szCs w:val="24"/>
        </w:rPr>
      </w:pPr>
      <w:r w:rsidRPr="00F07E5D">
        <w:rPr>
          <w:rFonts w:ascii="Arial" w:hAnsi="Arial" w:cs="Arial"/>
          <w:color w:val="000000"/>
          <w:szCs w:val="24"/>
        </w:rPr>
        <w:t>To be considered allowable for reimbursement, costs must meet all requirements above as well as the following general criteria:</w:t>
      </w:r>
    </w:p>
    <w:p w14:paraId="2D21B999" w14:textId="77777777" w:rsidR="00D2174D" w:rsidRPr="00F07E5D" w:rsidRDefault="00D2174D" w:rsidP="009703E3">
      <w:pPr>
        <w:numPr>
          <w:ilvl w:val="0"/>
          <w:numId w:val="24"/>
        </w:numPr>
        <w:shd w:val="clear" w:color="auto" w:fill="FFFFFF"/>
        <w:spacing w:line="328" w:lineRule="atLeast"/>
        <w:rPr>
          <w:rFonts w:ascii="Arial" w:hAnsi="Arial" w:cs="Arial"/>
          <w:color w:val="000000"/>
          <w:szCs w:val="24"/>
        </w:rPr>
      </w:pPr>
      <w:r w:rsidRPr="00F07E5D">
        <w:rPr>
          <w:rFonts w:ascii="Arial" w:hAnsi="Arial" w:cs="Arial"/>
          <w:color w:val="000000"/>
          <w:szCs w:val="24"/>
        </w:rPr>
        <w:t>Be necessary and reasonable for proper and efficient operation of the program.</w:t>
      </w:r>
    </w:p>
    <w:p w14:paraId="01D9E220" w14:textId="77777777" w:rsidR="00D2174D" w:rsidRPr="00F07E5D" w:rsidRDefault="00D2174D" w:rsidP="009703E3">
      <w:pPr>
        <w:numPr>
          <w:ilvl w:val="0"/>
          <w:numId w:val="24"/>
        </w:numPr>
        <w:shd w:val="clear" w:color="auto" w:fill="FFFFFF"/>
        <w:spacing w:line="328" w:lineRule="atLeast"/>
        <w:rPr>
          <w:rFonts w:ascii="Arial" w:hAnsi="Arial" w:cs="Arial"/>
          <w:color w:val="000000"/>
          <w:szCs w:val="24"/>
        </w:rPr>
      </w:pPr>
      <w:r w:rsidRPr="00F07E5D">
        <w:rPr>
          <w:rFonts w:ascii="Arial" w:hAnsi="Arial" w:cs="Arial"/>
          <w:color w:val="000000"/>
          <w:szCs w:val="24"/>
        </w:rPr>
        <w:t>Be permissible under applicable state and/or federal laws and regulations.</w:t>
      </w:r>
    </w:p>
    <w:p w14:paraId="1EC49A4D" w14:textId="77777777" w:rsidR="00D2174D" w:rsidRPr="00F07E5D" w:rsidRDefault="00D2174D" w:rsidP="009703E3">
      <w:pPr>
        <w:numPr>
          <w:ilvl w:val="0"/>
          <w:numId w:val="24"/>
        </w:numPr>
        <w:shd w:val="clear" w:color="auto" w:fill="FFFFFF"/>
        <w:spacing w:line="328" w:lineRule="atLeast"/>
        <w:rPr>
          <w:rFonts w:ascii="Arial" w:hAnsi="Arial" w:cs="Arial"/>
          <w:color w:val="000000"/>
          <w:szCs w:val="24"/>
        </w:rPr>
      </w:pPr>
      <w:r w:rsidRPr="00F07E5D">
        <w:rPr>
          <w:rFonts w:ascii="Arial" w:hAnsi="Arial" w:cs="Arial"/>
          <w:color w:val="000000"/>
          <w:szCs w:val="24"/>
        </w:rPr>
        <w:t>Conform to any limitations or exclusions set forth in these guidelines, laws or regulations, or other governing limitations as to types or amounts of cost items.</w:t>
      </w:r>
    </w:p>
    <w:p w14:paraId="77604A0C" w14:textId="77777777" w:rsidR="00D2174D" w:rsidRPr="00F07E5D" w:rsidRDefault="00D2174D" w:rsidP="009703E3">
      <w:pPr>
        <w:numPr>
          <w:ilvl w:val="0"/>
          <w:numId w:val="24"/>
        </w:numPr>
        <w:shd w:val="clear" w:color="auto" w:fill="FFFFFF"/>
        <w:spacing w:line="328" w:lineRule="atLeast"/>
        <w:rPr>
          <w:rFonts w:ascii="Arial" w:hAnsi="Arial" w:cs="Arial"/>
          <w:color w:val="000000"/>
          <w:szCs w:val="24"/>
        </w:rPr>
      </w:pPr>
      <w:r w:rsidRPr="00F07E5D">
        <w:rPr>
          <w:rFonts w:ascii="Arial" w:hAnsi="Arial" w:cs="Arial"/>
          <w:color w:val="000000"/>
          <w:szCs w:val="24"/>
        </w:rPr>
        <w:t>Be the net amount after applying all applicable credits, such as purchase discounts, project-generated income, and adjustments of overpayments.</w:t>
      </w:r>
    </w:p>
    <w:p w14:paraId="4405A98B" w14:textId="77777777" w:rsidR="00D2174D" w:rsidRPr="00F07E5D" w:rsidRDefault="00D2174D" w:rsidP="009703E3">
      <w:pPr>
        <w:numPr>
          <w:ilvl w:val="0"/>
          <w:numId w:val="24"/>
        </w:numPr>
        <w:shd w:val="clear" w:color="auto" w:fill="FFFFFF"/>
        <w:spacing w:line="328" w:lineRule="atLeast"/>
        <w:rPr>
          <w:rFonts w:ascii="Arial" w:hAnsi="Arial" w:cs="Arial"/>
          <w:color w:val="000000"/>
          <w:szCs w:val="24"/>
        </w:rPr>
      </w:pPr>
      <w:r w:rsidRPr="00F07E5D">
        <w:rPr>
          <w:rFonts w:ascii="Arial" w:hAnsi="Arial" w:cs="Arial"/>
          <w:color w:val="000000"/>
          <w:szCs w:val="24"/>
        </w:rPr>
        <w:t>Must not be included as a cost in any other project or grant.</w:t>
      </w:r>
    </w:p>
    <w:p w14:paraId="284604A7" w14:textId="3805B982" w:rsidR="00D2174D" w:rsidRDefault="00D2174D" w:rsidP="00D2174D">
      <w:pPr>
        <w:shd w:val="clear" w:color="auto" w:fill="FFFFFF"/>
        <w:spacing w:before="100" w:beforeAutospacing="1" w:after="100" w:afterAutospacing="1" w:line="328" w:lineRule="atLeast"/>
        <w:rPr>
          <w:rFonts w:ascii="Arial" w:hAnsi="Arial" w:cs="Arial"/>
          <w:szCs w:val="24"/>
          <w:u w:val="single"/>
        </w:rPr>
      </w:pPr>
      <w:r w:rsidRPr="00F07E5D">
        <w:rPr>
          <w:rFonts w:ascii="Arial" w:hAnsi="Arial" w:cs="Arial"/>
          <w:szCs w:val="24"/>
          <w:u w:val="single"/>
        </w:rPr>
        <w:t>Unallowable Costs</w:t>
      </w:r>
    </w:p>
    <w:p w14:paraId="212D3544" w14:textId="77777777" w:rsidR="00D2174D" w:rsidRPr="00F07E5D" w:rsidRDefault="00D2174D" w:rsidP="00D2174D">
      <w:pPr>
        <w:rPr>
          <w:rFonts w:ascii="Arial" w:hAnsi="Arial" w:cs="Arial"/>
          <w:szCs w:val="24"/>
        </w:rPr>
      </w:pPr>
      <w:r w:rsidRPr="00F07E5D">
        <w:rPr>
          <w:rFonts w:ascii="Arial" w:hAnsi="Arial" w:cs="Arial"/>
          <w:szCs w:val="24"/>
        </w:rPr>
        <w:t>Unallowable expenditures include, but are not limited to:</w:t>
      </w:r>
    </w:p>
    <w:p w14:paraId="5E6126D3"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 xml:space="preserve">planning expenses prior to grant start date, </w:t>
      </w:r>
    </w:p>
    <w:p w14:paraId="501B6489"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food or refreshments,</w:t>
      </w:r>
    </w:p>
    <w:p w14:paraId="45ECCD96"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 xml:space="preserve">purchase of vehicles or facilities, </w:t>
      </w:r>
    </w:p>
    <w:p w14:paraId="2897C9F6"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incentives of any kind,</w:t>
      </w:r>
    </w:p>
    <w:p w14:paraId="622BAD5E"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 xml:space="preserve">major remodeling or new construction, </w:t>
      </w:r>
    </w:p>
    <w:p w14:paraId="40A6E888"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 xml:space="preserve">expenses that would supplant already existing activities and services, and </w:t>
      </w:r>
    </w:p>
    <w:p w14:paraId="5E338D22" w14:textId="77777777" w:rsidR="00D2174D" w:rsidRPr="00F07E5D" w:rsidRDefault="00D2174D" w:rsidP="009703E3">
      <w:pPr>
        <w:numPr>
          <w:ilvl w:val="0"/>
          <w:numId w:val="22"/>
        </w:numPr>
        <w:rPr>
          <w:rFonts w:ascii="Arial" w:hAnsi="Arial" w:cs="Arial"/>
          <w:szCs w:val="24"/>
        </w:rPr>
      </w:pPr>
      <w:r w:rsidRPr="00F07E5D">
        <w:rPr>
          <w:rFonts w:ascii="Arial" w:hAnsi="Arial" w:cs="Arial"/>
          <w:szCs w:val="24"/>
        </w:rPr>
        <w:t xml:space="preserve">any expenditures that do not contribute to achievement of the goals and objectives of the program. </w:t>
      </w:r>
    </w:p>
    <w:p w14:paraId="02752786" w14:textId="77777777" w:rsidR="00D66099" w:rsidRDefault="00D66099" w:rsidP="006D79D7">
      <w:pPr>
        <w:rPr>
          <w:rFonts w:ascii="Arial" w:hAnsi="Arial" w:cs="Arial"/>
          <w:szCs w:val="24"/>
        </w:rPr>
      </w:pPr>
    </w:p>
    <w:p w14:paraId="77BD1C5A" w14:textId="6D4BB771" w:rsidR="0006243C" w:rsidRPr="00253A87" w:rsidRDefault="0006243C" w:rsidP="00274BB0">
      <w:pPr>
        <w:pStyle w:val="TOC1"/>
        <w:rPr>
          <w:color w:val="943634"/>
        </w:rPr>
      </w:pPr>
      <w:bookmarkStart w:id="33" w:name="_Toc461539499"/>
      <w:r w:rsidRPr="00253A87">
        <w:t>BUDGET</w:t>
      </w:r>
      <w:bookmarkEnd w:id="33"/>
      <w:r w:rsidR="00DF547E" w:rsidRPr="00253A87">
        <w:t xml:space="preserve"> (FS-10)</w:t>
      </w:r>
    </w:p>
    <w:p w14:paraId="265C328A" w14:textId="707934ED" w:rsidR="00D66099" w:rsidRPr="00253A87" w:rsidRDefault="00D66099" w:rsidP="00D66099">
      <w:pPr>
        <w:autoSpaceDE w:val="0"/>
        <w:autoSpaceDN w:val="0"/>
        <w:adjustRightInd w:val="0"/>
        <w:rPr>
          <w:rFonts w:ascii="Arial" w:hAnsi="Arial" w:cs="Arial"/>
          <w:szCs w:val="24"/>
        </w:rPr>
      </w:pPr>
      <w:r w:rsidRPr="00253A87">
        <w:rPr>
          <w:rFonts w:ascii="Arial" w:hAnsi="Arial" w:cs="Arial"/>
          <w:szCs w:val="24"/>
        </w:rPr>
        <w:t xml:space="preserve">Applicants must submit a FS-10 budget with this application, for the </w:t>
      </w:r>
      <w:r w:rsidR="006C5A9E" w:rsidRPr="00253A87">
        <w:rPr>
          <w:rFonts w:ascii="Arial" w:hAnsi="Arial" w:cs="Arial"/>
          <w:szCs w:val="24"/>
        </w:rPr>
        <w:t>15-month</w:t>
      </w:r>
      <w:r w:rsidRPr="00253A87">
        <w:rPr>
          <w:rFonts w:ascii="Arial" w:hAnsi="Arial" w:cs="Arial"/>
          <w:szCs w:val="24"/>
        </w:rPr>
        <w:t xml:space="preserve"> project period of July 1, 2018 through September 30, 2019. The </w:t>
      </w:r>
      <w:r w:rsidR="006C5A9E" w:rsidRPr="00253A87">
        <w:rPr>
          <w:rFonts w:ascii="Arial" w:hAnsi="Arial" w:cs="Arial"/>
          <w:szCs w:val="24"/>
        </w:rPr>
        <w:t>15-month</w:t>
      </w:r>
      <w:r w:rsidRPr="00253A87">
        <w:rPr>
          <w:rFonts w:ascii="Arial" w:hAnsi="Arial" w:cs="Arial"/>
          <w:szCs w:val="24"/>
        </w:rPr>
        <w:t xml:space="preserve"> budget will be reviewed and scored. </w:t>
      </w:r>
    </w:p>
    <w:p w14:paraId="3A0BA5FC" w14:textId="77777777" w:rsidR="00D66099" w:rsidRPr="00253A87" w:rsidRDefault="00D66099" w:rsidP="00D66099">
      <w:pPr>
        <w:autoSpaceDE w:val="0"/>
        <w:autoSpaceDN w:val="0"/>
        <w:adjustRightInd w:val="0"/>
        <w:rPr>
          <w:rFonts w:ascii="Arial" w:hAnsi="Arial" w:cs="Arial"/>
          <w:szCs w:val="24"/>
        </w:rPr>
      </w:pPr>
    </w:p>
    <w:p w14:paraId="6BEB83D2" w14:textId="77777777" w:rsidR="00D66099" w:rsidRPr="00253A87" w:rsidRDefault="00D66099" w:rsidP="00D66099">
      <w:pPr>
        <w:ind w:right="360"/>
        <w:jc w:val="both"/>
        <w:rPr>
          <w:rFonts w:ascii="Arial" w:hAnsi="Arial" w:cs="Arial"/>
          <w:szCs w:val="24"/>
        </w:rPr>
      </w:pPr>
      <w:bookmarkStart w:id="34" w:name="OLE_LINK2"/>
      <w:r w:rsidRPr="00253A87">
        <w:rPr>
          <w:rFonts w:ascii="Arial" w:hAnsi="Arial" w:cs="Arial"/>
          <w:szCs w:val="24"/>
        </w:rPr>
        <w:t xml:space="preserve">The applicant must complete the FS-10 Budget Form. Budgeted costs must be in compliance with applicable State and federal laws and regulations and the Department’s Fiscal Guidelines.  These guidelines, as well as the FS-10 form, are available online at the </w:t>
      </w:r>
      <w:hyperlink r:id="rId19" w:history="1">
        <w:r w:rsidRPr="00253A87">
          <w:rPr>
            <w:rStyle w:val="Hyperlink"/>
            <w:rFonts w:ascii="Arial" w:hAnsi="Arial" w:cs="Arial"/>
            <w:szCs w:val="24"/>
          </w:rPr>
          <w:t>Grants Finance website</w:t>
        </w:r>
      </w:hyperlink>
      <w:r w:rsidRPr="00253A87">
        <w:rPr>
          <w:rFonts w:ascii="Arial" w:hAnsi="Arial" w:cs="Arial"/>
          <w:szCs w:val="24"/>
        </w:rPr>
        <w:t xml:space="preserve">.  The FS-10 must bear the original signature of the Chief School/Administrative Officer. </w:t>
      </w:r>
    </w:p>
    <w:p w14:paraId="452CEFDF" w14:textId="77777777" w:rsidR="00D66099" w:rsidRPr="00253A87" w:rsidRDefault="00D66099" w:rsidP="00D66099">
      <w:pPr>
        <w:ind w:right="360"/>
        <w:jc w:val="both"/>
        <w:rPr>
          <w:rFonts w:ascii="Arial" w:hAnsi="Arial" w:cs="Arial"/>
          <w:szCs w:val="24"/>
        </w:rPr>
      </w:pPr>
    </w:p>
    <w:p w14:paraId="67FB1D18" w14:textId="77777777" w:rsidR="00D66099" w:rsidRPr="00253A87" w:rsidRDefault="00D66099" w:rsidP="00D66099">
      <w:pPr>
        <w:tabs>
          <w:tab w:val="left" w:pos="3330"/>
        </w:tabs>
        <w:autoSpaceDE w:val="0"/>
        <w:autoSpaceDN w:val="0"/>
        <w:adjustRightInd w:val="0"/>
        <w:rPr>
          <w:rFonts w:ascii="Arial" w:hAnsi="Arial" w:cs="Arial"/>
          <w:szCs w:val="24"/>
        </w:rPr>
      </w:pPr>
      <w:r w:rsidRPr="00253A87">
        <w:rPr>
          <w:rFonts w:ascii="Arial" w:hAnsi="Arial" w:cs="Arial"/>
          <w:szCs w:val="24"/>
        </w:rPr>
        <w:t xml:space="preserve">Information about the categories of expenditures and general information on allowable costs, applicable cost principles and administrative regulations are available in the </w:t>
      </w:r>
      <w:hyperlink r:id="rId20" w:history="1">
        <w:r w:rsidRPr="00253A87">
          <w:rPr>
            <w:rStyle w:val="Hyperlink"/>
            <w:rFonts w:ascii="Arial" w:hAnsi="Arial" w:cs="Arial"/>
            <w:szCs w:val="24"/>
          </w:rPr>
          <w:t>Fiscal Guidelines for Federal and State Aided Grants</w:t>
        </w:r>
      </w:hyperlink>
      <w:r w:rsidRPr="00253A87">
        <w:rPr>
          <w:rFonts w:ascii="Arial" w:hAnsi="Arial" w:cs="Arial"/>
          <w:szCs w:val="24"/>
        </w:rPr>
        <w:t xml:space="preserve">. </w:t>
      </w:r>
    </w:p>
    <w:p w14:paraId="27980ED1" w14:textId="77777777" w:rsidR="00D66099" w:rsidRPr="00253A87" w:rsidRDefault="00D66099" w:rsidP="00D66099">
      <w:pPr>
        <w:autoSpaceDE w:val="0"/>
        <w:autoSpaceDN w:val="0"/>
        <w:adjustRightInd w:val="0"/>
        <w:rPr>
          <w:rFonts w:ascii="Arial" w:hAnsi="Arial" w:cs="Arial"/>
          <w:szCs w:val="24"/>
        </w:rPr>
      </w:pPr>
    </w:p>
    <w:p w14:paraId="0F7D2D63" w14:textId="77777777" w:rsidR="00D66099" w:rsidRPr="00253A87" w:rsidRDefault="00D66099" w:rsidP="00D66099">
      <w:pPr>
        <w:autoSpaceDE w:val="0"/>
        <w:autoSpaceDN w:val="0"/>
        <w:adjustRightInd w:val="0"/>
        <w:rPr>
          <w:rFonts w:ascii="Arial" w:hAnsi="Arial" w:cs="Arial"/>
          <w:szCs w:val="24"/>
        </w:rPr>
      </w:pPr>
      <w:r w:rsidRPr="00253A87">
        <w:rPr>
          <w:rFonts w:ascii="Arial" w:hAnsi="Arial" w:cs="Arial"/>
          <w:szCs w:val="24"/>
        </w:rPr>
        <w:t xml:space="preserve">The budget should be reasonable and appropriate to cover program expenses. </w:t>
      </w:r>
    </w:p>
    <w:p w14:paraId="5042F10D" w14:textId="77777777" w:rsidR="00D66099" w:rsidRPr="00253A87" w:rsidRDefault="00D66099" w:rsidP="00D66099">
      <w:pPr>
        <w:rPr>
          <w:rFonts w:ascii="Arial" w:hAnsi="Arial" w:cs="Arial"/>
          <w:szCs w:val="24"/>
        </w:rPr>
      </w:pPr>
    </w:p>
    <w:p w14:paraId="5D47C4AB" w14:textId="77777777" w:rsidR="00D66099" w:rsidRPr="00253A87" w:rsidRDefault="00D66099" w:rsidP="0006243C">
      <w:pPr>
        <w:autoSpaceDE w:val="0"/>
        <w:autoSpaceDN w:val="0"/>
        <w:adjustRightInd w:val="0"/>
        <w:rPr>
          <w:rStyle w:val="Hyperlink"/>
          <w:rFonts w:ascii="Arial" w:hAnsi="Arial" w:cs="Arial"/>
          <w:szCs w:val="24"/>
        </w:rPr>
      </w:pPr>
      <w:r w:rsidRPr="00253A87">
        <w:rPr>
          <w:rFonts w:ascii="Arial" w:hAnsi="Arial" w:cs="Arial"/>
          <w:szCs w:val="24"/>
        </w:rPr>
        <w:t xml:space="preserve">For more information, visit the </w:t>
      </w:r>
      <w:hyperlink r:id="rId21" w:history="1">
        <w:r w:rsidRPr="00253A87">
          <w:rPr>
            <w:rStyle w:val="Hyperlink"/>
            <w:rFonts w:ascii="Arial" w:hAnsi="Arial" w:cs="Arial"/>
            <w:szCs w:val="24"/>
          </w:rPr>
          <w:t>Grants Finance website</w:t>
        </w:r>
      </w:hyperlink>
      <w:bookmarkEnd w:id="34"/>
    </w:p>
    <w:p w14:paraId="7B641C4C" w14:textId="77777777" w:rsidR="0006243C" w:rsidRPr="00253A87" w:rsidRDefault="0006243C" w:rsidP="0006243C">
      <w:pPr>
        <w:autoSpaceDE w:val="0"/>
        <w:autoSpaceDN w:val="0"/>
        <w:adjustRightInd w:val="0"/>
        <w:rPr>
          <w:rFonts w:ascii="Arial" w:hAnsi="Arial" w:cs="Arial"/>
          <w:szCs w:val="24"/>
        </w:rPr>
      </w:pPr>
    </w:p>
    <w:p w14:paraId="4A9E8579" w14:textId="77777777" w:rsidR="0006243C" w:rsidRPr="00253A87" w:rsidRDefault="0006243C" w:rsidP="0006243C">
      <w:pPr>
        <w:autoSpaceDE w:val="0"/>
        <w:autoSpaceDN w:val="0"/>
        <w:adjustRightInd w:val="0"/>
        <w:ind w:right="360"/>
        <w:rPr>
          <w:rFonts w:ascii="Arial" w:hAnsi="Arial" w:cs="Arial"/>
          <w:szCs w:val="24"/>
          <w:u w:val="single"/>
        </w:rPr>
      </w:pPr>
      <w:r w:rsidRPr="00253A87">
        <w:rPr>
          <w:rFonts w:ascii="Arial" w:hAnsi="Arial" w:cs="Arial"/>
          <w:szCs w:val="24"/>
          <w:u w:val="single"/>
        </w:rPr>
        <w:t>Administrative Cost Cap</w:t>
      </w:r>
    </w:p>
    <w:p w14:paraId="3E734228" w14:textId="77777777" w:rsidR="0006243C" w:rsidRPr="00253A87" w:rsidRDefault="0006243C" w:rsidP="0006243C">
      <w:pPr>
        <w:autoSpaceDE w:val="0"/>
        <w:autoSpaceDN w:val="0"/>
        <w:adjustRightInd w:val="0"/>
        <w:ind w:right="360"/>
        <w:rPr>
          <w:rFonts w:ascii="Arial" w:hAnsi="Arial" w:cs="Arial"/>
          <w:szCs w:val="24"/>
        </w:rPr>
      </w:pPr>
    </w:p>
    <w:p w14:paraId="7A788FC7" w14:textId="77777777" w:rsidR="004819C0" w:rsidRPr="00253A87" w:rsidRDefault="004819C0" w:rsidP="004819C0">
      <w:pPr>
        <w:pStyle w:val="CommentText"/>
        <w:rPr>
          <w:rFonts w:ascii="Arial" w:hAnsi="Arial" w:cs="Arial"/>
          <w:sz w:val="24"/>
          <w:szCs w:val="24"/>
        </w:rPr>
      </w:pPr>
      <w:r w:rsidRPr="00253A87">
        <w:rPr>
          <w:rFonts w:ascii="Arial" w:hAnsi="Arial" w:cs="Arial"/>
          <w:sz w:val="24"/>
          <w:szCs w:val="24"/>
        </w:rPr>
        <w:t>Section 4105(c) states that “Of the amount received under</w:t>
      </w:r>
    </w:p>
    <w:p w14:paraId="72A49ED8" w14:textId="52B455ED" w:rsidR="0006243C" w:rsidRPr="00253A87" w:rsidRDefault="004819C0" w:rsidP="004819C0">
      <w:pPr>
        <w:autoSpaceDE w:val="0"/>
        <w:autoSpaceDN w:val="0"/>
        <w:adjustRightInd w:val="0"/>
        <w:ind w:right="360"/>
        <w:rPr>
          <w:rFonts w:ascii="Arial" w:hAnsi="Arial" w:cs="Arial"/>
          <w:szCs w:val="24"/>
        </w:rPr>
      </w:pPr>
      <w:r w:rsidRPr="00253A87">
        <w:rPr>
          <w:rFonts w:ascii="Arial" w:hAnsi="Arial" w:cs="Arial"/>
          <w:szCs w:val="24"/>
        </w:rPr>
        <w:lastRenderedPageBreak/>
        <w:t>subsection (a)(2), a local educational agency may reserve not more than 2 percent for the direct administrative costs of carrying out the local educational agency’s responsibilities under this subpart.”</w:t>
      </w:r>
    </w:p>
    <w:p w14:paraId="6B514800" w14:textId="77777777" w:rsidR="004819C0" w:rsidRPr="00253A87" w:rsidRDefault="004819C0" w:rsidP="004819C0">
      <w:pPr>
        <w:autoSpaceDE w:val="0"/>
        <w:autoSpaceDN w:val="0"/>
        <w:adjustRightInd w:val="0"/>
        <w:ind w:right="360"/>
        <w:rPr>
          <w:rFonts w:ascii="Arial" w:hAnsi="Arial" w:cs="Arial"/>
          <w:szCs w:val="24"/>
        </w:rPr>
      </w:pPr>
    </w:p>
    <w:p w14:paraId="306EC127" w14:textId="77777777" w:rsidR="0006243C" w:rsidRPr="00253A87" w:rsidRDefault="0006243C" w:rsidP="007F2173">
      <w:pPr>
        <w:rPr>
          <w:rFonts w:ascii="Arial" w:hAnsi="Arial" w:cs="Arial"/>
          <w:szCs w:val="24"/>
          <w:u w:val="single"/>
        </w:rPr>
      </w:pPr>
      <w:r w:rsidRPr="00253A87">
        <w:rPr>
          <w:rFonts w:ascii="Arial" w:hAnsi="Arial" w:cs="Arial"/>
          <w:szCs w:val="24"/>
          <w:u w:val="single"/>
        </w:rPr>
        <w:t>Indirect Cost Cap</w:t>
      </w:r>
    </w:p>
    <w:p w14:paraId="0DFD5A6A" w14:textId="77777777" w:rsidR="00D033E5" w:rsidRDefault="00D033E5" w:rsidP="0006243C">
      <w:pPr>
        <w:pStyle w:val="BodyText"/>
        <w:rPr>
          <w:rFonts w:ascii="Arial" w:hAnsi="Arial" w:cs="Arial"/>
          <w:szCs w:val="24"/>
        </w:rPr>
      </w:pPr>
    </w:p>
    <w:p w14:paraId="23F4B23D" w14:textId="100E41C2" w:rsidR="0006243C" w:rsidRPr="00253A87" w:rsidRDefault="0006243C" w:rsidP="0006243C">
      <w:pPr>
        <w:pStyle w:val="BodyText"/>
        <w:rPr>
          <w:rFonts w:ascii="Arial" w:hAnsi="Arial" w:cs="Arial"/>
          <w:szCs w:val="24"/>
        </w:rPr>
      </w:pPr>
      <w:r w:rsidRPr="00253A87">
        <w:rPr>
          <w:rFonts w:ascii="Arial" w:hAnsi="Arial" w:cs="Arial"/>
          <w:szCs w:val="24"/>
        </w:rPr>
        <w:t>LEAs may include indirect costs in the budget.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w:t>
      </w:r>
    </w:p>
    <w:p w14:paraId="7D66830E" w14:textId="77777777" w:rsidR="0006243C" w:rsidRPr="00253A87" w:rsidRDefault="0006243C" w:rsidP="0006243C">
      <w:pPr>
        <w:rPr>
          <w:rFonts w:ascii="Arial" w:hAnsi="Arial" w:cs="Arial"/>
          <w:szCs w:val="24"/>
        </w:rPr>
      </w:pPr>
    </w:p>
    <w:p w14:paraId="60BEB96E" w14:textId="73A4B0A8" w:rsidR="0006243C" w:rsidRDefault="0006243C" w:rsidP="009703E3">
      <w:pPr>
        <w:numPr>
          <w:ilvl w:val="0"/>
          <w:numId w:val="6"/>
        </w:numPr>
        <w:tabs>
          <w:tab w:val="clear" w:pos="720"/>
          <w:tab w:val="num" w:pos="1080"/>
        </w:tabs>
        <w:ind w:left="1080"/>
        <w:rPr>
          <w:rFonts w:ascii="Arial" w:hAnsi="Arial" w:cs="Arial"/>
          <w:szCs w:val="24"/>
        </w:rPr>
      </w:pPr>
      <w:r w:rsidRPr="00253A87">
        <w:rPr>
          <w:rFonts w:ascii="Arial" w:hAnsi="Arial" w:cs="Arial"/>
          <w:b/>
          <w:szCs w:val="24"/>
        </w:rPr>
        <w:t xml:space="preserve">School districts </w:t>
      </w:r>
      <w:r w:rsidRPr="00253A87">
        <w:rPr>
          <w:rFonts w:ascii="Arial" w:hAnsi="Arial" w:cs="Arial"/>
          <w:szCs w:val="24"/>
        </w:rPr>
        <w:t xml:space="preserve">must use the restricted indirect cost rates calculated by the State Education Department. </w:t>
      </w:r>
    </w:p>
    <w:p w14:paraId="101A21E2" w14:textId="55929086" w:rsidR="002B3F59" w:rsidRDefault="002B3F59" w:rsidP="002B3F59">
      <w:pPr>
        <w:rPr>
          <w:rFonts w:ascii="Arial" w:hAnsi="Arial" w:cs="Arial"/>
          <w:szCs w:val="24"/>
        </w:rPr>
      </w:pPr>
    </w:p>
    <w:p w14:paraId="3E157608" w14:textId="77777777" w:rsidR="0006243C" w:rsidRPr="00253A87" w:rsidRDefault="0006243C" w:rsidP="0006243C">
      <w:pPr>
        <w:pStyle w:val="BodyTextIndent2"/>
        <w:spacing w:after="0"/>
        <w:ind w:left="0" w:right="360"/>
        <w:rPr>
          <w:rFonts w:ascii="Arial" w:hAnsi="Arial" w:cs="Arial"/>
          <w:szCs w:val="24"/>
          <w:u w:val="single"/>
        </w:rPr>
      </w:pPr>
      <w:r w:rsidRPr="00253A87">
        <w:rPr>
          <w:rFonts w:ascii="Arial" w:hAnsi="Arial" w:cs="Arial"/>
          <w:szCs w:val="24"/>
          <w:u w:val="single"/>
        </w:rPr>
        <w:t>Minimum Direct Service Level Participation</w:t>
      </w:r>
    </w:p>
    <w:p w14:paraId="585DE3A0" w14:textId="77777777" w:rsidR="0006243C" w:rsidRPr="00253A87" w:rsidRDefault="0006243C" w:rsidP="0006243C">
      <w:pPr>
        <w:rPr>
          <w:rFonts w:ascii="Arial" w:hAnsi="Arial" w:cs="Arial"/>
          <w:szCs w:val="24"/>
        </w:rPr>
      </w:pPr>
      <w:r w:rsidRPr="00253A87">
        <w:rPr>
          <w:rFonts w:ascii="Arial" w:hAnsi="Arial" w:cs="Arial"/>
          <w:szCs w:val="24"/>
        </w:rPr>
        <w:t xml:space="preserve">As stated in the NYSED Consortium Policy, a lead agency cannot act as a flow-through for grant funds to pass to other recipients.  NYSED has established a minimum level of direct service </w:t>
      </w:r>
      <w:r w:rsidRPr="00253A87">
        <w:rPr>
          <w:rFonts w:ascii="Arial" w:hAnsi="Arial" w:cs="Arial"/>
          <w:color w:val="000000"/>
          <w:szCs w:val="24"/>
        </w:rPr>
        <w:t>of 15% t</w:t>
      </w:r>
      <w:r w:rsidRPr="00253A87">
        <w:rPr>
          <w:rFonts w:ascii="Arial" w:hAnsi="Arial" w:cs="Arial"/>
          <w:szCs w:val="24"/>
        </w:rPr>
        <w:t xml:space="preserve">o be provided </w:t>
      </w:r>
      <w:r w:rsidRPr="00253A87">
        <w:rPr>
          <w:rFonts w:ascii="Arial" w:hAnsi="Arial" w:cs="Arial"/>
          <w:i/>
          <w:szCs w:val="24"/>
        </w:rPr>
        <w:t>by the lead fiscal agent</w:t>
      </w:r>
      <w:r w:rsidRPr="00253A87">
        <w:rPr>
          <w:rFonts w:ascii="Arial" w:hAnsi="Arial" w:cs="Arial"/>
          <w:szCs w:val="24"/>
        </w:rPr>
        <w:t>. Services provided by partners or vendors of the lead fiscal agent may not be applied to the 15% minimum direct service.  Direct services by the lead fiscal agent can include costs connected with the Program Director, teachers, activity leaders, rent for program space and school usage fees, program supplies and materials, the provision of specific activities for students and families, travel for student trips, etc. Administrative and professional development costs to the lead fiscal agent do not qualify as direct services to students. No portion of Purchased Services may be considered a direct service by the lead agency.</w:t>
      </w:r>
    </w:p>
    <w:p w14:paraId="0E7D5A9C" w14:textId="77777777" w:rsidR="003646A6" w:rsidRDefault="003646A6" w:rsidP="00D16256">
      <w:pPr>
        <w:pStyle w:val="Heading1"/>
        <w:spacing w:before="0" w:beforeAutospacing="0"/>
        <w:rPr>
          <w:szCs w:val="24"/>
          <w:u w:val="single"/>
        </w:rPr>
      </w:pPr>
    </w:p>
    <w:p w14:paraId="061738EE" w14:textId="77777777" w:rsidR="003646A6" w:rsidRPr="00F07E5D" w:rsidRDefault="003646A6" w:rsidP="00274BB0">
      <w:pPr>
        <w:pStyle w:val="TOC1"/>
      </w:pPr>
      <w:r w:rsidRPr="00F07E5D">
        <w:t>NYSED CONSORTIUM POLICY FOR STATE AND FEDERAL DISCRETIONARY GRANT PROGRAMS</w:t>
      </w:r>
    </w:p>
    <w:p w14:paraId="43EFABBF" w14:textId="77777777" w:rsidR="003646A6" w:rsidRPr="00F07E5D" w:rsidRDefault="003646A6" w:rsidP="003646A6">
      <w:pPr>
        <w:spacing w:before="100" w:beforeAutospacing="1" w:after="100" w:afterAutospacing="1"/>
        <w:rPr>
          <w:rFonts w:ascii="Arial" w:hAnsi="Arial" w:cs="Arial"/>
          <w:szCs w:val="24"/>
        </w:rPr>
      </w:pPr>
      <w:r w:rsidRPr="00F07E5D">
        <w:rPr>
          <w:rFonts w:ascii="Arial" w:hAnsi="Arial" w:cs="Arial"/>
          <w:szCs w:val="24"/>
        </w:rPr>
        <w:t>Applicants may form a consortium to apply for the grant.  In order to do so, the consortium must meet the following requirements:</w:t>
      </w:r>
    </w:p>
    <w:p w14:paraId="5C9C9B72" w14:textId="77777777" w:rsidR="003646A6" w:rsidRPr="00F07E5D" w:rsidRDefault="003646A6" w:rsidP="003646A6">
      <w:pPr>
        <w:numPr>
          <w:ilvl w:val="0"/>
          <w:numId w:val="1"/>
        </w:numPr>
        <w:spacing w:before="100" w:beforeAutospacing="1" w:after="100" w:afterAutospacing="1"/>
        <w:rPr>
          <w:rFonts w:ascii="Arial" w:hAnsi="Arial" w:cs="Arial"/>
          <w:szCs w:val="24"/>
        </w:rPr>
      </w:pPr>
      <w:r w:rsidRPr="00F07E5D">
        <w:rPr>
          <w:rFonts w:ascii="Arial" w:hAnsi="Arial" w:cs="Arial"/>
          <w:szCs w:val="24"/>
        </w:rPr>
        <w:t xml:space="preserve">The consortium must designate one of the participants to serve as the applicant and fiscal agent for the grant.  The applicant agency must be an eligible grant recipient.  All other consortium members must be eligible grant participants, as defined by the program statute or regulation. </w:t>
      </w:r>
    </w:p>
    <w:p w14:paraId="7F04552D" w14:textId="77777777" w:rsidR="003646A6" w:rsidRPr="00F07E5D" w:rsidRDefault="003646A6" w:rsidP="003646A6">
      <w:pPr>
        <w:numPr>
          <w:ilvl w:val="0"/>
          <w:numId w:val="1"/>
        </w:numPr>
        <w:spacing w:before="100" w:beforeAutospacing="1" w:after="100" w:afterAutospacing="1"/>
        <w:rPr>
          <w:rFonts w:ascii="Arial" w:hAnsi="Arial" w:cs="Arial"/>
          <w:szCs w:val="24"/>
        </w:rPr>
      </w:pPr>
      <w:r w:rsidRPr="00F07E5D">
        <w:rPr>
          <w:rFonts w:ascii="Arial" w:hAnsi="Arial" w:cs="Arial"/>
          <w:szCs w:val="24"/>
        </w:rPr>
        <w:t xml:space="preserve">In the event a grant is awarded to a consortium, the grant or grant contract will be prepared in the name of the applicant agency/fiscal agent, not the consortium, since the group may not be a legal entity. </w:t>
      </w:r>
    </w:p>
    <w:p w14:paraId="6444ADB6" w14:textId="77777777" w:rsidR="003646A6" w:rsidRPr="00F07E5D" w:rsidRDefault="003646A6" w:rsidP="003646A6">
      <w:pPr>
        <w:numPr>
          <w:ilvl w:val="0"/>
          <w:numId w:val="1"/>
        </w:numPr>
        <w:spacing w:before="100" w:beforeAutospacing="1" w:after="100" w:afterAutospacing="1"/>
        <w:rPr>
          <w:rFonts w:ascii="Arial" w:hAnsi="Arial" w:cs="Arial"/>
          <w:szCs w:val="24"/>
        </w:rPr>
      </w:pPr>
      <w:r w:rsidRPr="00F07E5D">
        <w:rPr>
          <w:rFonts w:ascii="Arial" w:hAnsi="Arial" w:cs="Arial"/>
          <w:szCs w:val="24"/>
        </w:rPr>
        <w:t xml:space="preserve">The applicant agency/fiscal agent must meet the following requirements: </w:t>
      </w:r>
    </w:p>
    <w:p w14:paraId="39C8FD74" w14:textId="77777777" w:rsidR="003646A6" w:rsidRPr="00F07E5D" w:rsidRDefault="003646A6" w:rsidP="003646A6">
      <w:pPr>
        <w:numPr>
          <w:ilvl w:val="1"/>
          <w:numId w:val="2"/>
        </w:numPr>
        <w:spacing w:before="100" w:beforeAutospacing="1"/>
        <w:rPr>
          <w:rFonts w:ascii="Arial" w:hAnsi="Arial" w:cs="Arial"/>
          <w:szCs w:val="24"/>
        </w:rPr>
      </w:pPr>
      <w:r w:rsidRPr="00F07E5D">
        <w:rPr>
          <w:rFonts w:ascii="Arial" w:hAnsi="Arial" w:cs="Arial"/>
          <w:szCs w:val="24"/>
        </w:rPr>
        <w:t xml:space="preserve">Must be an eligible grant recipient as defined by statute;  </w:t>
      </w:r>
    </w:p>
    <w:p w14:paraId="6EB018EA" w14:textId="77777777" w:rsidR="003646A6" w:rsidRPr="00F07E5D" w:rsidRDefault="003646A6" w:rsidP="003646A6">
      <w:pPr>
        <w:numPr>
          <w:ilvl w:val="1"/>
          <w:numId w:val="2"/>
        </w:numPr>
        <w:spacing w:before="100" w:beforeAutospacing="1"/>
        <w:rPr>
          <w:rFonts w:ascii="Arial" w:hAnsi="Arial" w:cs="Arial"/>
          <w:szCs w:val="24"/>
        </w:rPr>
      </w:pPr>
      <w:r w:rsidRPr="00F07E5D">
        <w:rPr>
          <w:rFonts w:ascii="Arial" w:hAnsi="Arial" w:cs="Arial"/>
          <w:szCs w:val="24"/>
        </w:rPr>
        <w:lastRenderedPageBreak/>
        <w:t xml:space="preserve">Must receive and administer the grant funds and submit the required reports to account for the use of grant funds; </w:t>
      </w:r>
    </w:p>
    <w:p w14:paraId="74B8B7AD" w14:textId="77777777" w:rsidR="003646A6" w:rsidRPr="00F07E5D" w:rsidRDefault="003646A6" w:rsidP="003646A6">
      <w:pPr>
        <w:numPr>
          <w:ilvl w:val="1"/>
          <w:numId w:val="2"/>
        </w:numPr>
        <w:spacing w:before="100" w:beforeAutospacing="1"/>
        <w:rPr>
          <w:rFonts w:ascii="Arial" w:hAnsi="Arial" w:cs="Arial"/>
          <w:szCs w:val="24"/>
        </w:rPr>
      </w:pPr>
      <w:r w:rsidRPr="00F07E5D">
        <w:rPr>
          <w:rFonts w:ascii="Arial" w:hAnsi="Arial" w:cs="Arial"/>
          <w:szCs w:val="24"/>
        </w:rPr>
        <w:t xml:space="preserve">Must require consortium partners to sign an agreement with the fiscal agent that specifically outlines all services each partner agrees to provide. </w:t>
      </w:r>
    </w:p>
    <w:p w14:paraId="6D6B4CA0" w14:textId="77777777" w:rsidR="003646A6" w:rsidRPr="00F07E5D" w:rsidRDefault="003646A6" w:rsidP="003646A6">
      <w:pPr>
        <w:numPr>
          <w:ilvl w:val="1"/>
          <w:numId w:val="2"/>
        </w:numPr>
        <w:spacing w:before="100" w:beforeAutospacing="1"/>
        <w:rPr>
          <w:rFonts w:ascii="Arial" w:hAnsi="Arial" w:cs="Arial"/>
          <w:szCs w:val="24"/>
        </w:rPr>
      </w:pPr>
      <w:r w:rsidRPr="00F07E5D">
        <w:rPr>
          <w:rFonts w:ascii="Arial" w:hAnsi="Arial" w:cs="Arial"/>
          <w:szCs w:val="24"/>
        </w:rPr>
        <w:t xml:space="preserve">Must be an active member of the consortium. </w:t>
      </w:r>
    </w:p>
    <w:p w14:paraId="48677BCD" w14:textId="77777777" w:rsidR="003646A6" w:rsidRPr="00F07E5D" w:rsidRDefault="003646A6" w:rsidP="003646A6">
      <w:pPr>
        <w:numPr>
          <w:ilvl w:val="1"/>
          <w:numId w:val="2"/>
        </w:numPr>
        <w:spacing w:before="100" w:beforeAutospacing="1"/>
        <w:rPr>
          <w:rFonts w:ascii="Arial" w:hAnsi="Arial" w:cs="Arial"/>
          <w:szCs w:val="24"/>
        </w:rPr>
      </w:pPr>
      <w:r w:rsidRPr="00F07E5D">
        <w:rPr>
          <w:rFonts w:ascii="Arial" w:hAnsi="Arial" w:cs="Arial"/>
          <w:szCs w:val="24"/>
        </w:rPr>
        <w:t xml:space="preserve">Cannot act as a flow-through for grant funds to pass to other recipients.  NYSED has established a minimum level of direct service </w:t>
      </w:r>
      <w:r w:rsidRPr="00F07E5D">
        <w:rPr>
          <w:rFonts w:ascii="Arial" w:hAnsi="Arial" w:cs="Arial"/>
          <w:color w:val="000000"/>
          <w:szCs w:val="24"/>
        </w:rPr>
        <w:t>of 15% t</w:t>
      </w:r>
      <w:r w:rsidRPr="00F07E5D">
        <w:rPr>
          <w:rFonts w:ascii="Arial" w:hAnsi="Arial" w:cs="Arial"/>
          <w:szCs w:val="24"/>
        </w:rPr>
        <w:t>o be provided by the fiscal agent.</w:t>
      </w:r>
    </w:p>
    <w:p w14:paraId="4505540B" w14:textId="214708EB" w:rsidR="003646A6" w:rsidRDefault="003646A6" w:rsidP="003646A6">
      <w:pPr>
        <w:numPr>
          <w:ilvl w:val="1"/>
          <w:numId w:val="2"/>
        </w:numPr>
        <w:spacing w:before="100" w:beforeAutospacing="1"/>
        <w:rPr>
          <w:rFonts w:ascii="Arial" w:hAnsi="Arial" w:cs="Arial"/>
          <w:szCs w:val="24"/>
        </w:rPr>
      </w:pPr>
      <w:r w:rsidRPr="00F07E5D">
        <w:rPr>
          <w:rFonts w:ascii="Arial" w:hAnsi="Arial" w:cs="Arial"/>
          <w:szCs w:val="24"/>
        </w:rPr>
        <w:t xml:space="preserve">Is PROHIBITED from sub-granting funds to other recipients.  The fiscal agent is permitted to contract for services with other consortium partners or consultants to provide services that the fiscal agent cannot provide itself. </w:t>
      </w:r>
    </w:p>
    <w:p w14:paraId="3D2DF2EB" w14:textId="77777777" w:rsidR="00307BFE" w:rsidRPr="00F07E5D" w:rsidRDefault="00307BFE" w:rsidP="00307BFE">
      <w:pPr>
        <w:spacing w:before="100" w:beforeAutospacing="1"/>
        <w:ind w:left="1440"/>
        <w:rPr>
          <w:rFonts w:ascii="Arial" w:hAnsi="Arial" w:cs="Arial"/>
          <w:szCs w:val="24"/>
        </w:rPr>
      </w:pPr>
    </w:p>
    <w:p w14:paraId="63EC94D9" w14:textId="78760B66" w:rsidR="003646A6" w:rsidRDefault="003646A6" w:rsidP="003646A6">
      <w:pPr>
        <w:pStyle w:val="Heading1"/>
        <w:spacing w:before="0" w:beforeAutospacing="0"/>
        <w:rPr>
          <w:szCs w:val="24"/>
          <w:u w:val="single"/>
        </w:rPr>
      </w:pPr>
      <w:r w:rsidRPr="00F07E5D">
        <w:rPr>
          <w:szCs w:val="24"/>
        </w:rPr>
        <w:t>Must be responsible for the performance of any services provided by the partners, consultants, or other organizations and must coordinate how each plan to participate.</w:t>
      </w:r>
    </w:p>
    <w:p w14:paraId="3FDDF3F0" w14:textId="77777777" w:rsidR="003574DD" w:rsidRPr="00253A87" w:rsidRDefault="003574DD" w:rsidP="00D16256">
      <w:pPr>
        <w:pStyle w:val="Heading1"/>
        <w:spacing w:before="0" w:beforeAutospacing="0"/>
        <w:rPr>
          <w:szCs w:val="24"/>
        </w:rPr>
      </w:pPr>
      <w:bookmarkStart w:id="35" w:name="_Toc460236472"/>
      <w:bookmarkStart w:id="36" w:name="_Toc461539496"/>
    </w:p>
    <w:p w14:paraId="7092B0C6" w14:textId="3C3934D0" w:rsidR="0045228B" w:rsidRPr="0010214D" w:rsidRDefault="00B61360" w:rsidP="0038455C">
      <w:r w:rsidRPr="0010214D">
        <w:rPr>
          <w:rFonts w:ascii="Arial" w:hAnsi="Arial" w:cs="Arial"/>
          <w:b/>
        </w:rPr>
        <w:t>ENTITY’S RESPONSIBILITY</w:t>
      </w:r>
    </w:p>
    <w:p w14:paraId="0F5901FA" w14:textId="77777777" w:rsidR="000E6400" w:rsidRPr="004D16D1" w:rsidRDefault="000E6400" w:rsidP="009703E3">
      <w:pPr>
        <w:pStyle w:val="Heading1"/>
        <w:rPr>
          <w:szCs w:val="24"/>
          <w:u w:val="single"/>
        </w:rPr>
      </w:pPr>
    </w:p>
    <w:p w14:paraId="2C35434B" w14:textId="77777777" w:rsidR="00896A2A" w:rsidRPr="00253A87" w:rsidRDefault="00896A2A" w:rsidP="00896A2A">
      <w:pPr>
        <w:rPr>
          <w:rFonts w:ascii="Arial" w:hAnsi="Arial" w:cs="Arial"/>
          <w:color w:val="000000"/>
          <w:szCs w:val="24"/>
        </w:rPr>
      </w:pPr>
      <w:r w:rsidRPr="00253A87">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1263518A" w14:textId="77777777" w:rsidR="00896A2A" w:rsidRPr="0038455C" w:rsidRDefault="00896A2A" w:rsidP="00896A2A">
      <w:pPr>
        <w:pStyle w:val="NormalWeb"/>
        <w:spacing w:before="0" w:beforeAutospacing="0" w:after="0" w:afterAutospacing="0"/>
        <w:rPr>
          <w:rFonts w:ascii="Arial" w:hAnsi="Arial" w:cs="Arial"/>
          <w:color w:val="000000"/>
          <w:sz w:val="24"/>
          <w:szCs w:val="24"/>
        </w:rPr>
      </w:pPr>
    </w:p>
    <w:p w14:paraId="073BE4F1" w14:textId="77777777" w:rsidR="00896A2A" w:rsidRPr="00253A87" w:rsidRDefault="00896A2A" w:rsidP="00896A2A">
      <w:pPr>
        <w:rPr>
          <w:rFonts w:ascii="Arial" w:hAnsi="Arial" w:cs="Arial"/>
          <w:color w:val="000000"/>
          <w:szCs w:val="24"/>
        </w:rPr>
      </w:pPr>
      <w:r w:rsidRPr="00253A87">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1FCAA1CF" w14:textId="77777777" w:rsidR="00896A2A" w:rsidRPr="00253A87" w:rsidRDefault="00896A2A" w:rsidP="00896A2A">
      <w:pPr>
        <w:rPr>
          <w:rFonts w:ascii="Arial" w:hAnsi="Arial" w:cs="Arial"/>
          <w:color w:val="000000"/>
          <w:szCs w:val="24"/>
        </w:rPr>
      </w:pPr>
    </w:p>
    <w:p w14:paraId="3BAE34C7" w14:textId="77777777" w:rsidR="00896A2A" w:rsidRPr="00253A87" w:rsidRDefault="00896A2A" w:rsidP="00896A2A">
      <w:pPr>
        <w:rPr>
          <w:rFonts w:ascii="Arial" w:hAnsi="Arial" w:cs="Arial"/>
          <w:color w:val="000000"/>
          <w:szCs w:val="24"/>
        </w:rPr>
      </w:pPr>
      <w:r w:rsidRPr="00253A87">
        <w:rPr>
          <w:rFonts w:ascii="Arial" w:hAnsi="Arial" w:cs="Arial"/>
          <w:color w:val="000000"/>
          <w:szCs w:val="24"/>
        </w:rPr>
        <w:t xml:space="preserve">For additional information about grants, please refer to the </w:t>
      </w:r>
      <w:r w:rsidRPr="00253A87">
        <w:rPr>
          <w:rFonts w:ascii="Arial" w:hAnsi="Arial" w:cs="Arial"/>
          <w:color w:val="000000"/>
          <w:szCs w:val="24"/>
          <w:u w:val="single"/>
        </w:rPr>
        <w:t>Fiscal Guidelines for Federal and State Aided Grants</w:t>
      </w:r>
      <w:r w:rsidRPr="00253A87">
        <w:rPr>
          <w:rFonts w:ascii="Arial" w:hAnsi="Arial" w:cs="Arial"/>
          <w:color w:val="000000"/>
          <w:szCs w:val="24"/>
        </w:rPr>
        <w:t>.</w:t>
      </w:r>
    </w:p>
    <w:p w14:paraId="228764A4" w14:textId="77777777" w:rsidR="00896A2A" w:rsidRPr="00253A87" w:rsidRDefault="00896A2A" w:rsidP="009703E3">
      <w:pPr>
        <w:pStyle w:val="Heading1"/>
        <w:rPr>
          <w:szCs w:val="24"/>
        </w:rPr>
      </w:pPr>
    </w:p>
    <w:p w14:paraId="78A468FD" w14:textId="0418CDA7" w:rsidR="0045228B" w:rsidRPr="0010214D" w:rsidRDefault="001249E9" w:rsidP="0038455C">
      <w:r w:rsidRPr="0010214D">
        <w:rPr>
          <w:rFonts w:ascii="Arial" w:hAnsi="Arial" w:cs="Arial"/>
          <w:b/>
        </w:rPr>
        <w:t>REPORTING</w:t>
      </w:r>
    </w:p>
    <w:p w14:paraId="6C07576C" w14:textId="77777777" w:rsidR="00182387" w:rsidRPr="00253A87" w:rsidRDefault="00182387" w:rsidP="009703E3">
      <w:pPr>
        <w:rPr>
          <w:rFonts w:ascii="Arial" w:hAnsi="Arial" w:cs="Arial"/>
          <w:b/>
          <w:szCs w:val="24"/>
          <w:u w:val="single"/>
        </w:rPr>
      </w:pPr>
    </w:p>
    <w:p w14:paraId="01585C2E" w14:textId="012FEC03" w:rsidR="00955680" w:rsidRPr="00253A87" w:rsidRDefault="00955680" w:rsidP="00955680">
      <w:pPr>
        <w:pStyle w:val="BodyText"/>
        <w:rPr>
          <w:rFonts w:ascii="Arial" w:hAnsi="Arial" w:cs="Arial"/>
          <w:color w:val="000000"/>
          <w:spacing w:val="-3"/>
          <w:szCs w:val="24"/>
        </w:rPr>
      </w:pPr>
      <w:r w:rsidRPr="00253A87">
        <w:rPr>
          <w:rFonts w:ascii="Arial" w:hAnsi="Arial" w:cs="Arial"/>
          <w:color w:val="000000"/>
          <w:spacing w:val="-3"/>
          <w:szCs w:val="24"/>
        </w:rPr>
        <w:t>Grantees must submit an</w:t>
      </w:r>
      <w:r w:rsidR="007907B6">
        <w:rPr>
          <w:rFonts w:ascii="Arial" w:hAnsi="Arial" w:cs="Arial"/>
          <w:color w:val="000000"/>
          <w:spacing w:val="-3"/>
          <w:szCs w:val="24"/>
        </w:rPr>
        <w:t xml:space="preserve"> Interim and a final report during the grant period.  The</w:t>
      </w:r>
      <w:r w:rsidRPr="00253A87">
        <w:rPr>
          <w:rFonts w:ascii="Arial" w:hAnsi="Arial" w:cs="Arial"/>
          <w:color w:val="000000"/>
          <w:spacing w:val="-3"/>
          <w:szCs w:val="24"/>
        </w:rPr>
        <w:t xml:space="preserve"> report</w:t>
      </w:r>
      <w:r w:rsidR="007907B6">
        <w:rPr>
          <w:rFonts w:ascii="Arial" w:hAnsi="Arial" w:cs="Arial"/>
          <w:color w:val="000000"/>
          <w:spacing w:val="-3"/>
          <w:szCs w:val="24"/>
        </w:rPr>
        <w:t>s</w:t>
      </w:r>
      <w:r w:rsidRPr="00253A87">
        <w:rPr>
          <w:rFonts w:ascii="Arial" w:hAnsi="Arial" w:cs="Arial"/>
          <w:color w:val="000000"/>
          <w:spacing w:val="-3"/>
          <w:szCs w:val="24"/>
        </w:rPr>
        <w:t xml:space="preserve"> should demonstrate that substantial progress has been made toward meeting the project </w:t>
      </w:r>
      <w:r w:rsidRPr="00253A87">
        <w:rPr>
          <w:rFonts w:ascii="Arial" w:hAnsi="Arial" w:cs="Arial"/>
          <w:color w:val="000000"/>
          <w:spacing w:val="-3"/>
          <w:szCs w:val="24"/>
        </w:rPr>
        <w:lastRenderedPageBreak/>
        <w:t>goals and the program performance indicators.  Additional information about the annual performance report will be made available to grantees by SED after grant awards are made. Grantees that do not demonstrate adequate performance may be discontinued.</w:t>
      </w:r>
    </w:p>
    <w:p w14:paraId="4F31861F" w14:textId="77777777" w:rsidR="00A4151D" w:rsidRPr="00253A87" w:rsidRDefault="00A4151D" w:rsidP="00A4151D">
      <w:pPr>
        <w:pStyle w:val="ListParagraph"/>
        <w:numPr>
          <w:ilvl w:val="0"/>
          <w:numId w:val="42"/>
        </w:numPr>
        <w:rPr>
          <w:rFonts w:ascii="Arial" w:hAnsi="Arial" w:cs="Arial"/>
          <w:sz w:val="24"/>
          <w:szCs w:val="24"/>
        </w:rPr>
      </w:pPr>
      <w:r w:rsidRPr="00253A87">
        <w:rPr>
          <w:rFonts w:ascii="Arial" w:hAnsi="Arial" w:cs="Arial"/>
          <w:b/>
          <w:sz w:val="24"/>
          <w:szCs w:val="24"/>
        </w:rPr>
        <w:t>An Interim Report will be required on or before December 31, 2018.</w:t>
      </w:r>
    </w:p>
    <w:p w14:paraId="39F3398A" w14:textId="77777777" w:rsidR="00A4151D" w:rsidRPr="00253A87" w:rsidRDefault="00A4151D" w:rsidP="00A4151D">
      <w:pPr>
        <w:pStyle w:val="ListParagraph"/>
        <w:numPr>
          <w:ilvl w:val="0"/>
          <w:numId w:val="42"/>
        </w:numPr>
        <w:rPr>
          <w:rFonts w:ascii="Arial" w:hAnsi="Arial" w:cs="Arial"/>
          <w:sz w:val="24"/>
          <w:szCs w:val="24"/>
        </w:rPr>
      </w:pPr>
      <w:r w:rsidRPr="00253A87">
        <w:rPr>
          <w:rFonts w:ascii="Arial" w:hAnsi="Arial" w:cs="Arial"/>
          <w:b/>
          <w:bCs/>
          <w:sz w:val="24"/>
          <w:szCs w:val="24"/>
        </w:rPr>
        <w:t>A Final Report will be required on or before</w:t>
      </w:r>
      <w:r w:rsidRPr="00253A87">
        <w:rPr>
          <w:rFonts w:ascii="Arial" w:hAnsi="Arial" w:cs="Arial"/>
          <w:sz w:val="24"/>
          <w:szCs w:val="24"/>
        </w:rPr>
        <w:t xml:space="preserve"> </w:t>
      </w:r>
      <w:r w:rsidRPr="00253A87">
        <w:rPr>
          <w:rFonts w:ascii="Arial" w:hAnsi="Arial" w:cs="Arial"/>
          <w:b/>
          <w:bCs/>
          <w:sz w:val="24"/>
          <w:szCs w:val="24"/>
        </w:rPr>
        <w:t>October 15, 2019</w:t>
      </w:r>
      <w:r w:rsidRPr="00253A87">
        <w:rPr>
          <w:rFonts w:ascii="Arial" w:hAnsi="Arial" w:cs="Arial"/>
          <w:sz w:val="24"/>
          <w:szCs w:val="24"/>
        </w:rPr>
        <w:t xml:space="preserve"> for activities conducted July 1, 2018 through September 30, 2019. </w:t>
      </w:r>
    </w:p>
    <w:p w14:paraId="42F33AA6" w14:textId="471E6FDF" w:rsidR="00A4151D" w:rsidRPr="00253A87" w:rsidRDefault="00A4151D" w:rsidP="00A4151D">
      <w:pPr>
        <w:pStyle w:val="ListParagraph"/>
        <w:numPr>
          <w:ilvl w:val="0"/>
          <w:numId w:val="42"/>
        </w:numPr>
        <w:rPr>
          <w:rFonts w:ascii="Arial" w:hAnsi="Arial" w:cs="Arial"/>
          <w:sz w:val="24"/>
          <w:szCs w:val="24"/>
        </w:rPr>
      </w:pPr>
      <w:r w:rsidRPr="00253A87">
        <w:rPr>
          <w:rFonts w:ascii="Arial" w:hAnsi="Arial" w:cs="Arial"/>
          <w:sz w:val="24"/>
          <w:szCs w:val="24"/>
        </w:rPr>
        <w:t>The NYSED Program Office will distribute reporting forms to school districts at least 30 days prior to report dates. Grantees will be required to report a</w:t>
      </w:r>
      <w:r w:rsidR="00FF7498">
        <w:rPr>
          <w:rFonts w:ascii="Arial" w:hAnsi="Arial" w:cs="Arial"/>
          <w:sz w:val="24"/>
          <w:szCs w:val="24"/>
        </w:rPr>
        <w:t xml:space="preserve">n Interim </w:t>
      </w:r>
      <w:r w:rsidRPr="00253A87">
        <w:rPr>
          <w:rFonts w:ascii="Arial" w:hAnsi="Arial" w:cs="Arial"/>
          <w:sz w:val="24"/>
          <w:szCs w:val="24"/>
        </w:rPr>
        <w:t xml:space="preserve">report in additional to their final report. </w:t>
      </w:r>
    </w:p>
    <w:p w14:paraId="081DD224" w14:textId="02B43E6A" w:rsidR="00A4151D" w:rsidRPr="00253A87" w:rsidRDefault="00A7769C" w:rsidP="00A4151D">
      <w:pPr>
        <w:pStyle w:val="ListParagraph"/>
        <w:numPr>
          <w:ilvl w:val="0"/>
          <w:numId w:val="42"/>
        </w:numPr>
        <w:rPr>
          <w:rFonts w:ascii="Arial" w:hAnsi="Arial" w:cs="Arial"/>
          <w:sz w:val="24"/>
          <w:szCs w:val="24"/>
        </w:rPr>
      </w:pPr>
      <w:r>
        <w:rPr>
          <w:rFonts w:ascii="Arial" w:hAnsi="Arial" w:cs="Arial"/>
          <w:sz w:val="24"/>
          <w:szCs w:val="24"/>
        </w:rPr>
        <w:t>Interim p</w:t>
      </w:r>
      <w:r w:rsidR="00A4151D" w:rsidRPr="00253A87">
        <w:rPr>
          <w:rFonts w:ascii="Arial" w:hAnsi="Arial" w:cs="Arial"/>
          <w:sz w:val="24"/>
          <w:szCs w:val="24"/>
        </w:rPr>
        <w:t xml:space="preserve">ayments are generated by the submission of an FS-25: Request for Funds for a Federal or State Project form. Requests for Interim Payments may only represent actual expenditures. All FS-25s must be submitted directly to the State Education Department Grants Finance Unit at the address listed on the form for payment. </w:t>
      </w:r>
    </w:p>
    <w:p w14:paraId="7B136EC4" w14:textId="77777777" w:rsidR="00A4151D" w:rsidRPr="00253A87" w:rsidRDefault="00A4151D" w:rsidP="00A4151D">
      <w:pPr>
        <w:pStyle w:val="ListParagraph"/>
        <w:numPr>
          <w:ilvl w:val="0"/>
          <w:numId w:val="42"/>
        </w:numPr>
        <w:rPr>
          <w:rFonts w:ascii="Arial" w:hAnsi="Arial" w:cs="Arial"/>
          <w:sz w:val="24"/>
          <w:szCs w:val="24"/>
        </w:rPr>
      </w:pPr>
      <w:r w:rsidRPr="00253A87">
        <w:rPr>
          <w:rFonts w:ascii="Arial" w:hAnsi="Arial" w:cs="Arial"/>
          <w:sz w:val="24"/>
          <w:szCs w:val="24"/>
        </w:rPr>
        <w:t xml:space="preserve">A final payment for the balance of the grant term (no less than 10%) will be made after an FS-10-F: Final Expenditure Report for a State or Federal Project is submitted to the Grants Finance Unit and approved. The FS-10 is due in the Grants Finance Unit no later than 15 days after the end of the grant term. </w:t>
      </w:r>
    </w:p>
    <w:p w14:paraId="338D3E2E" w14:textId="77777777" w:rsidR="00A4151D" w:rsidRPr="00253A87" w:rsidRDefault="00A4151D" w:rsidP="00A4151D">
      <w:pPr>
        <w:pStyle w:val="ListParagraph"/>
        <w:numPr>
          <w:ilvl w:val="0"/>
          <w:numId w:val="42"/>
        </w:numPr>
        <w:rPr>
          <w:rFonts w:ascii="Arial" w:hAnsi="Arial" w:cs="Arial"/>
          <w:sz w:val="24"/>
          <w:szCs w:val="24"/>
        </w:rPr>
      </w:pPr>
      <w:r w:rsidRPr="00253A87">
        <w:rPr>
          <w:rFonts w:ascii="Arial" w:hAnsi="Arial" w:cs="Arial"/>
          <w:sz w:val="24"/>
          <w:szCs w:val="24"/>
        </w:rPr>
        <w:t>Failure to provide required reports when requested may result in a stop payment on future payments and jeopardize future awards until the situation has been resolved to the satisfaction of the NYSED.</w:t>
      </w:r>
    </w:p>
    <w:p w14:paraId="427C4ABB" w14:textId="77777777" w:rsidR="00854633" w:rsidRPr="00F07E5D" w:rsidRDefault="00854633" w:rsidP="00854633">
      <w:pPr>
        <w:spacing w:before="100" w:beforeAutospacing="1" w:after="100" w:afterAutospacing="1"/>
        <w:rPr>
          <w:rFonts w:ascii="Arial" w:hAnsi="Arial" w:cs="Arial"/>
          <w:szCs w:val="24"/>
        </w:rPr>
      </w:pPr>
      <w:r w:rsidRPr="00F07E5D">
        <w:rPr>
          <w:rFonts w:ascii="Arial" w:hAnsi="Arial" w:cs="Arial"/>
          <w:szCs w:val="24"/>
        </w:rPr>
        <w:t>Each recipient of funds under this RFP will be required to submit a mid-year report by December 31, 2018 to the State Education Department in a format to be provided by the Department.  Reporting elements include but are not limited to:</w:t>
      </w:r>
    </w:p>
    <w:p w14:paraId="354BC7EB" w14:textId="77777777" w:rsidR="00854633" w:rsidRPr="00F07E5D" w:rsidRDefault="00854633" w:rsidP="00854633">
      <w:pPr>
        <w:numPr>
          <w:ilvl w:val="0"/>
          <w:numId w:val="3"/>
        </w:numPr>
        <w:spacing w:before="100" w:beforeAutospacing="1" w:after="100" w:afterAutospacing="1"/>
        <w:rPr>
          <w:rFonts w:ascii="Arial" w:hAnsi="Arial" w:cs="Arial"/>
          <w:szCs w:val="24"/>
        </w:rPr>
      </w:pPr>
      <w:r w:rsidRPr="00F07E5D">
        <w:rPr>
          <w:rFonts w:ascii="Arial" w:hAnsi="Arial" w:cs="Arial"/>
          <w:szCs w:val="24"/>
        </w:rPr>
        <w:t>Summary of program activities.</w:t>
      </w:r>
    </w:p>
    <w:p w14:paraId="37414FFF" w14:textId="77777777" w:rsidR="00854633" w:rsidRPr="00F07E5D" w:rsidRDefault="00854633" w:rsidP="00854633">
      <w:pPr>
        <w:numPr>
          <w:ilvl w:val="0"/>
          <w:numId w:val="3"/>
        </w:numPr>
        <w:spacing w:before="100" w:beforeAutospacing="1" w:after="100" w:afterAutospacing="1"/>
        <w:rPr>
          <w:rFonts w:ascii="Arial" w:hAnsi="Arial" w:cs="Arial"/>
          <w:szCs w:val="24"/>
        </w:rPr>
      </w:pPr>
      <w:r w:rsidRPr="00F07E5D">
        <w:rPr>
          <w:rFonts w:ascii="Arial" w:hAnsi="Arial" w:cs="Arial"/>
          <w:szCs w:val="24"/>
        </w:rPr>
        <w:t xml:space="preserve">Progress made toward achieving the goals and objectives in each of the three </w:t>
      </w:r>
      <w:r>
        <w:rPr>
          <w:rFonts w:ascii="Arial" w:hAnsi="Arial" w:cs="Arial"/>
          <w:szCs w:val="24"/>
        </w:rPr>
        <w:t>content areas</w:t>
      </w:r>
      <w:r w:rsidRPr="00F07E5D">
        <w:rPr>
          <w:rFonts w:ascii="Arial" w:hAnsi="Arial" w:cs="Arial"/>
          <w:szCs w:val="24"/>
        </w:rPr>
        <w:t xml:space="preserve"> of the</w:t>
      </w:r>
      <w:r>
        <w:rPr>
          <w:rFonts w:ascii="Arial" w:hAnsi="Arial" w:cs="Arial"/>
          <w:szCs w:val="24"/>
        </w:rPr>
        <w:t xml:space="preserve"> SSAE</w:t>
      </w:r>
      <w:r w:rsidRPr="00F07E5D">
        <w:rPr>
          <w:rFonts w:ascii="Arial" w:hAnsi="Arial" w:cs="Arial"/>
          <w:szCs w:val="24"/>
        </w:rPr>
        <w:t xml:space="preserve"> program.</w:t>
      </w:r>
    </w:p>
    <w:p w14:paraId="5FA6CA5E" w14:textId="77777777" w:rsidR="00854633" w:rsidRPr="00F07E5D" w:rsidRDefault="00854633" w:rsidP="00854633">
      <w:pPr>
        <w:numPr>
          <w:ilvl w:val="0"/>
          <w:numId w:val="3"/>
        </w:numPr>
        <w:spacing w:before="100" w:beforeAutospacing="1" w:after="100" w:afterAutospacing="1"/>
        <w:rPr>
          <w:rFonts w:ascii="Arial" w:hAnsi="Arial" w:cs="Arial"/>
          <w:szCs w:val="24"/>
        </w:rPr>
      </w:pPr>
      <w:r w:rsidRPr="00F07E5D">
        <w:rPr>
          <w:rFonts w:ascii="Arial" w:hAnsi="Arial" w:cs="Arial"/>
          <w:szCs w:val="24"/>
        </w:rPr>
        <w:t>Progress made toward expenditures indicated in the budget.</w:t>
      </w:r>
    </w:p>
    <w:p w14:paraId="1CAE6519" w14:textId="77777777" w:rsidR="00854633" w:rsidRDefault="00854633" w:rsidP="00854633">
      <w:pPr>
        <w:spacing w:before="100" w:beforeAutospacing="1" w:after="100" w:afterAutospacing="1"/>
        <w:rPr>
          <w:rFonts w:ascii="Arial" w:hAnsi="Arial" w:cs="Arial"/>
          <w:szCs w:val="24"/>
        </w:rPr>
      </w:pPr>
      <w:r w:rsidRPr="00F07E5D">
        <w:rPr>
          <w:rFonts w:ascii="Arial" w:hAnsi="Arial" w:cs="Arial"/>
          <w:szCs w:val="24"/>
        </w:rPr>
        <w:t xml:space="preserve">The Final Report is due with the final voucher by </w:t>
      </w:r>
      <w:r>
        <w:rPr>
          <w:rFonts w:ascii="Arial" w:hAnsi="Arial" w:cs="Arial"/>
          <w:szCs w:val="24"/>
        </w:rPr>
        <w:t>October 15</w:t>
      </w:r>
      <w:r w:rsidRPr="00F07E5D">
        <w:rPr>
          <w:rFonts w:ascii="Arial" w:hAnsi="Arial" w:cs="Arial"/>
          <w:szCs w:val="24"/>
        </w:rPr>
        <w:t xml:space="preserve">, 2019.  </w:t>
      </w:r>
    </w:p>
    <w:p w14:paraId="55C44CF9" w14:textId="77777777" w:rsidR="00CF7676" w:rsidRDefault="00CF7676" w:rsidP="00CF7676">
      <w:pPr>
        <w:rPr>
          <w:rFonts w:ascii="Arial" w:hAnsi="Arial" w:cs="Arial"/>
          <w:b/>
          <w:u w:val="single"/>
        </w:rPr>
      </w:pPr>
    </w:p>
    <w:p w14:paraId="07245E0F" w14:textId="0A1D3947" w:rsidR="0045228B" w:rsidRPr="0010214D" w:rsidRDefault="00DD4BC8" w:rsidP="00CF7676">
      <w:pPr>
        <w:rPr>
          <w:rFonts w:ascii="Arial" w:hAnsi="Arial" w:cs="Arial"/>
          <w:b/>
        </w:rPr>
      </w:pPr>
      <w:r w:rsidRPr="0010214D">
        <w:rPr>
          <w:rFonts w:ascii="Arial" w:hAnsi="Arial" w:cs="Arial"/>
          <w:b/>
        </w:rPr>
        <w:t>ACCESSIBILITY OF WEB-BASED INFORMATION AND APPLICATIONS</w:t>
      </w:r>
    </w:p>
    <w:p w14:paraId="0EBE098D" w14:textId="77777777" w:rsidR="00955680" w:rsidRPr="00253A87" w:rsidRDefault="00955680" w:rsidP="0045228B">
      <w:pPr>
        <w:pStyle w:val="Heading1"/>
        <w:rPr>
          <w:szCs w:val="24"/>
        </w:rPr>
      </w:pPr>
    </w:p>
    <w:p w14:paraId="34B56B0F" w14:textId="11421249" w:rsidR="0045228B" w:rsidRPr="00274BB0" w:rsidRDefault="00955680" w:rsidP="00274BB0">
      <w:pPr>
        <w:pStyle w:val="TOC1"/>
      </w:pPr>
      <w:r w:rsidRPr="00274BB0">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w:t>
      </w:r>
      <w:r w:rsidRPr="00274BB0">
        <w:lastRenderedPageBreak/>
        <w:t>must be satisfactory to NYSED before web-based information and applications will be considered a qualified deliverable under the contract or procurement.</w:t>
      </w:r>
    </w:p>
    <w:p w14:paraId="2EC431AB" w14:textId="77777777" w:rsidR="00D30796" w:rsidRPr="00E90DBD" w:rsidRDefault="00D30796" w:rsidP="00E90DBD">
      <w:pPr>
        <w:rPr>
          <w:lang w:eastAsia="ja-JP"/>
        </w:rPr>
      </w:pPr>
    </w:p>
    <w:p w14:paraId="6E52F621" w14:textId="5FB12290" w:rsidR="0045228B" w:rsidRPr="0010214D" w:rsidRDefault="00A408D9" w:rsidP="00E90DBD">
      <w:pPr>
        <w:rPr>
          <w:rFonts w:ascii="Arial" w:hAnsi="Arial" w:cs="Arial"/>
          <w:b/>
        </w:rPr>
      </w:pPr>
      <w:r w:rsidRPr="0010214D">
        <w:rPr>
          <w:rFonts w:ascii="Arial" w:hAnsi="Arial" w:cs="Arial"/>
          <w:b/>
        </w:rPr>
        <w:t>REQUIREMENTS OF FUNDING</w:t>
      </w:r>
    </w:p>
    <w:p w14:paraId="5C1E7B49" w14:textId="77777777" w:rsidR="00A366E1" w:rsidRPr="00253A87" w:rsidRDefault="00A366E1" w:rsidP="00274BB0">
      <w:pPr>
        <w:pStyle w:val="Heading1"/>
        <w:rPr>
          <w:szCs w:val="24"/>
        </w:rPr>
      </w:pPr>
    </w:p>
    <w:p w14:paraId="791DE7C8" w14:textId="77777777" w:rsidR="00A366E1" w:rsidRPr="00253A87" w:rsidRDefault="00A366E1" w:rsidP="00A366E1">
      <w:pPr>
        <w:jc w:val="both"/>
        <w:rPr>
          <w:rFonts w:ascii="Arial" w:hAnsi="Arial" w:cs="Arial"/>
          <w:szCs w:val="24"/>
        </w:rPr>
      </w:pPr>
      <w:r w:rsidRPr="00253A87">
        <w:rPr>
          <w:rFonts w:ascii="Arial" w:hAnsi="Arial" w:cs="Arial"/>
          <w:b/>
          <w:szCs w:val="24"/>
        </w:rPr>
        <w:t>Registration In Federal System for Award Management (SAM)</w:t>
      </w:r>
      <w:r w:rsidRPr="00253A87">
        <w:rPr>
          <w:rFonts w:ascii="Arial" w:hAnsi="Arial" w:cs="Arial"/>
          <w:szCs w:val="24"/>
        </w:rPr>
        <w:t xml:space="preserve"> – In order to be awarded federal funds, an agency must be registered (and then maintain a current registration) in the federal </w:t>
      </w:r>
      <w:hyperlink r:id="rId22" w:history="1">
        <w:r w:rsidRPr="00253A87">
          <w:rPr>
            <w:rStyle w:val="Hyperlink"/>
            <w:rFonts w:ascii="Arial" w:hAnsi="Arial" w:cs="Arial"/>
            <w:szCs w:val="24"/>
          </w:rPr>
          <w:t>System for Award Management</w:t>
        </w:r>
      </w:hyperlink>
      <w:r w:rsidRPr="00253A87">
        <w:rPr>
          <w:rFonts w:ascii="Arial" w:hAnsi="Arial" w:cs="Arial"/>
          <w:szCs w:val="24"/>
        </w:rPr>
        <w:t xml:space="preserve"> known as SAM.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0B51EF07" w14:textId="77777777" w:rsidR="00A366E1" w:rsidRPr="00253A87" w:rsidRDefault="00A366E1" w:rsidP="00A366E1">
      <w:pPr>
        <w:rPr>
          <w:rFonts w:ascii="Arial" w:hAnsi="Arial" w:cs="Arial"/>
          <w:szCs w:val="24"/>
        </w:rPr>
      </w:pPr>
    </w:p>
    <w:p w14:paraId="614B8D53" w14:textId="77777777" w:rsidR="00A366E1" w:rsidRPr="00253A87" w:rsidRDefault="00A366E1" w:rsidP="00A366E1">
      <w:pPr>
        <w:pStyle w:val="BodyText"/>
        <w:rPr>
          <w:rFonts w:ascii="Arial" w:hAnsi="Arial" w:cs="Arial"/>
          <w:color w:val="000000"/>
          <w:spacing w:val="-3"/>
          <w:szCs w:val="24"/>
        </w:rPr>
      </w:pPr>
      <w:r w:rsidRPr="00253A87">
        <w:rPr>
          <w:rFonts w:ascii="Arial" w:hAnsi="Arial" w:cs="Arial"/>
          <w:b/>
          <w:szCs w:val="24"/>
        </w:rPr>
        <w:t xml:space="preserve">Payee Information Form/NYSED Substitute W-9 </w:t>
      </w:r>
      <w:r w:rsidRPr="00253A87">
        <w:rPr>
          <w:rFonts w:ascii="Arial" w:hAnsi="Arial" w:cs="Arial"/>
          <w:szCs w:val="24"/>
        </w:rPr>
        <w:t xml:space="preserve">– The </w:t>
      </w:r>
      <w:hyperlink r:id="rId23" w:history="1">
        <w:r w:rsidRPr="00253A87">
          <w:rPr>
            <w:rStyle w:val="Hyperlink"/>
            <w:rFonts w:ascii="Arial" w:hAnsi="Arial" w:cs="Arial"/>
            <w:szCs w:val="24"/>
          </w:rPr>
          <w:t>Payee Information Form</w:t>
        </w:r>
      </w:hyperlink>
      <w:r w:rsidRPr="00253A87">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6A012F8B" w14:textId="77777777" w:rsidR="009A0F25" w:rsidRPr="0010214D" w:rsidRDefault="009A0F25" w:rsidP="009A0F25">
      <w:pPr>
        <w:pStyle w:val="Heading3"/>
        <w:rPr>
          <w:color w:val="auto"/>
          <w:sz w:val="24"/>
          <w:szCs w:val="24"/>
        </w:rPr>
      </w:pPr>
      <w:bookmarkStart w:id="37" w:name="OLE_LINK1"/>
      <w:r w:rsidRPr="0010214D">
        <w:rPr>
          <w:color w:val="auto"/>
          <w:sz w:val="24"/>
          <w:szCs w:val="24"/>
        </w:rPr>
        <w:t>PREQUALIFICATION FOR INDIVIDUAL APPLICATIONS</w:t>
      </w:r>
    </w:p>
    <w:p w14:paraId="4A89D86A" w14:textId="77777777" w:rsidR="009A0F25" w:rsidRPr="00D1316F" w:rsidRDefault="009A0F25" w:rsidP="009A0F25">
      <w:pPr>
        <w:autoSpaceDE w:val="0"/>
        <w:autoSpaceDN w:val="0"/>
        <w:adjustRightInd w:val="0"/>
        <w:ind w:left="360"/>
        <w:jc w:val="both"/>
        <w:rPr>
          <w:rFonts w:ascii="Arial" w:hAnsi="Arial" w:cs="Arial"/>
          <w:color w:val="000000"/>
          <w:szCs w:val="24"/>
          <w:u w:val="single"/>
        </w:rPr>
      </w:pPr>
    </w:p>
    <w:p w14:paraId="25402A15" w14:textId="77777777" w:rsidR="009A0F25" w:rsidRPr="00D1316F" w:rsidRDefault="009A0F25" w:rsidP="009A0F25">
      <w:pPr>
        <w:autoSpaceDE w:val="0"/>
        <w:autoSpaceDN w:val="0"/>
        <w:adjustRightInd w:val="0"/>
        <w:rPr>
          <w:rFonts w:ascii="Arial" w:hAnsi="Arial" w:cs="Arial"/>
          <w:color w:val="000000"/>
          <w:szCs w:val="24"/>
        </w:rPr>
      </w:pPr>
      <w:r w:rsidRPr="00253A87">
        <w:rPr>
          <w:rFonts w:ascii="Arial" w:hAnsi="Arial" w:cs="Arial"/>
          <w:color w:val="000000"/>
          <w:szCs w:val="24"/>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initiatives can be found on the </w:t>
      </w:r>
      <w:hyperlink r:id="rId24" w:history="1">
        <w:r w:rsidRPr="00253A87">
          <w:rPr>
            <w:rStyle w:val="Hyperlink"/>
            <w:rFonts w:ascii="Arial" w:hAnsi="Arial" w:cs="Arial"/>
            <w:szCs w:val="24"/>
          </w:rPr>
          <w:t>Grants Reform Website</w:t>
        </w:r>
      </w:hyperlink>
      <w:r w:rsidRPr="00253A87">
        <w:rPr>
          <w:rFonts w:ascii="Arial" w:hAnsi="Arial" w:cs="Arial"/>
          <w:color w:val="000000"/>
          <w:szCs w:val="24"/>
        </w:rPr>
        <w:t>.</w:t>
      </w:r>
    </w:p>
    <w:p w14:paraId="299B3DB9" w14:textId="77777777" w:rsidR="009A0F25" w:rsidRPr="00253A87" w:rsidRDefault="009A0F25" w:rsidP="009A0F25">
      <w:pPr>
        <w:autoSpaceDE w:val="0"/>
        <w:autoSpaceDN w:val="0"/>
        <w:adjustRightInd w:val="0"/>
        <w:rPr>
          <w:rFonts w:ascii="Arial" w:hAnsi="Arial" w:cs="Arial"/>
          <w:b/>
          <w:color w:val="000000"/>
          <w:szCs w:val="24"/>
        </w:rPr>
      </w:pPr>
    </w:p>
    <w:p w14:paraId="439BB0BB" w14:textId="41202EF5" w:rsidR="009A0F25" w:rsidRPr="00253A87" w:rsidRDefault="009A0F25" w:rsidP="009A0F25">
      <w:pPr>
        <w:autoSpaceDE w:val="0"/>
        <w:autoSpaceDN w:val="0"/>
        <w:adjustRightInd w:val="0"/>
        <w:rPr>
          <w:rFonts w:ascii="Arial" w:hAnsi="Arial" w:cs="Arial"/>
          <w:b/>
          <w:color w:val="000000"/>
          <w:szCs w:val="24"/>
        </w:rPr>
      </w:pPr>
      <w:r w:rsidRPr="00253A87">
        <w:rPr>
          <w:rFonts w:ascii="Arial" w:hAnsi="Arial" w:cs="Arial"/>
          <w:b/>
          <w:color w:val="000000"/>
          <w:szCs w:val="24"/>
        </w:rPr>
        <w:t xml:space="preserve">Proposals received from not-for-profit applicants that have not Registered </w:t>
      </w:r>
      <w:r w:rsidRPr="00253A87">
        <w:rPr>
          <w:rFonts w:ascii="Arial" w:hAnsi="Arial" w:cs="Arial"/>
          <w:b/>
          <w:color w:val="000000"/>
          <w:szCs w:val="24"/>
          <w:u w:val="single"/>
        </w:rPr>
        <w:t>and</w:t>
      </w:r>
      <w:r w:rsidRPr="00253A87">
        <w:rPr>
          <w:rFonts w:ascii="Arial" w:hAnsi="Arial" w:cs="Arial"/>
          <w:b/>
          <w:color w:val="000000"/>
          <w:szCs w:val="24"/>
        </w:rPr>
        <w:t xml:space="preserve"> are not Prequalified in the Grants Gateway by 5:00 PM on the proposal due date of </w:t>
      </w:r>
      <w:r w:rsidR="009A606F">
        <w:rPr>
          <w:rFonts w:ascii="Arial" w:hAnsi="Arial" w:cs="Arial"/>
          <w:b/>
          <w:color w:val="000000"/>
          <w:szCs w:val="24"/>
        </w:rPr>
        <w:t>2/16/18</w:t>
      </w:r>
      <w:r w:rsidRPr="00253A87">
        <w:rPr>
          <w:rFonts w:ascii="Arial" w:hAnsi="Arial" w:cs="Arial"/>
          <w:b/>
          <w:color w:val="000000"/>
          <w:szCs w:val="24"/>
        </w:rPr>
        <w:t xml:space="preserve"> cannot be evaluated.  Such proposals will be disqualified from further consideration</w:t>
      </w:r>
    </w:p>
    <w:p w14:paraId="46D7DD8F" w14:textId="77777777" w:rsidR="009A0F25" w:rsidRPr="00253A87" w:rsidRDefault="009A0F25" w:rsidP="009A0F25">
      <w:pPr>
        <w:autoSpaceDE w:val="0"/>
        <w:autoSpaceDN w:val="0"/>
        <w:adjustRightInd w:val="0"/>
        <w:rPr>
          <w:rFonts w:ascii="Arial" w:hAnsi="Arial" w:cs="Arial"/>
          <w:color w:val="000000"/>
          <w:szCs w:val="24"/>
        </w:rPr>
      </w:pPr>
    </w:p>
    <w:p w14:paraId="625B98CE" w14:textId="77777777" w:rsidR="009A0F25" w:rsidRPr="00253A87" w:rsidRDefault="009A0F25" w:rsidP="009A0F25">
      <w:pPr>
        <w:autoSpaceDE w:val="0"/>
        <w:autoSpaceDN w:val="0"/>
        <w:adjustRightInd w:val="0"/>
        <w:rPr>
          <w:rFonts w:ascii="Arial" w:hAnsi="Arial" w:cs="Arial"/>
          <w:color w:val="000000"/>
          <w:szCs w:val="24"/>
        </w:rPr>
      </w:pPr>
      <w:r w:rsidRPr="00253A87">
        <w:rPr>
          <w:rFonts w:ascii="Arial" w:hAnsi="Arial" w:cs="Arial"/>
          <w:color w:val="000000"/>
          <w:szCs w:val="24"/>
        </w:rPr>
        <w:t xml:space="preserve">Below is a summary of the steps that must be completed to meet registration and prequalification requirements.  The </w:t>
      </w:r>
      <w:hyperlink r:id="rId25" w:history="1">
        <w:r w:rsidRPr="00253A87">
          <w:rPr>
            <w:rStyle w:val="Hyperlink"/>
            <w:rFonts w:ascii="Arial" w:hAnsi="Arial" w:cs="Arial"/>
            <w:szCs w:val="24"/>
          </w:rPr>
          <w:t>Vendor Prequalification Manual</w:t>
        </w:r>
      </w:hyperlink>
      <w:r w:rsidRPr="00253A87">
        <w:rPr>
          <w:rFonts w:ascii="Arial" w:hAnsi="Arial" w:cs="Arial"/>
          <w:color w:val="000000"/>
          <w:szCs w:val="24"/>
        </w:rPr>
        <w:t xml:space="preserve"> on the Grants Reform Website details the requirements and an </w:t>
      </w:r>
      <w:hyperlink r:id="rId26" w:history="1">
        <w:r w:rsidRPr="00253A87">
          <w:rPr>
            <w:rStyle w:val="Hyperlink"/>
            <w:rFonts w:ascii="Arial" w:hAnsi="Arial" w:cs="Arial"/>
            <w:szCs w:val="24"/>
          </w:rPr>
          <w:t>online tutorial</w:t>
        </w:r>
      </w:hyperlink>
      <w:r w:rsidRPr="00253A87">
        <w:rPr>
          <w:rFonts w:ascii="Arial" w:hAnsi="Arial" w:cs="Arial"/>
          <w:color w:val="000000"/>
          <w:szCs w:val="24"/>
        </w:rPr>
        <w:t xml:space="preserve"> are available to walk users through the process.</w:t>
      </w:r>
    </w:p>
    <w:p w14:paraId="6F01F937" w14:textId="77777777" w:rsidR="009A0F25" w:rsidRPr="00253A87" w:rsidRDefault="009A0F25" w:rsidP="009A0F25">
      <w:pPr>
        <w:autoSpaceDE w:val="0"/>
        <w:autoSpaceDN w:val="0"/>
        <w:adjustRightInd w:val="0"/>
        <w:rPr>
          <w:rFonts w:ascii="Arial" w:hAnsi="Arial" w:cs="Arial"/>
          <w:color w:val="000000"/>
          <w:szCs w:val="24"/>
        </w:rPr>
      </w:pPr>
    </w:p>
    <w:p w14:paraId="39C29FC7" w14:textId="77777777" w:rsidR="009A0F25" w:rsidRPr="0038455C" w:rsidRDefault="009A0F25" w:rsidP="009703E3">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38455C">
        <w:rPr>
          <w:rFonts w:ascii="Arial" w:hAnsi="Arial" w:cs="Arial"/>
          <w:b/>
          <w:color w:val="000000"/>
          <w:sz w:val="24"/>
          <w:szCs w:val="24"/>
        </w:rPr>
        <w:t>Register for the Grants Gateway</w:t>
      </w:r>
      <w:r w:rsidRPr="0038455C">
        <w:rPr>
          <w:rFonts w:ascii="Arial" w:hAnsi="Arial" w:cs="Arial"/>
          <w:color w:val="000000"/>
          <w:sz w:val="24"/>
          <w:szCs w:val="24"/>
        </w:rPr>
        <w:t>.</w:t>
      </w:r>
    </w:p>
    <w:p w14:paraId="7A78653D" w14:textId="77777777" w:rsidR="009A0F25" w:rsidRPr="0038455C" w:rsidRDefault="009A0F25" w:rsidP="009A0F25">
      <w:pPr>
        <w:pStyle w:val="ListParagraph"/>
        <w:autoSpaceDE w:val="0"/>
        <w:autoSpaceDN w:val="0"/>
        <w:adjustRightInd w:val="0"/>
        <w:spacing w:after="0" w:line="240" w:lineRule="auto"/>
        <w:rPr>
          <w:rFonts w:ascii="Arial" w:hAnsi="Arial" w:cs="Arial"/>
          <w:color w:val="000000"/>
          <w:sz w:val="24"/>
          <w:szCs w:val="24"/>
        </w:rPr>
      </w:pPr>
    </w:p>
    <w:p w14:paraId="77D0CE17" w14:textId="77777777" w:rsidR="009A0F25" w:rsidRPr="0038455C" w:rsidRDefault="009A0F25" w:rsidP="009703E3">
      <w:pPr>
        <w:pStyle w:val="ListParagraph"/>
        <w:numPr>
          <w:ilvl w:val="0"/>
          <w:numId w:val="50"/>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 xml:space="preserve">On the Grants Reform Website, download a copy of the </w:t>
      </w:r>
      <w:hyperlink r:id="rId27" w:history="1">
        <w:r w:rsidRPr="0038455C">
          <w:rPr>
            <w:rStyle w:val="Hyperlink"/>
            <w:rFonts w:ascii="Arial" w:hAnsi="Arial" w:cs="Arial"/>
            <w:sz w:val="24"/>
            <w:szCs w:val="24"/>
          </w:rPr>
          <w:t>Registration Form for Administrator</w:t>
        </w:r>
      </w:hyperlink>
      <w:r w:rsidRPr="0038455C">
        <w:rPr>
          <w:rFonts w:ascii="Arial" w:hAnsi="Arial" w:cs="Arial"/>
          <w:color w:val="000000"/>
          <w:sz w:val="24"/>
          <w:szCs w:val="24"/>
        </w:rPr>
        <w:t xml:space="preserve">.  A signed, notarized original form must be sent to the Division of Budget at the address provided in the instructions.  You will be provided with a Username and Password allowing you to access the Grants Gateway. </w:t>
      </w:r>
    </w:p>
    <w:p w14:paraId="207F4F27" w14:textId="77777777" w:rsidR="009A0F25" w:rsidRPr="0038455C" w:rsidRDefault="009A0F25" w:rsidP="009A0F25">
      <w:pPr>
        <w:pStyle w:val="ListParagraph"/>
        <w:autoSpaceDE w:val="0"/>
        <w:autoSpaceDN w:val="0"/>
        <w:adjustRightInd w:val="0"/>
        <w:spacing w:after="0" w:line="240" w:lineRule="auto"/>
        <w:ind w:left="1080"/>
        <w:rPr>
          <w:rFonts w:ascii="Arial" w:hAnsi="Arial" w:cs="Arial"/>
          <w:color w:val="000000"/>
          <w:sz w:val="24"/>
          <w:szCs w:val="24"/>
        </w:rPr>
      </w:pPr>
    </w:p>
    <w:p w14:paraId="4F0C5C51" w14:textId="593F45DC" w:rsidR="009A0F25" w:rsidRPr="00253A87" w:rsidRDefault="009A0F25" w:rsidP="009703E3">
      <w:pPr>
        <w:numPr>
          <w:ilvl w:val="0"/>
          <w:numId w:val="50"/>
        </w:numPr>
        <w:autoSpaceDE w:val="0"/>
        <w:autoSpaceDN w:val="0"/>
        <w:adjustRightInd w:val="0"/>
        <w:spacing w:after="200" w:line="276" w:lineRule="auto"/>
        <w:rPr>
          <w:rFonts w:ascii="Arial" w:hAnsi="Arial" w:cs="Arial"/>
          <w:color w:val="000000"/>
          <w:szCs w:val="24"/>
        </w:rPr>
      </w:pPr>
      <w:r w:rsidRPr="00253A87">
        <w:rPr>
          <w:rFonts w:ascii="Arial" w:hAnsi="Arial" w:cs="Arial"/>
          <w:color w:val="000000"/>
          <w:szCs w:val="24"/>
        </w:rPr>
        <w:t xml:space="preserve">If you have previously registered and do not know your </w:t>
      </w:r>
      <w:r w:rsidR="002C7280" w:rsidRPr="00253A87">
        <w:rPr>
          <w:rFonts w:ascii="Arial" w:hAnsi="Arial" w:cs="Arial"/>
          <w:color w:val="000000"/>
          <w:szCs w:val="24"/>
        </w:rPr>
        <w:t>Username,</w:t>
      </w:r>
      <w:r w:rsidRPr="00253A87">
        <w:rPr>
          <w:rFonts w:ascii="Arial" w:hAnsi="Arial" w:cs="Arial"/>
          <w:color w:val="000000"/>
          <w:szCs w:val="24"/>
        </w:rPr>
        <w:t xml:space="preserve"> please email </w:t>
      </w:r>
      <w:hyperlink r:id="rId28" w:history="1">
        <w:r w:rsidRPr="00253A87">
          <w:rPr>
            <w:rStyle w:val="Hyperlink"/>
            <w:rFonts w:ascii="Arial" w:hAnsi="Arial" w:cs="Arial"/>
            <w:szCs w:val="24"/>
          </w:rPr>
          <w:t>grantsreform@budget.ny.gov</w:t>
        </w:r>
      </w:hyperlink>
      <w:r w:rsidRPr="00253A87">
        <w:rPr>
          <w:rFonts w:ascii="Arial" w:hAnsi="Arial" w:cs="Arial"/>
          <w:color w:val="000000"/>
          <w:szCs w:val="24"/>
        </w:rPr>
        <w:t xml:space="preserve">.   If you do not know your Password </w:t>
      </w:r>
      <w:r w:rsidRPr="00253A87">
        <w:rPr>
          <w:rFonts w:ascii="Arial" w:hAnsi="Arial" w:cs="Arial"/>
          <w:color w:val="000000"/>
          <w:szCs w:val="24"/>
        </w:rPr>
        <w:lastRenderedPageBreak/>
        <w:t xml:space="preserve">please click the </w:t>
      </w:r>
      <w:hyperlink r:id="rId29" w:history="1">
        <w:r w:rsidRPr="00253A87">
          <w:rPr>
            <w:rStyle w:val="Hyperlink"/>
            <w:rFonts w:ascii="Arial" w:hAnsi="Arial" w:cs="Arial"/>
            <w:szCs w:val="24"/>
          </w:rPr>
          <w:t>Forgot Password</w:t>
        </w:r>
      </w:hyperlink>
      <w:r w:rsidRPr="00253A87">
        <w:rPr>
          <w:rFonts w:ascii="Arial" w:hAnsi="Arial" w:cs="Arial"/>
          <w:color w:val="000000"/>
          <w:szCs w:val="24"/>
        </w:rPr>
        <w:t xml:space="preserve"> link from the main log in page and follow the prompts. </w:t>
      </w:r>
    </w:p>
    <w:p w14:paraId="283E5E67" w14:textId="77777777" w:rsidR="009A0F25" w:rsidRPr="0038455C" w:rsidRDefault="009A0F25" w:rsidP="009703E3">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38455C">
        <w:rPr>
          <w:rFonts w:ascii="Arial" w:hAnsi="Arial" w:cs="Arial"/>
          <w:b/>
          <w:color w:val="000000"/>
          <w:sz w:val="24"/>
          <w:szCs w:val="24"/>
        </w:rPr>
        <w:t>Complete your Prequalification Application.</w:t>
      </w:r>
    </w:p>
    <w:p w14:paraId="7BB85A20" w14:textId="77777777" w:rsidR="009A0F25" w:rsidRPr="0038455C" w:rsidRDefault="009A0F25" w:rsidP="009A0F25">
      <w:pPr>
        <w:pStyle w:val="ListParagraph"/>
        <w:autoSpaceDE w:val="0"/>
        <w:autoSpaceDN w:val="0"/>
        <w:adjustRightInd w:val="0"/>
        <w:spacing w:after="0" w:line="240" w:lineRule="auto"/>
        <w:rPr>
          <w:rFonts w:ascii="Arial" w:hAnsi="Arial" w:cs="Arial"/>
          <w:color w:val="000000"/>
          <w:sz w:val="24"/>
          <w:szCs w:val="24"/>
        </w:rPr>
      </w:pPr>
    </w:p>
    <w:p w14:paraId="6A666D1E" w14:textId="78A53186" w:rsidR="009A0F25" w:rsidRPr="0038455C" w:rsidRDefault="009A0F25" w:rsidP="009703E3">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 xml:space="preserve">Log in to the </w:t>
      </w:r>
      <w:hyperlink r:id="rId30" w:history="1">
        <w:r w:rsidRPr="0038455C">
          <w:rPr>
            <w:rStyle w:val="Hyperlink"/>
            <w:rFonts w:ascii="Arial" w:hAnsi="Arial" w:cs="Arial"/>
            <w:sz w:val="24"/>
            <w:szCs w:val="24"/>
          </w:rPr>
          <w:t>Grants Gateway</w:t>
        </w:r>
      </w:hyperlink>
      <w:r w:rsidRPr="0038455C">
        <w:rPr>
          <w:rFonts w:ascii="Arial" w:hAnsi="Arial" w:cs="Arial"/>
          <w:sz w:val="24"/>
          <w:szCs w:val="24"/>
        </w:rPr>
        <w:t>.</w:t>
      </w:r>
      <w:r w:rsidRPr="0038455C">
        <w:rPr>
          <w:rFonts w:ascii="Arial" w:hAnsi="Arial" w:cs="Arial"/>
          <w:b/>
          <w:sz w:val="24"/>
          <w:szCs w:val="24"/>
        </w:rPr>
        <w:t xml:space="preserve"> If this is your </w:t>
      </w:r>
      <w:r w:rsidR="006C5A9E" w:rsidRPr="006C5A9E">
        <w:rPr>
          <w:rFonts w:ascii="Arial" w:hAnsi="Arial" w:cs="Arial"/>
          <w:b/>
          <w:sz w:val="24"/>
          <w:szCs w:val="24"/>
        </w:rPr>
        <w:t>first-time</w:t>
      </w:r>
      <w:r w:rsidRPr="0038455C">
        <w:rPr>
          <w:rFonts w:ascii="Arial" w:hAnsi="Arial" w:cs="Arial"/>
          <w:b/>
          <w:sz w:val="24"/>
          <w:szCs w:val="24"/>
        </w:rPr>
        <w:t xml:space="preserve"> logging in, </w:t>
      </w:r>
      <w:r w:rsidRPr="0038455C">
        <w:rPr>
          <w:rFonts w:ascii="Arial" w:hAnsi="Arial" w:cs="Arial"/>
          <w:sz w:val="24"/>
          <w:szCs w:val="24"/>
        </w:rPr>
        <w:t>you will</w:t>
      </w:r>
      <w:r w:rsidRPr="0038455C">
        <w:rPr>
          <w:rFonts w:ascii="Arial" w:hAnsi="Arial" w:cs="Arial"/>
          <w:color w:val="000000"/>
          <w:sz w:val="24"/>
          <w:szCs w:val="24"/>
        </w:rPr>
        <w:t xml:space="preserve"> be prompted to change your password at the bottom of your Profile page.  Enter a new password and click SAVE.</w:t>
      </w:r>
    </w:p>
    <w:p w14:paraId="7674FC86" w14:textId="77777777" w:rsidR="009A0F25" w:rsidRPr="0038455C" w:rsidRDefault="009A0F25" w:rsidP="009A0F25">
      <w:pPr>
        <w:pStyle w:val="ListParagraph"/>
        <w:autoSpaceDE w:val="0"/>
        <w:autoSpaceDN w:val="0"/>
        <w:adjustRightInd w:val="0"/>
        <w:spacing w:after="0" w:line="240" w:lineRule="auto"/>
        <w:ind w:left="1080"/>
        <w:rPr>
          <w:rFonts w:ascii="Arial" w:hAnsi="Arial" w:cs="Arial"/>
          <w:color w:val="000000"/>
          <w:sz w:val="24"/>
          <w:szCs w:val="24"/>
        </w:rPr>
      </w:pPr>
    </w:p>
    <w:p w14:paraId="01089EB7" w14:textId="77777777" w:rsidR="009A0F25" w:rsidRPr="0038455C" w:rsidRDefault="009A0F25" w:rsidP="009703E3">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 xml:space="preserve">Click the </w:t>
      </w:r>
      <w:r w:rsidRPr="0038455C">
        <w:rPr>
          <w:rFonts w:ascii="Arial" w:hAnsi="Arial" w:cs="Arial"/>
          <w:i/>
          <w:color w:val="000000"/>
          <w:sz w:val="24"/>
          <w:szCs w:val="24"/>
        </w:rPr>
        <w:t>Organization(s)</w:t>
      </w:r>
      <w:r w:rsidRPr="0038455C">
        <w:rPr>
          <w:rFonts w:ascii="Arial" w:hAnsi="Arial" w:cs="Arial"/>
          <w:color w:val="000000"/>
          <w:sz w:val="24"/>
          <w:szCs w:val="24"/>
        </w:rPr>
        <w:t xml:space="preserve"> link at the top of the page and complete the required fields including selecting the State agency you have the most grants with.  This page should be completed in its entirety before you SAVE.  A </w:t>
      </w:r>
      <w:r w:rsidRPr="0038455C">
        <w:rPr>
          <w:rFonts w:ascii="Arial" w:hAnsi="Arial" w:cs="Arial"/>
          <w:i/>
          <w:color w:val="000000"/>
          <w:sz w:val="24"/>
          <w:szCs w:val="24"/>
        </w:rPr>
        <w:t>Document Vault</w:t>
      </w:r>
      <w:r w:rsidRPr="0038455C">
        <w:rPr>
          <w:rFonts w:ascii="Arial" w:hAnsi="Arial" w:cs="Arial"/>
          <w:color w:val="000000"/>
          <w:sz w:val="24"/>
          <w:szCs w:val="24"/>
        </w:rPr>
        <w:t xml:space="preserve"> link will become available near the top of the page.  Click this link to access the main Document Vault page.</w:t>
      </w:r>
    </w:p>
    <w:p w14:paraId="42BD73AD" w14:textId="77777777" w:rsidR="009A0F25" w:rsidRPr="0038455C" w:rsidRDefault="009A0F25" w:rsidP="009A0F25">
      <w:pPr>
        <w:pStyle w:val="ListParagraph"/>
        <w:rPr>
          <w:rFonts w:ascii="Arial" w:hAnsi="Arial" w:cs="Arial"/>
          <w:color w:val="000000"/>
          <w:sz w:val="24"/>
          <w:szCs w:val="24"/>
        </w:rPr>
      </w:pPr>
    </w:p>
    <w:p w14:paraId="790B793B" w14:textId="77777777" w:rsidR="009A0F25" w:rsidRPr="0038455C" w:rsidRDefault="009A0F25" w:rsidP="009703E3">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 xml:space="preserve">Answer the questions in the </w:t>
      </w:r>
      <w:r w:rsidRPr="0038455C">
        <w:rPr>
          <w:rFonts w:ascii="Arial" w:hAnsi="Arial" w:cs="Arial"/>
          <w:i/>
          <w:color w:val="000000"/>
          <w:sz w:val="24"/>
          <w:szCs w:val="24"/>
        </w:rPr>
        <w:t>Required Forms</w:t>
      </w:r>
      <w:r w:rsidRPr="0038455C">
        <w:rPr>
          <w:rFonts w:ascii="Arial" w:hAnsi="Arial" w:cs="Arial"/>
          <w:color w:val="000000"/>
          <w:sz w:val="24"/>
          <w:szCs w:val="24"/>
        </w:rPr>
        <w:t xml:space="preserve"> and upload </w:t>
      </w:r>
      <w:r w:rsidRPr="0038455C">
        <w:rPr>
          <w:rFonts w:ascii="Arial" w:hAnsi="Arial" w:cs="Arial"/>
          <w:i/>
          <w:color w:val="000000"/>
          <w:sz w:val="24"/>
          <w:szCs w:val="24"/>
        </w:rPr>
        <w:t>Required Documents</w:t>
      </w:r>
      <w:r w:rsidRPr="0038455C">
        <w:rPr>
          <w:rFonts w:ascii="Arial" w:hAnsi="Arial" w:cs="Arial"/>
          <w:color w:val="000000"/>
          <w:sz w:val="24"/>
          <w:szCs w:val="24"/>
        </w:rPr>
        <w:t>.  This constitutes your Prequalification Application.  Optional Documents are not required unless specified in this Request for Proposal.</w:t>
      </w:r>
    </w:p>
    <w:p w14:paraId="4836B961" w14:textId="77777777" w:rsidR="009A0F25" w:rsidRPr="0038455C" w:rsidRDefault="009A0F25" w:rsidP="009A0F25">
      <w:pPr>
        <w:pStyle w:val="ListParagraph"/>
        <w:autoSpaceDE w:val="0"/>
        <w:autoSpaceDN w:val="0"/>
        <w:adjustRightInd w:val="0"/>
        <w:spacing w:after="0" w:line="240" w:lineRule="auto"/>
        <w:ind w:left="0"/>
        <w:rPr>
          <w:rFonts w:ascii="Arial" w:hAnsi="Arial" w:cs="Arial"/>
          <w:color w:val="000000"/>
          <w:sz w:val="24"/>
          <w:szCs w:val="24"/>
        </w:rPr>
      </w:pPr>
    </w:p>
    <w:p w14:paraId="76729C45" w14:textId="77777777" w:rsidR="009A0F25" w:rsidRPr="0038455C" w:rsidRDefault="009A0F25" w:rsidP="009703E3">
      <w:pPr>
        <w:pStyle w:val="ListParagraph"/>
        <w:numPr>
          <w:ilvl w:val="0"/>
          <w:numId w:val="51"/>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 xml:space="preserve">Specific questions about the prequalification process should be referred to your agency representative at </w:t>
      </w:r>
      <w:hyperlink r:id="rId31" w:history="1">
        <w:r w:rsidRPr="0038455C">
          <w:rPr>
            <w:rStyle w:val="Hyperlink"/>
            <w:rFonts w:ascii="Arial" w:hAnsi="Arial" w:cs="Arial"/>
            <w:sz w:val="24"/>
            <w:szCs w:val="24"/>
          </w:rPr>
          <w:t>prequal@nysed.gov</w:t>
        </w:r>
      </w:hyperlink>
      <w:r w:rsidRPr="0038455C">
        <w:rPr>
          <w:rFonts w:ascii="Arial" w:hAnsi="Arial" w:cs="Arial"/>
          <w:color w:val="000000"/>
          <w:sz w:val="24"/>
          <w:szCs w:val="24"/>
        </w:rPr>
        <w:t xml:space="preserve"> or to the Grants Reform Team at </w:t>
      </w:r>
      <w:hyperlink r:id="rId32" w:history="1">
        <w:r w:rsidRPr="0038455C">
          <w:rPr>
            <w:rStyle w:val="Hyperlink"/>
            <w:rFonts w:ascii="Arial" w:hAnsi="Arial" w:cs="Arial"/>
            <w:sz w:val="24"/>
            <w:szCs w:val="24"/>
          </w:rPr>
          <w:t>grantsreform@budget.ny.gov</w:t>
        </w:r>
      </w:hyperlink>
      <w:r w:rsidRPr="0038455C">
        <w:rPr>
          <w:rFonts w:ascii="Arial" w:hAnsi="Arial" w:cs="Arial"/>
          <w:color w:val="0000FF"/>
          <w:sz w:val="24"/>
          <w:szCs w:val="24"/>
        </w:rPr>
        <w:t>.</w:t>
      </w:r>
    </w:p>
    <w:p w14:paraId="25E201B2" w14:textId="77777777" w:rsidR="009A0F25" w:rsidRPr="0038455C" w:rsidRDefault="009A0F25" w:rsidP="009A0F25">
      <w:pPr>
        <w:pStyle w:val="ListParagraph"/>
        <w:autoSpaceDE w:val="0"/>
        <w:autoSpaceDN w:val="0"/>
        <w:adjustRightInd w:val="0"/>
        <w:spacing w:after="0" w:line="240" w:lineRule="auto"/>
        <w:ind w:left="1080"/>
        <w:rPr>
          <w:rFonts w:ascii="Arial" w:hAnsi="Arial" w:cs="Arial"/>
          <w:color w:val="000000"/>
          <w:sz w:val="24"/>
          <w:szCs w:val="24"/>
        </w:rPr>
      </w:pPr>
    </w:p>
    <w:p w14:paraId="6A67E29A" w14:textId="77777777" w:rsidR="009A0F25" w:rsidRPr="0038455C" w:rsidRDefault="009A0F25" w:rsidP="009703E3">
      <w:pPr>
        <w:pStyle w:val="ListParagraph"/>
        <w:numPr>
          <w:ilvl w:val="0"/>
          <w:numId w:val="49"/>
        </w:numPr>
        <w:autoSpaceDE w:val="0"/>
        <w:autoSpaceDN w:val="0"/>
        <w:adjustRightInd w:val="0"/>
        <w:spacing w:after="0" w:line="240" w:lineRule="auto"/>
        <w:rPr>
          <w:rFonts w:ascii="Arial" w:hAnsi="Arial" w:cs="Arial"/>
          <w:b/>
          <w:color w:val="000000"/>
          <w:sz w:val="24"/>
          <w:szCs w:val="24"/>
        </w:rPr>
      </w:pPr>
      <w:r w:rsidRPr="0038455C">
        <w:rPr>
          <w:rFonts w:ascii="Arial" w:hAnsi="Arial" w:cs="Arial"/>
          <w:b/>
          <w:color w:val="000000"/>
          <w:sz w:val="24"/>
          <w:szCs w:val="24"/>
        </w:rPr>
        <w:t>Submit Your Prequalification Application</w:t>
      </w:r>
    </w:p>
    <w:p w14:paraId="2E6D1F17" w14:textId="77777777" w:rsidR="009A0F25" w:rsidRPr="0038455C" w:rsidRDefault="009A0F25" w:rsidP="009A0F25">
      <w:pPr>
        <w:pStyle w:val="ListParagraph"/>
        <w:autoSpaceDE w:val="0"/>
        <w:autoSpaceDN w:val="0"/>
        <w:adjustRightInd w:val="0"/>
        <w:spacing w:after="0" w:line="240" w:lineRule="auto"/>
        <w:ind w:left="360"/>
        <w:rPr>
          <w:rFonts w:ascii="Arial" w:hAnsi="Arial" w:cs="Arial"/>
          <w:b/>
          <w:color w:val="000000"/>
          <w:sz w:val="24"/>
          <w:szCs w:val="24"/>
        </w:rPr>
      </w:pPr>
    </w:p>
    <w:p w14:paraId="2B4E7379" w14:textId="77777777" w:rsidR="009A0F25" w:rsidRPr="0038455C" w:rsidRDefault="009A0F25" w:rsidP="009703E3">
      <w:pPr>
        <w:pStyle w:val="ListParagraph"/>
        <w:numPr>
          <w:ilvl w:val="0"/>
          <w:numId w:val="52"/>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u w:val="single"/>
        </w:rPr>
        <w:t xml:space="preserve">After completing your Prequalification Application, click the </w:t>
      </w:r>
      <w:r w:rsidRPr="0038455C">
        <w:rPr>
          <w:rFonts w:ascii="Arial" w:hAnsi="Arial" w:cs="Arial"/>
          <w:b/>
          <w:i/>
          <w:color w:val="000000"/>
          <w:sz w:val="24"/>
          <w:szCs w:val="24"/>
          <w:u w:val="single"/>
        </w:rPr>
        <w:t>Submit Document Vault</w:t>
      </w:r>
      <w:r w:rsidRPr="0038455C">
        <w:rPr>
          <w:rFonts w:ascii="Arial" w:hAnsi="Arial" w:cs="Arial"/>
          <w:color w:val="000000"/>
          <w:sz w:val="24"/>
          <w:szCs w:val="24"/>
          <w:u w:val="single"/>
        </w:rPr>
        <w:t xml:space="preserve"> Link</w:t>
      </w:r>
      <w:r w:rsidRPr="0038455C">
        <w:rPr>
          <w:rFonts w:ascii="Arial" w:hAnsi="Arial" w:cs="Arial"/>
          <w:color w:val="000000"/>
          <w:sz w:val="24"/>
          <w:szCs w:val="24"/>
        </w:rPr>
        <w:t xml:space="preserve"> located below the Required Documents section to submit your Prequalification Application for State agency review.  Once submitted the status of the Document Vault will change to </w:t>
      </w:r>
      <w:r w:rsidRPr="0038455C">
        <w:rPr>
          <w:rFonts w:ascii="Arial" w:hAnsi="Arial" w:cs="Arial"/>
          <w:i/>
          <w:color w:val="000000"/>
          <w:sz w:val="24"/>
          <w:szCs w:val="24"/>
        </w:rPr>
        <w:t>In Review</w:t>
      </w:r>
      <w:r w:rsidRPr="0038455C">
        <w:rPr>
          <w:rFonts w:ascii="Arial" w:hAnsi="Arial" w:cs="Arial"/>
          <w:color w:val="000000"/>
          <w:sz w:val="24"/>
          <w:szCs w:val="24"/>
        </w:rPr>
        <w:t>.</w:t>
      </w:r>
    </w:p>
    <w:p w14:paraId="7BB0B2AF" w14:textId="77777777" w:rsidR="009A0F25" w:rsidRPr="0038455C" w:rsidRDefault="009A0F25" w:rsidP="009A0F25">
      <w:pPr>
        <w:pStyle w:val="ListParagraph"/>
        <w:autoSpaceDE w:val="0"/>
        <w:autoSpaceDN w:val="0"/>
        <w:adjustRightInd w:val="0"/>
        <w:spacing w:after="0" w:line="240" w:lineRule="auto"/>
        <w:ind w:left="1080"/>
        <w:rPr>
          <w:rFonts w:ascii="Arial" w:hAnsi="Arial" w:cs="Arial"/>
          <w:color w:val="000000"/>
          <w:sz w:val="24"/>
          <w:szCs w:val="24"/>
        </w:rPr>
      </w:pPr>
    </w:p>
    <w:p w14:paraId="44C3D996" w14:textId="77777777" w:rsidR="009A0F25" w:rsidRPr="0038455C" w:rsidRDefault="009A0F25" w:rsidP="009703E3">
      <w:pPr>
        <w:pStyle w:val="ListParagraph"/>
        <w:numPr>
          <w:ilvl w:val="0"/>
          <w:numId w:val="52"/>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If your Prequalification reviewer has questions or requ</w:t>
      </w:r>
      <w:r w:rsidRPr="0038455C">
        <w:rPr>
          <w:rFonts w:ascii="Arial" w:hAnsi="Arial" w:cs="Arial"/>
          <w:sz w:val="24"/>
          <w:szCs w:val="24"/>
        </w:rPr>
        <w:t>ests</w:t>
      </w:r>
      <w:r w:rsidRPr="0038455C">
        <w:rPr>
          <w:rFonts w:ascii="Arial" w:hAnsi="Arial" w:cs="Arial"/>
          <w:color w:val="000000"/>
          <w:sz w:val="24"/>
          <w:szCs w:val="24"/>
        </w:rPr>
        <w:t xml:space="preserve"> changes you will receive email notification from the Gateway system.</w:t>
      </w:r>
    </w:p>
    <w:p w14:paraId="287F2CA1" w14:textId="77777777" w:rsidR="009A0F25" w:rsidRPr="00253A87" w:rsidRDefault="009A0F25" w:rsidP="009A0F25">
      <w:pPr>
        <w:autoSpaceDE w:val="0"/>
        <w:autoSpaceDN w:val="0"/>
        <w:adjustRightInd w:val="0"/>
        <w:rPr>
          <w:rFonts w:ascii="Arial" w:hAnsi="Arial" w:cs="Arial"/>
          <w:color w:val="000000"/>
          <w:szCs w:val="24"/>
        </w:rPr>
      </w:pPr>
    </w:p>
    <w:p w14:paraId="31DFEDDD" w14:textId="77777777" w:rsidR="009A0F25" w:rsidRPr="0038455C" w:rsidRDefault="009A0F25" w:rsidP="009703E3">
      <w:pPr>
        <w:pStyle w:val="ListParagraph"/>
        <w:numPr>
          <w:ilvl w:val="0"/>
          <w:numId w:val="52"/>
        </w:numPr>
        <w:autoSpaceDE w:val="0"/>
        <w:autoSpaceDN w:val="0"/>
        <w:adjustRightInd w:val="0"/>
        <w:spacing w:after="0" w:line="240" w:lineRule="auto"/>
        <w:rPr>
          <w:rFonts w:ascii="Arial" w:hAnsi="Arial" w:cs="Arial"/>
          <w:color w:val="000000"/>
          <w:sz w:val="24"/>
          <w:szCs w:val="24"/>
        </w:rPr>
      </w:pPr>
      <w:r w:rsidRPr="0038455C">
        <w:rPr>
          <w:rFonts w:ascii="Arial" w:hAnsi="Arial" w:cs="Arial"/>
          <w:color w:val="000000"/>
          <w:sz w:val="24"/>
          <w:szCs w:val="24"/>
        </w:rPr>
        <w:t>Once your Prequalification Application has been approved, you will receive a Gateway notification that you are now prequalified to do business with New York State.</w:t>
      </w:r>
    </w:p>
    <w:p w14:paraId="76B4F4CC" w14:textId="77777777" w:rsidR="009A0F25" w:rsidRPr="00253A87" w:rsidRDefault="009A0F25" w:rsidP="009A0F25">
      <w:pPr>
        <w:jc w:val="both"/>
        <w:rPr>
          <w:rFonts w:ascii="Arial" w:hAnsi="Arial" w:cs="Arial"/>
          <w:b/>
          <w:bCs/>
          <w:color w:val="000000"/>
          <w:szCs w:val="24"/>
        </w:rPr>
      </w:pPr>
    </w:p>
    <w:p w14:paraId="17203B2F" w14:textId="77777777" w:rsidR="009A0F25" w:rsidRPr="00253A87" w:rsidRDefault="009A0F25" w:rsidP="009A0F25">
      <w:pPr>
        <w:jc w:val="both"/>
        <w:rPr>
          <w:rFonts w:ascii="Arial" w:hAnsi="Arial" w:cs="Arial"/>
          <w:b/>
          <w:bCs/>
          <w:color w:val="000000"/>
          <w:szCs w:val="24"/>
        </w:rPr>
      </w:pPr>
      <w:r w:rsidRPr="00253A87">
        <w:rPr>
          <w:rFonts w:ascii="Arial" w:hAnsi="Arial" w:cs="Arial"/>
          <w:b/>
          <w:bCs/>
          <w:color w:val="000000"/>
          <w:szCs w:val="24"/>
        </w:rPr>
        <w:t>Vendors are strongly encouraged to begin the process as soon as possible in order to participate in this opportunity.</w:t>
      </w:r>
    </w:p>
    <w:bookmarkEnd w:id="37"/>
    <w:p w14:paraId="5C3ADBA2" w14:textId="58AF8356" w:rsidR="009A0F25" w:rsidRPr="0038455C" w:rsidRDefault="009A0F25" w:rsidP="0038455C">
      <w:pPr>
        <w:rPr>
          <w:u w:val="single"/>
        </w:rPr>
      </w:pPr>
    </w:p>
    <w:p w14:paraId="4ADB3AF1" w14:textId="77777777" w:rsidR="00C83B59" w:rsidRPr="00F762CB" w:rsidRDefault="00C83B59" w:rsidP="0038455C">
      <w:r w:rsidRPr="00F762CB">
        <w:rPr>
          <w:rFonts w:ascii="Arial" w:hAnsi="Arial" w:cs="Arial"/>
          <w:b/>
        </w:rPr>
        <w:t>APPLICATION SUBMISSION INSTRUCTIONS</w:t>
      </w:r>
    </w:p>
    <w:p w14:paraId="57710A70" w14:textId="77777777" w:rsidR="00C83B59" w:rsidRPr="00253A87" w:rsidRDefault="00C83B59" w:rsidP="00C83B59">
      <w:pPr>
        <w:pStyle w:val="Style268435460"/>
        <w:rPr>
          <w:rFonts w:cs="Arial"/>
          <w:color w:val="0000FF"/>
        </w:rPr>
      </w:pPr>
    </w:p>
    <w:p w14:paraId="26AA5131" w14:textId="11D2C1BB" w:rsidR="00C83B59" w:rsidRPr="00253A87" w:rsidRDefault="00C83B59" w:rsidP="00C83B59">
      <w:pPr>
        <w:rPr>
          <w:rFonts w:ascii="Arial" w:eastAsia="Calibri" w:hAnsi="Arial" w:cs="Arial"/>
          <w:b/>
          <w:i/>
          <w:szCs w:val="24"/>
        </w:rPr>
      </w:pPr>
      <w:r w:rsidRPr="00253A87">
        <w:rPr>
          <w:rFonts w:ascii="Arial" w:hAnsi="Arial" w:cs="Arial"/>
          <w:szCs w:val="24"/>
        </w:rPr>
        <w:t xml:space="preserve">Submit one (1) original signed application and four (4) copies of the application (in the format described in RFP) labeled- </w:t>
      </w:r>
      <w:r w:rsidRPr="008A1A80">
        <w:rPr>
          <w:rFonts w:ascii="Arial" w:hAnsi="Arial" w:cs="Arial"/>
          <w:szCs w:val="24"/>
        </w:rPr>
        <w:t>RFP #</w:t>
      </w:r>
      <w:r w:rsidRPr="00253A87">
        <w:rPr>
          <w:rFonts w:ascii="Arial" w:hAnsi="Arial" w:cs="Arial"/>
          <w:szCs w:val="24"/>
        </w:rPr>
        <w:t>GC18-012, along with o</w:t>
      </w:r>
      <w:r w:rsidRPr="00253A87">
        <w:rPr>
          <w:rFonts w:ascii="Arial" w:eastAsia="Calibri" w:hAnsi="Arial" w:cs="Arial"/>
          <w:szCs w:val="24"/>
        </w:rPr>
        <w:t>ne (1) CD containing a copy of the signed application in Microsoft Word (.doc) format.  Include all relevant appendices and required attachments on the CD</w:t>
      </w:r>
      <w:r w:rsidRPr="00253A87">
        <w:rPr>
          <w:rFonts w:ascii="Arial" w:eastAsia="Calibri" w:hAnsi="Arial" w:cs="Arial"/>
          <w:b/>
          <w:i/>
          <w:szCs w:val="24"/>
        </w:rPr>
        <w:t xml:space="preserve">. </w:t>
      </w:r>
    </w:p>
    <w:p w14:paraId="45FEA938" w14:textId="77777777" w:rsidR="00A173BF" w:rsidRPr="00253A87" w:rsidRDefault="00A173BF" w:rsidP="00C83B59">
      <w:pPr>
        <w:rPr>
          <w:rFonts w:ascii="Arial" w:hAnsi="Arial" w:cs="Arial"/>
          <w:szCs w:val="24"/>
        </w:rPr>
      </w:pPr>
    </w:p>
    <w:p w14:paraId="7650ED64" w14:textId="7BEF4397" w:rsidR="00C83B59" w:rsidRPr="00274BB0" w:rsidRDefault="00C83B59" w:rsidP="00C83B59">
      <w:pPr>
        <w:rPr>
          <w:rFonts w:ascii="Arial" w:eastAsia="Calibri" w:hAnsi="Arial" w:cs="Arial"/>
          <w:szCs w:val="24"/>
        </w:rPr>
      </w:pPr>
      <w:r w:rsidRPr="00253A87">
        <w:rPr>
          <w:rFonts w:ascii="Arial" w:eastAsia="Calibri" w:hAnsi="Arial" w:cs="Arial"/>
          <w:szCs w:val="24"/>
        </w:rPr>
        <w:t xml:space="preserve">The mailing address for all the above documentation is: </w:t>
      </w:r>
    </w:p>
    <w:p w14:paraId="19AFFCA8" w14:textId="77777777" w:rsidR="00C83B59" w:rsidRPr="00253A87" w:rsidRDefault="00C83B59" w:rsidP="00C83B59">
      <w:pPr>
        <w:jc w:val="center"/>
        <w:rPr>
          <w:rFonts w:ascii="Arial" w:eastAsia="Calibri" w:hAnsi="Arial" w:cs="Arial"/>
          <w:szCs w:val="24"/>
        </w:rPr>
      </w:pPr>
      <w:r w:rsidRPr="00253A87">
        <w:rPr>
          <w:rFonts w:ascii="Arial" w:eastAsia="Calibri" w:hAnsi="Arial" w:cs="Arial"/>
          <w:szCs w:val="24"/>
        </w:rPr>
        <w:lastRenderedPageBreak/>
        <w:t>NYS Education Department</w:t>
      </w:r>
    </w:p>
    <w:p w14:paraId="0F7C7F18" w14:textId="37132EBC" w:rsidR="00C83B59" w:rsidRPr="00253A87" w:rsidRDefault="00570365" w:rsidP="00C83B59">
      <w:pPr>
        <w:jc w:val="center"/>
        <w:rPr>
          <w:rFonts w:ascii="Arial" w:eastAsia="Calibri" w:hAnsi="Arial" w:cs="Arial"/>
          <w:szCs w:val="24"/>
        </w:rPr>
      </w:pPr>
      <w:bookmarkStart w:id="38" w:name="_Hlk499284182"/>
      <w:r w:rsidRPr="00253A87">
        <w:rPr>
          <w:rFonts w:ascii="Arial" w:eastAsia="Calibri" w:hAnsi="Arial" w:cs="Arial"/>
          <w:szCs w:val="24"/>
        </w:rPr>
        <w:t>Office of Education Policy</w:t>
      </w:r>
    </w:p>
    <w:bookmarkEnd w:id="38"/>
    <w:p w14:paraId="2DD64DD4" w14:textId="4E00C3E9" w:rsidR="00C83B59" w:rsidRPr="00253A87" w:rsidRDefault="00C83B59" w:rsidP="00C83B59">
      <w:pPr>
        <w:jc w:val="center"/>
        <w:rPr>
          <w:rFonts w:ascii="Arial" w:eastAsia="Calibri" w:hAnsi="Arial" w:cs="Arial"/>
          <w:szCs w:val="24"/>
        </w:rPr>
      </w:pPr>
      <w:r w:rsidRPr="00253A87">
        <w:rPr>
          <w:rFonts w:ascii="Arial" w:eastAsia="Calibri" w:hAnsi="Arial" w:cs="Arial"/>
          <w:szCs w:val="24"/>
        </w:rPr>
        <w:t xml:space="preserve">89 Washington Avenue, Room </w:t>
      </w:r>
      <w:r w:rsidR="00570365" w:rsidRPr="00253A87">
        <w:rPr>
          <w:rFonts w:ascii="Arial" w:eastAsia="Calibri" w:hAnsi="Arial" w:cs="Arial"/>
          <w:szCs w:val="24"/>
        </w:rPr>
        <w:t>2M</w:t>
      </w:r>
      <w:r w:rsidRPr="00253A87">
        <w:rPr>
          <w:rFonts w:ascii="Arial" w:eastAsia="Calibri" w:hAnsi="Arial" w:cs="Arial"/>
          <w:szCs w:val="24"/>
        </w:rPr>
        <w:t xml:space="preserve"> EB</w:t>
      </w:r>
    </w:p>
    <w:p w14:paraId="11749C6E" w14:textId="77777777" w:rsidR="00C83B59" w:rsidRPr="00253A87" w:rsidRDefault="00C83B59" w:rsidP="00C83B59">
      <w:pPr>
        <w:jc w:val="center"/>
        <w:rPr>
          <w:rFonts w:ascii="Arial" w:eastAsia="Calibri" w:hAnsi="Arial" w:cs="Arial"/>
          <w:szCs w:val="24"/>
        </w:rPr>
      </w:pPr>
      <w:r w:rsidRPr="00253A87">
        <w:rPr>
          <w:rFonts w:ascii="Arial" w:eastAsia="Calibri" w:hAnsi="Arial" w:cs="Arial"/>
          <w:szCs w:val="24"/>
        </w:rPr>
        <w:t>Albany, NY 12234</w:t>
      </w:r>
    </w:p>
    <w:p w14:paraId="41A1D657" w14:textId="77777777" w:rsidR="00C83B59" w:rsidRPr="00253A87" w:rsidRDefault="00C83B59" w:rsidP="00C83B59">
      <w:pPr>
        <w:jc w:val="center"/>
        <w:rPr>
          <w:rFonts w:ascii="Arial" w:eastAsia="Calibri" w:hAnsi="Arial" w:cs="Arial"/>
          <w:szCs w:val="24"/>
        </w:rPr>
      </w:pPr>
      <w:r w:rsidRPr="00253A87">
        <w:rPr>
          <w:rFonts w:ascii="Arial" w:eastAsia="Calibri" w:hAnsi="Arial" w:cs="Arial"/>
          <w:szCs w:val="24"/>
        </w:rPr>
        <w:t xml:space="preserve">ATTN: </w:t>
      </w:r>
      <w:r w:rsidRPr="008A1A80">
        <w:rPr>
          <w:rFonts w:ascii="Arial" w:eastAsia="Calibri" w:hAnsi="Arial" w:cs="Arial"/>
          <w:szCs w:val="24"/>
        </w:rPr>
        <w:t>RFP #</w:t>
      </w:r>
      <w:r w:rsidRPr="00253A87">
        <w:rPr>
          <w:rFonts w:ascii="Arial" w:eastAsia="Calibri" w:hAnsi="Arial" w:cs="Arial"/>
          <w:szCs w:val="24"/>
        </w:rPr>
        <w:t xml:space="preserve"> GC18-012</w:t>
      </w:r>
    </w:p>
    <w:p w14:paraId="78A8B226" w14:textId="77777777" w:rsidR="00C83B59" w:rsidRPr="00253A87" w:rsidRDefault="00C83B59" w:rsidP="00C83B59">
      <w:pPr>
        <w:jc w:val="center"/>
        <w:rPr>
          <w:rFonts w:ascii="Arial" w:eastAsia="Calibri" w:hAnsi="Arial" w:cs="Arial"/>
          <w:szCs w:val="24"/>
        </w:rPr>
      </w:pPr>
    </w:p>
    <w:p w14:paraId="604E5847" w14:textId="7CBB1196" w:rsidR="00C83B59" w:rsidRDefault="00C83B59" w:rsidP="00037F5D">
      <w:pPr>
        <w:pStyle w:val="Heading1"/>
        <w:rPr>
          <w:rFonts w:eastAsia="Calibri"/>
          <w:b w:val="0"/>
          <w:szCs w:val="24"/>
        </w:rPr>
      </w:pPr>
      <w:r w:rsidRPr="00037F5D">
        <w:rPr>
          <w:rFonts w:eastAsia="Calibri"/>
          <w:b w:val="0"/>
          <w:szCs w:val="24"/>
        </w:rPr>
        <w:t xml:space="preserve">Applicants are responsible for making sure the application package is complete and in the correct order based on the included Application Checklist. All materials, as detailed in the RFP, must be received </w:t>
      </w:r>
      <w:r w:rsidRPr="00274BB0">
        <w:rPr>
          <w:rFonts w:eastAsia="Calibri"/>
          <w:b w:val="0"/>
          <w:szCs w:val="24"/>
        </w:rPr>
        <w:t>by February 16, 2018.</w:t>
      </w:r>
      <w:r w:rsidRPr="00037F5D">
        <w:rPr>
          <w:rFonts w:eastAsia="Calibri"/>
          <w:b w:val="0"/>
          <w:szCs w:val="24"/>
        </w:rPr>
        <w:t xml:space="preserve">  Hand delivered applications must </w:t>
      </w:r>
      <w:r w:rsidRPr="00274BB0">
        <w:rPr>
          <w:rFonts w:eastAsia="Calibri"/>
          <w:b w:val="0"/>
          <w:szCs w:val="24"/>
        </w:rPr>
        <w:t xml:space="preserve">be received at the </w:t>
      </w:r>
      <w:r w:rsidR="0038455C" w:rsidRPr="00274BB0">
        <w:rPr>
          <w:rFonts w:eastAsia="Calibri"/>
          <w:b w:val="0"/>
          <w:szCs w:val="24"/>
        </w:rPr>
        <w:t>Office of Education Policy</w:t>
      </w:r>
      <w:r w:rsidRPr="00274BB0">
        <w:rPr>
          <w:rFonts w:eastAsia="Calibri"/>
          <w:b w:val="0"/>
          <w:szCs w:val="24"/>
        </w:rPr>
        <w:t xml:space="preserve"> by 5:00 p.m. on or before February 16, 2018. </w:t>
      </w:r>
      <w:r w:rsidR="00EA25DF" w:rsidRPr="00274BB0">
        <w:rPr>
          <w:rFonts w:eastAsia="Calibri"/>
          <w:b w:val="0"/>
          <w:szCs w:val="24"/>
        </w:rPr>
        <w:t xml:space="preserve"> </w:t>
      </w:r>
      <w:r w:rsidRPr="00274BB0">
        <w:rPr>
          <w:rFonts w:eastAsia="Calibri"/>
          <w:b w:val="0"/>
          <w:szCs w:val="24"/>
        </w:rPr>
        <w:t xml:space="preserve">Applications not received </w:t>
      </w:r>
      <w:r w:rsidR="00274BB0" w:rsidRPr="00274BB0">
        <w:rPr>
          <w:rFonts w:eastAsia="Calibri"/>
          <w:b w:val="0"/>
          <w:szCs w:val="24"/>
        </w:rPr>
        <w:t xml:space="preserve">or postmarked </w:t>
      </w:r>
      <w:r w:rsidRPr="00274BB0">
        <w:rPr>
          <w:rFonts w:eastAsia="Calibri"/>
          <w:b w:val="0"/>
          <w:szCs w:val="24"/>
        </w:rPr>
        <w:t>by February 16, 2018 will not be accepted for review.</w:t>
      </w:r>
      <w:r w:rsidRPr="00037F5D">
        <w:rPr>
          <w:rFonts w:eastAsia="Calibri"/>
          <w:b w:val="0"/>
          <w:szCs w:val="24"/>
        </w:rPr>
        <w:t xml:space="preserve">  </w:t>
      </w:r>
    </w:p>
    <w:p w14:paraId="069F70E9" w14:textId="77777777" w:rsidR="00013B24" w:rsidRDefault="00013B24" w:rsidP="00952ECF">
      <w:pPr>
        <w:rPr>
          <w:rFonts w:ascii="Arial" w:hAnsi="Arial" w:cs="Arial"/>
          <w:b/>
          <w:u w:val="single"/>
        </w:rPr>
      </w:pPr>
    </w:p>
    <w:p w14:paraId="59C6B88B" w14:textId="0E9BB5F0" w:rsidR="0040679B" w:rsidRPr="002F156E" w:rsidRDefault="00574A1F" w:rsidP="00952ECF">
      <w:pPr>
        <w:rPr>
          <w:rFonts w:ascii="Arial" w:hAnsi="Arial" w:cs="Arial"/>
          <w:b/>
        </w:rPr>
      </w:pPr>
      <w:r w:rsidRPr="002F156E">
        <w:rPr>
          <w:rFonts w:ascii="Arial" w:hAnsi="Arial" w:cs="Arial"/>
          <w:b/>
        </w:rPr>
        <w:t>APPLICATION SCORING</w:t>
      </w:r>
    </w:p>
    <w:p w14:paraId="293A25FB" w14:textId="77777777" w:rsidR="00445BD4" w:rsidRPr="00952ECF" w:rsidRDefault="00445BD4" w:rsidP="00952ECF">
      <w:pPr>
        <w:rPr>
          <w:rFonts w:ascii="Arial" w:hAnsi="Arial" w:cs="Arial"/>
          <w:b/>
          <w:szCs w:val="24"/>
          <w:u w:val="single"/>
        </w:rPr>
      </w:pPr>
    </w:p>
    <w:p w14:paraId="37A281C4" w14:textId="77777777" w:rsidR="0040679B" w:rsidRPr="00253A87" w:rsidRDefault="0040679B" w:rsidP="0040679B">
      <w:pPr>
        <w:spacing w:before="100" w:beforeAutospacing="1" w:after="100" w:afterAutospacing="1"/>
        <w:rPr>
          <w:rFonts w:ascii="Arial" w:hAnsi="Arial" w:cs="Arial"/>
          <w:szCs w:val="24"/>
        </w:rPr>
      </w:pPr>
      <w:r w:rsidRPr="00253A87">
        <w:rPr>
          <w:rFonts w:ascii="Arial" w:hAnsi="Arial" w:cs="Arial"/>
          <w:szCs w:val="24"/>
        </w:rPr>
        <w:t xml:space="preserve">Proposals received after the due date will not be reviewed.  Only the first 25 pages of an application’s program narrative will be reviewed.  The allowed 25-page limit includes charts or graphs used to display numerical data or activity schedules.  Other types of charts are not allowed and will not be reviewed. </w:t>
      </w:r>
    </w:p>
    <w:p w14:paraId="70590ACD" w14:textId="40CFCF0B" w:rsidR="0040679B" w:rsidRPr="00253A87" w:rsidRDefault="0040679B" w:rsidP="0040679B">
      <w:pPr>
        <w:rPr>
          <w:rFonts w:ascii="Arial" w:hAnsi="Arial" w:cs="Arial"/>
          <w:szCs w:val="24"/>
        </w:rPr>
      </w:pPr>
      <w:r w:rsidRPr="00253A87">
        <w:rPr>
          <w:rFonts w:ascii="Arial" w:hAnsi="Arial" w:cs="Arial"/>
          <w:szCs w:val="24"/>
        </w:rPr>
        <w:t>Upon receipt, an applicant’s eligibility will be determined. Upon determination that an applicant is eligible, the application will be reviewed.</w:t>
      </w:r>
    </w:p>
    <w:p w14:paraId="23004912" w14:textId="77777777" w:rsidR="0040679B" w:rsidRPr="00253A87" w:rsidRDefault="0040679B" w:rsidP="0040679B">
      <w:pPr>
        <w:rPr>
          <w:rFonts w:ascii="Arial" w:hAnsi="Arial" w:cs="Arial"/>
          <w:szCs w:val="24"/>
        </w:rPr>
      </w:pPr>
    </w:p>
    <w:p w14:paraId="5CFFEEE9" w14:textId="2D7B2AFC" w:rsidR="0040679B" w:rsidRPr="00253A87" w:rsidRDefault="0040679B" w:rsidP="0040679B">
      <w:pPr>
        <w:rPr>
          <w:rFonts w:ascii="Arial" w:hAnsi="Arial" w:cs="Arial"/>
          <w:szCs w:val="24"/>
        </w:rPr>
      </w:pPr>
      <w:r w:rsidRPr="00253A87">
        <w:rPr>
          <w:rFonts w:ascii="Arial" w:hAnsi="Arial" w:cs="Arial"/>
          <w:szCs w:val="24"/>
        </w:rPr>
        <w:t>Applicants will be scored on the basis of 100 possible points</w:t>
      </w:r>
      <w:r w:rsidR="00814186">
        <w:rPr>
          <w:rFonts w:ascii="Arial" w:hAnsi="Arial" w:cs="Arial"/>
          <w:szCs w:val="24"/>
        </w:rPr>
        <w:t xml:space="preserve">, excluding </w:t>
      </w:r>
      <w:r w:rsidR="00994A90">
        <w:rPr>
          <w:rFonts w:ascii="Arial" w:hAnsi="Arial" w:cs="Arial"/>
          <w:szCs w:val="24"/>
        </w:rPr>
        <w:t>priority</w:t>
      </w:r>
      <w:r w:rsidR="00814186">
        <w:rPr>
          <w:rFonts w:ascii="Arial" w:hAnsi="Arial" w:cs="Arial"/>
          <w:szCs w:val="24"/>
        </w:rPr>
        <w:t xml:space="preserve"> points,</w:t>
      </w:r>
      <w:r w:rsidRPr="00253A87">
        <w:rPr>
          <w:rFonts w:ascii="Arial" w:hAnsi="Arial" w:cs="Arial"/>
          <w:szCs w:val="24"/>
        </w:rPr>
        <w:t xml:space="preserve"> from reviewers including 30 points for Section A, 50 points for Section B, and 20 points for Section C. Proposals must receive a minimum of 60 points</w:t>
      </w:r>
      <w:r w:rsidR="00994A90">
        <w:rPr>
          <w:rFonts w:ascii="Arial" w:hAnsi="Arial" w:cs="Arial"/>
          <w:szCs w:val="24"/>
        </w:rPr>
        <w:t>, before priority points,</w:t>
      </w:r>
      <w:r w:rsidRPr="00253A87">
        <w:rPr>
          <w:rFonts w:ascii="Arial" w:hAnsi="Arial" w:cs="Arial"/>
          <w:szCs w:val="24"/>
        </w:rPr>
        <w:t xml:space="preserve"> out of 100 points in order to be eligible for an award. </w:t>
      </w:r>
    </w:p>
    <w:p w14:paraId="617D4366" w14:textId="77777777" w:rsidR="0040679B" w:rsidRPr="00253A87" w:rsidRDefault="0040679B" w:rsidP="0040679B">
      <w:pPr>
        <w:rPr>
          <w:rFonts w:ascii="Arial" w:hAnsi="Arial" w:cs="Arial"/>
          <w:szCs w:val="24"/>
        </w:rPr>
      </w:pPr>
    </w:p>
    <w:p w14:paraId="1D8F8955" w14:textId="77777777" w:rsidR="0040679B" w:rsidRPr="00253A87" w:rsidRDefault="0040679B" w:rsidP="0040679B">
      <w:pPr>
        <w:autoSpaceDE w:val="0"/>
        <w:autoSpaceDN w:val="0"/>
        <w:adjustRightInd w:val="0"/>
        <w:rPr>
          <w:rFonts w:ascii="Arial" w:hAnsi="Arial" w:cs="Arial"/>
          <w:szCs w:val="24"/>
        </w:rPr>
      </w:pPr>
      <w:r w:rsidRPr="00253A87">
        <w:rPr>
          <w:rFonts w:ascii="Arial" w:hAnsi="Arial" w:cs="Arial"/>
          <w:szCs w:val="24"/>
        </w:rPr>
        <w:t xml:space="preserve">Each accepted application will be reviewed and rated by two reviewers according to the points indicated in the Scoring Evaluation Rubric (Appendix 1).  Scores from each reviewer will be averaged to compute the final score.  </w:t>
      </w:r>
      <w:r w:rsidRPr="00253A87">
        <w:rPr>
          <w:rFonts w:ascii="Arial" w:hAnsi="Arial" w:cs="Arial"/>
          <w:bCs/>
          <w:szCs w:val="24"/>
        </w:rPr>
        <w:t xml:space="preserve">If there is a difference of more than 15 points between the two reviewer’s scores, a third reviewer will review the application and the two closest scores will be averaged to compute the final score. In those instances where the third review falls equally between the initial two scores, the score of the third review will be used as the final score.  </w:t>
      </w:r>
    </w:p>
    <w:p w14:paraId="26943D39" w14:textId="77777777" w:rsidR="0040679B" w:rsidRPr="00253A87" w:rsidRDefault="0040679B" w:rsidP="0040679B">
      <w:pPr>
        <w:rPr>
          <w:rFonts w:ascii="Arial" w:hAnsi="Arial" w:cs="Arial"/>
          <w:szCs w:val="24"/>
        </w:rPr>
      </w:pPr>
    </w:p>
    <w:p w14:paraId="1FFD8827" w14:textId="0A76434A" w:rsidR="0040679B" w:rsidRPr="00253A87" w:rsidRDefault="0040679B" w:rsidP="0040679B">
      <w:pPr>
        <w:rPr>
          <w:rFonts w:ascii="Arial" w:hAnsi="Arial" w:cs="Arial"/>
          <w:szCs w:val="24"/>
        </w:rPr>
      </w:pPr>
      <w:r w:rsidRPr="00253A87">
        <w:rPr>
          <w:rFonts w:ascii="Arial" w:hAnsi="Arial" w:cs="Arial"/>
          <w:szCs w:val="24"/>
        </w:rPr>
        <w:t xml:space="preserve">Budgets will be reviewed and included in the Scoring Evaluation Rubric.  Only proposed expenditures which are consistent with the purposes and goals in the grant application will be funded.  If any inappropriate and/or unallowable items are included in the budget, they will be </w:t>
      </w:r>
      <w:r w:rsidR="00F54E6A" w:rsidRPr="00253A87">
        <w:rPr>
          <w:rFonts w:ascii="Arial" w:hAnsi="Arial" w:cs="Arial"/>
          <w:szCs w:val="24"/>
        </w:rPr>
        <w:t>deleted,</w:t>
      </w:r>
      <w:r w:rsidRPr="00253A87">
        <w:rPr>
          <w:rFonts w:ascii="Arial" w:hAnsi="Arial" w:cs="Arial"/>
          <w:szCs w:val="24"/>
        </w:rPr>
        <w:t xml:space="preserve"> and the budget will be reduced accordingly.</w:t>
      </w:r>
    </w:p>
    <w:p w14:paraId="5C5D0ED7" w14:textId="43E89BBA" w:rsidR="0040679B" w:rsidRPr="00253A87" w:rsidRDefault="0040679B" w:rsidP="0040679B">
      <w:pPr>
        <w:spacing w:before="100" w:beforeAutospacing="1"/>
        <w:rPr>
          <w:rFonts w:ascii="Arial" w:hAnsi="Arial" w:cs="Arial"/>
          <w:szCs w:val="24"/>
        </w:rPr>
      </w:pPr>
      <w:r w:rsidRPr="00253A87">
        <w:rPr>
          <w:rFonts w:ascii="Arial" w:hAnsi="Arial" w:cs="Arial"/>
          <w:szCs w:val="24"/>
        </w:rPr>
        <w:t>An application must receive a final average score of 60 or higher out of 100 points</w:t>
      </w:r>
      <w:r w:rsidR="00A17F50">
        <w:rPr>
          <w:rFonts w:ascii="Arial" w:hAnsi="Arial" w:cs="Arial"/>
          <w:szCs w:val="24"/>
        </w:rPr>
        <w:t>, before priority points,</w:t>
      </w:r>
      <w:r w:rsidRPr="00253A87">
        <w:rPr>
          <w:rFonts w:ascii="Arial" w:hAnsi="Arial" w:cs="Arial"/>
          <w:szCs w:val="24"/>
        </w:rPr>
        <w:t xml:space="preserve"> to be considered for funding. </w:t>
      </w:r>
    </w:p>
    <w:p w14:paraId="59A3D0BC" w14:textId="67A47640" w:rsidR="0040679B" w:rsidRPr="00253A87" w:rsidRDefault="0040679B" w:rsidP="0040679B">
      <w:pPr>
        <w:shd w:val="clear" w:color="auto" w:fill="FFFFFF"/>
        <w:spacing w:before="100" w:beforeAutospacing="1" w:after="100" w:afterAutospacing="1"/>
        <w:rPr>
          <w:rFonts w:ascii="Arial" w:hAnsi="Arial" w:cs="Arial"/>
          <w:szCs w:val="24"/>
          <w:lang w:val="en"/>
        </w:rPr>
      </w:pPr>
      <w:r w:rsidRPr="00253A87">
        <w:rPr>
          <w:rFonts w:ascii="Arial" w:hAnsi="Arial" w:cs="Arial"/>
          <w:szCs w:val="24"/>
          <w:lang w:val="en"/>
        </w:rPr>
        <w:t>In the event of a tie score, the score on the following parts of the Proposal Narrative will be used to determine the higher ranking:</w:t>
      </w:r>
    </w:p>
    <w:p w14:paraId="7C8B9F6C" w14:textId="77777777" w:rsidR="0040679B" w:rsidRPr="00253A87" w:rsidRDefault="0040679B" w:rsidP="0040679B">
      <w:pPr>
        <w:numPr>
          <w:ilvl w:val="0"/>
          <w:numId w:val="4"/>
        </w:numPr>
        <w:shd w:val="clear" w:color="auto" w:fill="FFFFFF"/>
        <w:spacing w:before="100" w:beforeAutospacing="1" w:after="100" w:afterAutospacing="1"/>
        <w:rPr>
          <w:rFonts w:ascii="Arial" w:hAnsi="Arial" w:cs="Arial"/>
          <w:szCs w:val="24"/>
          <w:lang w:val="en"/>
        </w:rPr>
      </w:pPr>
      <w:r w:rsidRPr="00253A87">
        <w:rPr>
          <w:rFonts w:ascii="Arial" w:hAnsi="Arial" w:cs="Arial"/>
          <w:szCs w:val="24"/>
          <w:lang w:val="en"/>
        </w:rPr>
        <w:t>The score on section B; Program</w:t>
      </w:r>
      <w:r w:rsidRPr="00253A87">
        <w:rPr>
          <w:rFonts w:ascii="Arial" w:hAnsi="Arial" w:cs="Arial"/>
          <w:bCs/>
          <w:szCs w:val="24"/>
          <w:lang w:val="en"/>
        </w:rPr>
        <w:t xml:space="preserve"> Design</w:t>
      </w:r>
      <w:r w:rsidRPr="00253A87">
        <w:rPr>
          <w:rFonts w:ascii="Arial" w:hAnsi="Arial" w:cs="Arial"/>
          <w:szCs w:val="24"/>
          <w:lang w:val="en"/>
        </w:rPr>
        <w:t xml:space="preserve">, and if still tied; </w:t>
      </w:r>
    </w:p>
    <w:p w14:paraId="136FFE5A" w14:textId="77777777" w:rsidR="0040679B" w:rsidRPr="00253A87" w:rsidRDefault="0040679B" w:rsidP="0040679B">
      <w:pPr>
        <w:numPr>
          <w:ilvl w:val="0"/>
          <w:numId w:val="4"/>
        </w:numPr>
        <w:shd w:val="clear" w:color="auto" w:fill="FFFFFF"/>
        <w:spacing w:before="100" w:beforeAutospacing="1" w:after="100" w:afterAutospacing="1"/>
        <w:rPr>
          <w:rFonts w:ascii="Arial" w:hAnsi="Arial" w:cs="Arial"/>
          <w:color w:val="000000"/>
          <w:szCs w:val="24"/>
        </w:rPr>
      </w:pPr>
      <w:r w:rsidRPr="00253A87">
        <w:rPr>
          <w:rFonts w:ascii="Arial" w:hAnsi="Arial" w:cs="Arial"/>
          <w:szCs w:val="24"/>
          <w:lang w:val="en"/>
        </w:rPr>
        <w:t xml:space="preserve">The score on Section A2; </w:t>
      </w:r>
      <w:r w:rsidRPr="00253A87">
        <w:rPr>
          <w:rFonts w:ascii="Arial" w:hAnsi="Arial" w:cs="Arial"/>
          <w:bCs/>
          <w:szCs w:val="24"/>
          <w:lang w:val="en"/>
        </w:rPr>
        <w:t>Need for Project.</w:t>
      </w:r>
      <w:r w:rsidRPr="00253A87">
        <w:rPr>
          <w:rFonts w:ascii="Arial" w:hAnsi="Arial" w:cs="Arial"/>
          <w:color w:val="000000"/>
          <w:szCs w:val="24"/>
        </w:rPr>
        <w:t xml:space="preserve"> </w:t>
      </w:r>
    </w:p>
    <w:p w14:paraId="7F0B6484" w14:textId="268A2F2A" w:rsidR="00A408D9" w:rsidRPr="009F5462" w:rsidRDefault="0040679B" w:rsidP="009F5462">
      <w:pPr>
        <w:pStyle w:val="ListParagraph"/>
        <w:numPr>
          <w:ilvl w:val="0"/>
          <w:numId w:val="4"/>
        </w:numPr>
        <w:rPr>
          <w:rFonts w:ascii="Arial" w:hAnsi="Arial" w:cs="Arial"/>
          <w:sz w:val="24"/>
          <w:szCs w:val="24"/>
        </w:rPr>
      </w:pPr>
      <w:r w:rsidRPr="009F5462">
        <w:rPr>
          <w:rFonts w:ascii="Arial" w:hAnsi="Arial" w:cs="Arial"/>
          <w:color w:val="000000"/>
          <w:sz w:val="24"/>
          <w:szCs w:val="24"/>
        </w:rPr>
        <w:lastRenderedPageBreak/>
        <w:t xml:space="preserve">If still tied, </w:t>
      </w:r>
      <w:r w:rsidRPr="009F5462">
        <w:rPr>
          <w:rFonts w:ascii="Arial" w:hAnsi="Arial" w:cs="Arial"/>
          <w:sz w:val="24"/>
          <w:szCs w:val="24"/>
        </w:rPr>
        <w:t xml:space="preserve">the application with the highest </w:t>
      </w:r>
      <w:r w:rsidR="007A1B55" w:rsidRPr="009F5462">
        <w:rPr>
          <w:rFonts w:ascii="Arial" w:hAnsi="Arial" w:cs="Arial"/>
          <w:sz w:val="24"/>
          <w:szCs w:val="24"/>
        </w:rPr>
        <w:t xml:space="preserve">percentage of </w:t>
      </w:r>
      <w:r w:rsidRPr="009F5462">
        <w:rPr>
          <w:rFonts w:ascii="Arial" w:hAnsi="Arial" w:cs="Arial"/>
          <w:sz w:val="24"/>
          <w:szCs w:val="24"/>
        </w:rPr>
        <w:t>free and reduced lunch rate (free lunch rate in NYC) of the school(s) will be ranked higher.</w:t>
      </w:r>
    </w:p>
    <w:p w14:paraId="20053917" w14:textId="77A5D242" w:rsidR="0040679B" w:rsidRDefault="0040679B" w:rsidP="009703E3">
      <w:pPr>
        <w:rPr>
          <w:rFonts w:ascii="Arial" w:hAnsi="Arial" w:cs="Arial"/>
          <w:szCs w:val="24"/>
        </w:rPr>
      </w:pPr>
    </w:p>
    <w:p w14:paraId="2F801C46" w14:textId="4D28B797" w:rsidR="001E0FF8" w:rsidRDefault="001E0FF8" w:rsidP="009703E3">
      <w:pPr>
        <w:rPr>
          <w:rFonts w:ascii="Arial" w:hAnsi="Arial" w:cs="Arial"/>
          <w:szCs w:val="24"/>
        </w:rPr>
      </w:pPr>
    </w:p>
    <w:p w14:paraId="2E1803B5" w14:textId="77777777" w:rsidR="001E0FF8" w:rsidRPr="00253A87" w:rsidRDefault="001E0FF8" w:rsidP="009703E3">
      <w:pPr>
        <w:rPr>
          <w:rFonts w:ascii="Arial" w:hAnsi="Arial" w:cs="Arial"/>
          <w:szCs w:val="24"/>
        </w:rPr>
      </w:pPr>
    </w:p>
    <w:p w14:paraId="7DB49BC5" w14:textId="77777777" w:rsidR="0061127B" w:rsidRPr="00274BB0" w:rsidRDefault="0061127B" w:rsidP="00274BB0">
      <w:pPr>
        <w:pStyle w:val="TOC1"/>
      </w:pPr>
      <w:r w:rsidRPr="00274BB0">
        <w:t>DEBRIEFING PROCEDURES</w:t>
      </w:r>
    </w:p>
    <w:p w14:paraId="14C8C7F5" w14:textId="77777777" w:rsidR="0061127B" w:rsidRPr="00253A87" w:rsidRDefault="0061127B" w:rsidP="0061127B">
      <w:pPr>
        <w:rPr>
          <w:rFonts w:ascii="Arial" w:hAnsi="Arial" w:cs="Arial"/>
          <w:szCs w:val="24"/>
        </w:rPr>
      </w:pPr>
    </w:p>
    <w:p w14:paraId="75ABD15A" w14:textId="3907A77E" w:rsidR="0061127B" w:rsidRPr="00253A87" w:rsidRDefault="0061127B" w:rsidP="0061127B">
      <w:pPr>
        <w:rPr>
          <w:rFonts w:ascii="Arial" w:hAnsi="Arial" w:cs="Arial"/>
          <w:szCs w:val="24"/>
        </w:rPr>
      </w:pPr>
      <w:r w:rsidRPr="00253A87">
        <w:rPr>
          <w:rFonts w:ascii="Arial" w:hAnsi="Arial" w:cs="Arial"/>
          <w:szCs w:val="24"/>
        </w:rPr>
        <w:t xml:space="preserve">All applicants may request a debriefing within fifteen (15) calendar days of receiving notice of non-award from NYSED.  Applicants may request a debriefing on the selection process regarding this Grant by emailing the request to </w:t>
      </w:r>
      <w:hyperlink r:id="rId33" w:history="1">
        <w:r w:rsidR="00BE79DB" w:rsidRPr="0038455C">
          <w:rPr>
            <w:rStyle w:val="Hyperlink"/>
            <w:rFonts w:ascii="Arial" w:hAnsi="Arial" w:cs="Arial"/>
            <w:szCs w:val="24"/>
          </w:rPr>
          <w:t>TitleIVRFP</w:t>
        </w:r>
        <w:r w:rsidR="00BE79DB" w:rsidRPr="0038455C" w:rsidDel="00387A7F">
          <w:rPr>
            <w:rStyle w:val="Hyperlink"/>
            <w:rFonts w:ascii="Arial" w:hAnsi="Arial" w:cs="Arial"/>
            <w:szCs w:val="24"/>
          </w:rPr>
          <w:t>ABC</w:t>
        </w:r>
        <w:r w:rsidR="00BE79DB" w:rsidRPr="0038455C">
          <w:rPr>
            <w:rStyle w:val="Hyperlink"/>
            <w:rFonts w:ascii="Arial" w:hAnsi="Arial" w:cs="Arial"/>
            <w:szCs w:val="24"/>
          </w:rPr>
          <w:t>@nysed.gov</w:t>
        </w:r>
      </w:hyperlink>
      <w:r w:rsidRPr="0038455C">
        <w:rPr>
          <w:rFonts w:ascii="Arial" w:hAnsi="Arial" w:cs="Arial"/>
          <w:szCs w:val="24"/>
        </w:rPr>
        <w:t>.</w:t>
      </w:r>
      <w:r w:rsidRPr="00253A87">
        <w:rPr>
          <w:rFonts w:ascii="Arial" w:hAnsi="Arial" w:cs="Arial"/>
          <w:szCs w:val="24"/>
        </w:rPr>
        <w:t xml:space="preserve">  </w:t>
      </w:r>
    </w:p>
    <w:p w14:paraId="5B8B513F" w14:textId="77777777" w:rsidR="0061127B" w:rsidRPr="00253A87" w:rsidRDefault="0061127B" w:rsidP="0061127B">
      <w:pPr>
        <w:rPr>
          <w:rFonts w:ascii="Arial" w:hAnsi="Arial" w:cs="Arial"/>
          <w:szCs w:val="24"/>
        </w:rPr>
      </w:pPr>
    </w:p>
    <w:p w14:paraId="0AB8B8EE" w14:textId="77777777" w:rsidR="0061127B" w:rsidRPr="00253A87" w:rsidRDefault="0061127B" w:rsidP="0061127B">
      <w:pPr>
        <w:rPr>
          <w:rFonts w:ascii="Arial" w:hAnsi="Arial" w:cs="Arial"/>
          <w:szCs w:val="24"/>
        </w:rPr>
      </w:pPr>
      <w:r w:rsidRPr="00253A87">
        <w:rPr>
          <w:rFonts w:ascii="Arial" w:hAnsi="Arial" w:cs="Arial"/>
          <w:szCs w:val="24"/>
        </w:rPr>
        <w:t xml:space="preserve">If requested, a debriefing letter including a summary of the strengths and areas for improvement of the application will be provided to the applicant within fifteen (15) business days. </w:t>
      </w:r>
    </w:p>
    <w:p w14:paraId="3B081D8C" w14:textId="1864334A" w:rsidR="0061127B" w:rsidRPr="00253A87" w:rsidRDefault="0061127B" w:rsidP="009703E3">
      <w:pPr>
        <w:rPr>
          <w:rFonts w:ascii="Arial" w:hAnsi="Arial" w:cs="Arial"/>
          <w:szCs w:val="24"/>
        </w:rPr>
      </w:pPr>
    </w:p>
    <w:p w14:paraId="2B7E4C49" w14:textId="77777777" w:rsidR="00972537" w:rsidRPr="00253A87" w:rsidRDefault="00972537" w:rsidP="00274BB0">
      <w:pPr>
        <w:pStyle w:val="TOC1"/>
      </w:pPr>
      <w:r w:rsidRPr="00253A87">
        <w:t>AWARD PROTEST PROCEDURES</w:t>
      </w:r>
    </w:p>
    <w:p w14:paraId="2741641D" w14:textId="77777777" w:rsidR="00972537" w:rsidRPr="00253A87" w:rsidRDefault="00972537" w:rsidP="00972537">
      <w:pPr>
        <w:rPr>
          <w:rFonts w:ascii="Arial" w:hAnsi="Arial" w:cs="Arial"/>
          <w:szCs w:val="24"/>
        </w:rPr>
      </w:pPr>
    </w:p>
    <w:p w14:paraId="12AA6CFA" w14:textId="77777777" w:rsidR="00972537" w:rsidRPr="00033FB2" w:rsidRDefault="00972537" w:rsidP="00972537">
      <w:pPr>
        <w:rPr>
          <w:rFonts w:ascii="Arial" w:hAnsi="Arial" w:cs="Arial"/>
          <w:szCs w:val="24"/>
        </w:rPr>
      </w:pPr>
      <w:r w:rsidRPr="00033FB2">
        <w:rPr>
          <w:rFonts w:ascii="Arial" w:hAnsi="Arial" w:cs="Arial"/>
          <w:szCs w:val="24"/>
        </w:rPr>
        <w:t>Applicants who receive a notice of non-award or disqualification may protest the NYSED award decision subject to the following:</w:t>
      </w:r>
    </w:p>
    <w:p w14:paraId="2F236E64" w14:textId="77777777" w:rsidR="00972537" w:rsidRPr="00033FB2" w:rsidRDefault="00972537" w:rsidP="00972537">
      <w:pPr>
        <w:rPr>
          <w:rFonts w:ascii="Arial" w:hAnsi="Arial" w:cs="Arial"/>
          <w:szCs w:val="24"/>
        </w:rPr>
      </w:pPr>
    </w:p>
    <w:p w14:paraId="7D4EB550" w14:textId="0DEE2426" w:rsidR="00972537" w:rsidRDefault="00972537" w:rsidP="00972537">
      <w:pPr>
        <w:rPr>
          <w:rFonts w:ascii="Arial" w:hAnsi="Arial" w:cs="Arial"/>
          <w:szCs w:val="24"/>
        </w:rPr>
      </w:pPr>
      <w:r w:rsidRPr="00033FB2">
        <w:rPr>
          <w:rFonts w:ascii="Arial" w:hAnsi="Arial" w:cs="Arial"/>
          <w:szCs w:val="24"/>
        </w:rPr>
        <w:t>1. The protest must be in writing and must contain specific factual and/or legal allegations setting forth the basis on which the protesting party challenges the contract award by NYSED.</w:t>
      </w:r>
    </w:p>
    <w:p w14:paraId="03ED723E" w14:textId="77777777" w:rsidR="00033FB2" w:rsidRPr="00033FB2" w:rsidRDefault="00033FB2" w:rsidP="00972537">
      <w:pPr>
        <w:rPr>
          <w:rFonts w:ascii="Arial" w:hAnsi="Arial" w:cs="Arial"/>
          <w:szCs w:val="24"/>
        </w:rPr>
      </w:pPr>
    </w:p>
    <w:p w14:paraId="4F8EA6BD" w14:textId="34616382" w:rsidR="00972537" w:rsidRPr="00033FB2" w:rsidRDefault="00972537" w:rsidP="00972537">
      <w:pPr>
        <w:rPr>
          <w:rFonts w:ascii="Arial" w:hAnsi="Arial" w:cs="Arial"/>
          <w:szCs w:val="24"/>
        </w:rPr>
      </w:pPr>
      <w:r w:rsidRPr="00033FB2">
        <w:rPr>
          <w:rFonts w:ascii="Arial" w:hAnsi="Arial" w:cs="Arial"/>
          <w:szCs w:val="24"/>
        </w:rPr>
        <w:t>2.  The protest must be filed within ten (10) business days of receipt of the notice of the written debriefing letter.  The protest letter must be filed with:</w:t>
      </w:r>
    </w:p>
    <w:p w14:paraId="2E9F710F" w14:textId="77777777" w:rsidR="00972537" w:rsidRPr="00033FB2" w:rsidRDefault="00972537" w:rsidP="00972537">
      <w:pPr>
        <w:rPr>
          <w:rFonts w:ascii="Arial" w:hAnsi="Arial" w:cs="Arial"/>
          <w:szCs w:val="24"/>
        </w:rPr>
      </w:pPr>
    </w:p>
    <w:p w14:paraId="35C12278" w14:textId="77777777" w:rsidR="00972537" w:rsidRPr="00033FB2" w:rsidRDefault="00972537" w:rsidP="00972537">
      <w:pPr>
        <w:rPr>
          <w:rFonts w:ascii="Arial" w:hAnsi="Arial" w:cs="Arial"/>
          <w:szCs w:val="24"/>
        </w:rPr>
      </w:pPr>
      <w:r w:rsidRPr="00033FB2">
        <w:rPr>
          <w:rFonts w:ascii="Arial" w:hAnsi="Arial" w:cs="Arial"/>
          <w:szCs w:val="24"/>
        </w:rPr>
        <w:t xml:space="preserve">                            NYS Education Department</w:t>
      </w:r>
    </w:p>
    <w:p w14:paraId="4D541D26" w14:textId="77777777" w:rsidR="00972537" w:rsidRPr="00033FB2" w:rsidRDefault="00972537" w:rsidP="00972537">
      <w:pPr>
        <w:rPr>
          <w:rFonts w:ascii="Arial" w:hAnsi="Arial" w:cs="Arial"/>
          <w:szCs w:val="24"/>
        </w:rPr>
      </w:pPr>
      <w:r w:rsidRPr="00033FB2">
        <w:rPr>
          <w:rFonts w:ascii="Arial" w:hAnsi="Arial" w:cs="Arial"/>
          <w:szCs w:val="24"/>
        </w:rPr>
        <w:t xml:space="preserve">                            Contract Administration Unit</w:t>
      </w:r>
    </w:p>
    <w:p w14:paraId="2EEF268E" w14:textId="77777777" w:rsidR="00972537" w:rsidRPr="00033FB2" w:rsidRDefault="00972537" w:rsidP="00972537">
      <w:pPr>
        <w:rPr>
          <w:rFonts w:ascii="Arial" w:hAnsi="Arial" w:cs="Arial"/>
          <w:szCs w:val="24"/>
        </w:rPr>
      </w:pPr>
      <w:r w:rsidRPr="00033FB2">
        <w:rPr>
          <w:rFonts w:ascii="Arial" w:hAnsi="Arial" w:cs="Arial"/>
          <w:szCs w:val="24"/>
        </w:rPr>
        <w:t xml:space="preserve">                            89 Washington Avenue</w:t>
      </w:r>
    </w:p>
    <w:p w14:paraId="27A6D0B5" w14:textId="77777777" w:rsidR="00972537" w:rsidRPr="00033FB2" w:rsidRDefault="00972537" w:rsidP="00972537">
      <w:pPr>
        <w:rPr>
          <w:rFonts w:ascii="Arial" w:hAnsi="Arial" w:cs="Arial"/>
          <w:szCs w:val="24"/>
        </w:rPr>
      </w:pPr>
      <w:r w:rsidRPr="00033FB2">
        <w:rPr>
          <w:rFonts w:ascii="Arial" w:hAnsi="Arial" w:cs="Arial"/>
          <w:szCs w:val="24"/>
        </w:rPr>
        <w:t xml:space="preserve">                            Room 501W EB</w:t>
      </w:r>
    </w:p>
    <w:p w14:paraId="45A16F4B" w14:textId="77777777" w:rsidR="00972537" w:rsidRPr="00033FB2" w:rsidRDefault="00972537" w:rsidP="00972537">
      <w:pPr>
        <w:rPr>
          <w:rFonts w:ascii="Arial" w:hAnsi="Arial" w:cs="Arial"/>
          <w:szCs w:val="24"/>
        </w:rPr>
      </w:pPr>
      <w:r w:rsidRPr="00033FB2">
        <w:rPr>
          <w:rFonts w:ascii="Arial" w:hAnsi="Arial" w:cs="Arial"/>
          <w:szCs w:val="24"/>
        </w:rPr>
        <w:t xml:space="preserve">                            Albany, NY 12234</w:t>
      </w:r>
    </w:p>
    <w:p w14:paraId="5D376B48" w14:textId="77777777" w:rsidR="00972537" w:rsidRPr="00253A87" w:rsidRDefault="00972537" w:rsidP="00972537">
      <w:pPr>
        <w:rPr>
          <w:rFonts w:ascii="Arial" w:hAnsi="Arial" w:cs="Arial"/>
          <w:szCs w:val="24"/>
        </w:rPr>
      </w:pPr>
    </w:p>
    <w:p w14:paraId="0B03FDEF" w14:textId="4906223E" w:rsidR="00057269" w:rsidRDefault="00972537" w:rsidP="00BE79DB">
      <w:pPr>
        <w:rPr>
          <w:rFonts w:ascii="Arial" w:hAnsi="Arial" w:cs="Arial"/>
          <w:szCs w:val="24"/>
        </w:rPr>
      </w:pPr>
      <w:r w:rsidRPr="00253A87">
        <w:rPr>
          <w:rFonts w:ascii="Arial" w:hAnsi="Arial" w:cs="Arial"/>
          <w:szCs w:val="24"/>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0B5C7DC4" w14:textId="77777777" w:rsidR="00057269" w:rsidRDefault="00057269" w:rsidP="00BE79DB">
      <w:pPr>
        <w:rPr>
          <w:rFonts w:ascii="Arial" w:hAnsi="Arial" w:cs="Arial"/>
          <w:szCs w:val="24"/>
        </w:rPr>
      </w:pPr>
    </w:p>
    <w:p w14:paraId="57104D89" w14:textId="43BB7210" w:rsidR="0061127B" w:rsidRPr="00057269" w:rsidRDefault="00057269" w:rsidP="00BE79DB">
      <w:pPr>
        <w:rPr>
          <w:rFonts w:ascii="Arial" w:hAnsi="Arial" w:cs="Arial"/>
          <w:szCs w:val="24"/>
        </w:rPr>
      </w:pPr>
      <w:r>
        <w:rPr>
          <w:rFonts w:ascii="Arial" w:hAnsi="Arial" w:cs="Arial"/>
          <w:szCs w:val="24"/>
        </w:rPr>
        <w:t xml:space="preserve">4. </w:t>
      </w:r>
      <w:r w:rsidR="00972537" w:rsidRPr="00057269">
        <w:rPr>
          <w:rFonts w:ascii="Arial" w:hAnsi="Arial" w:cs="Arial"/>
          <w:szCs w:val="24"/>
        </w:rPr>
        <w:t xml:space="preserve">The NYSED Contract Administration Unit (CAU) may summarily deny a protest that fails to contain specific factual or legal allegations, or where the protest only raises issues of law that have already been decided by the courts.  </w:t>
      </w:r>
    </w:p>
    <w:p w14:paraId="1E182069" w14:textId="55418E2C" w:rsidR="00A745DD" w:rsidRPr="00253A87" w:rsidRDefault="00A745DD" w:rsidP="009703E3">
      <w:pPr>
        <w:rPr>
          <w:rFonts w:ascii="Arial" w:hAnsi="Arial" w:cs="Arial"/>
          <w:szCs w:val="24"/>
        </w:rPr>
      </w:pPr>
    </w:p>
    <w:p w14:paraId="78D3AB45" w14:textId="77777777" w:rsidR="00A745DD" w:rsidRPr="00FC0C75" w:rsidRDefault="00A745DD" w:rsidP="00A745DD">
      <w:pPr>
        <w:pStyle w:val="Heading3"/>
        <w:rPr>
          <w:rFonts w:eastAsia="Calibri"/>
          <w:color w:val="auto"/>
          <w:sz w:val="24"/>
          <w:szCs w:val="24"/>
          <w:u w:val="single"/>
        </w:rPr>
      </w:pPr>
      <w:r w:rsidRPr="00FC0C75">
        <w:rPr>
          <w:rFonts w:eastAsia="Calibri"/>
          <w:color w:val="auto"/>
          <w:sz w:val="24"/>
          <w:szCs w:val="24"/>
          <w:u w:val="single"/>
        </w:rPr>
        <w:lastRenderedPageBreak/>
        <w:t xml:space="preserve">Minority and Women-Owned Business Enterprise (M/WBE) Participation Goals Pursuant to Article 15-A of the New York State Executive Law </w:t>
      </w:r>
    </w:p>
    <w:p w14:paraId="6B5E6149" w14:textId="77777777" w:rsidR="00A745DD" w:rsidRPr="00057269" w:rsidRDefault="00A745DD" w:rsidP="00A745DD">
      <w:pPr>
        <w:rPr>
          <w:rFonts w:ascii="Arial" w:eastAsia="Calibri" w:hAnsi="Arial" w:cs="Arial"/>
          <w:szCs w:val="24"/>
        </w:rPr>
      </w:pPr>
    </w:p>
    <w:p w14:paraId="1EC72B07" w14:textId="77777777" w:rsidR="00A745DD" w:rsidRPr="00253A87" w:rsidRDefault="00A745DD" w:rsidP="00A745DD">
      <w:pPr>
        <w:spacing w:after="200" w:line="276" w:lineRule="auto"/>
        <w:rPr>
          <w:rFonts w:ascii="Arial" w:eastAsia="Calibri" w:hAnsi="Arial" w:cs="Arial"/>
          <w:b/>
          <w:i/>
          <w:szCs w:val="24"/>
        </w:rPr>
      </w:pPr>
      <w:r w:rsidRPr="00253A87">
        <w:rPr>
          <w:rFonts w:ascii="Arial" w:eastAsia="Calibri" w:hAnsi="Arial" w:cs="Arial"/>
          <w:b/>
          <w:i/>
          <w:szCs w:val="24"/>
        </w:rPr>
        <w:t>The following M/WBE requirements apply when an applicant submits an application for grant funding that exceeds $25,000 for the full grant period.</w:t>
      </w:r>
    </w:p>
    <w:p w14:paraId="59CA689C" w14:textId="77777777" w:rsidR="00A745DD" w:rsidRPr="00253A87" w:rsidRDefault="00A745DD" w:rsidP="00A745DD">
      <w:pPr>
        <w:spacing w:after="200" w:line="276" w:lineRule="auto"/>
        <w:rPr>
          <w:rFonts w:ascii="Arial" w:eastAsia="Calibri" w:hAnsi="Arial" w:cs="Arial"/>
          <w:b/>
          <w:szCs w:val="24"/>
        </w:rPr>
      </w:pPr>
      <w:r w:rsidRPr="00253A87">
        <w:rPr>
          <w:rFonts w:ascii="Arial" w:eastAsia="Calibri" w:hAnsi="Arial" w:cs="Arial"/>
          <w:b/>
          <w:i/>
          <w:szCs w:val="24"/>
        </w:rPr>
        <w:t>All forms referenced here can be found in the M/WBE Documents section at the end of this RFP.</w:t>
      </w:r>
    </w:p>
    <w:p w14:paraId="451C03EF" w14:textId="77777777" w:rsidR="00A745DD" w:rsidRPr="00253A87" w:rsidRDefault="00A745DD" w:rsidP="00A745DD">
      <w:pPr>
        <w:autoSpaceDE w:val="0"/>
        <w:autoSpaceDN w:val="0"/>
        <w:adjustRightInd w:val="0"/>
        <w:spacing w:after="200" w:line="276" w:lineRule="auto"/>
        <w:rPr>
          <w:rFonts w:ascii="Arial" w:eastAsia="Calibri" w:hAnsi="Arial" w:cs="Arial"/>
          <w:szCs w:val="24"/>
        </w:rPr>
      </w:pPr>
      <w:r w:rsidRPr="00253A87">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5ECFCACE" w14:textId="77777777" w:rsidR="00A745DD" w:rsidRPr="00FC0C75" w:rsidRDefault="00A745DD" w:rsidP="00A745DD">
      <w:pPr>
        <w:autoSpaceDE w:val="0"/>
        <w:autoSpaceDN w:val="0"/>
        <w:adjustRightInd w:val="0"/>
        <w:spacing w:after="200" w:line="276" w:lineRule="auto"/>
        <w:rPr>
          <w:rFonts w:ascii="Arial" w:eastAsia="Calibri" w:hAnsi="Arial" w:cs="Arial"/>
          <w:szCs w:val="24"/>
        </w:rPr>
      </w:pPr>
      <w:r w:rsidRPr="00253A87">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34" w:history="1">
        <w:r w:rsidRPr="00FC0C75">
          <w:rPr>
            <w:rFonts w:ascii="Arial" w:eastAsia="Calibri" w:hAnsi="Arial" w:cs="Arial"/>
            <w:szCs w:val="24"/>
            <w:u w:val="single"/>
          </w:rPr>
          <w:t>NYS MWBE Directory</w:t>
        </w:r>
      </w:hyperlink>
      <w:r w:rsidRPr="00FC0C75">
        <w:rPr>
          <w:rFonts w:ascii="Arial" w:eastAsia="Calibri" w:hAnsi="Arial" w:cs="Arial"/>
          <w:szCs w:val="24"/>
        </w:rPr>
        <w:t>.</w:t>
      </w:r>
    </w:p>
    <w:p w14:paraId="64A418A6" w14:textId="234D430A" w:rsidR="00A745DD" w:rsidRPr="00253A87" w:rsidRDefault="00A745DD" w:rsidP="00A745DD">
      <w:pPr>
        <w:autoSpaceDE w:val="0"/>
        <w:autoSpaceDN w:val="0"/>
        <w:adjustRightInd w:val="0"/>
        <w:spacing w:after="120" w:line="276" w:lineRule="auto"/>
        <w:rPr>
          <w:rFonts w:ascii="Arial" w:eastAsia="Calibri" w:hAnsi="Arial" w:cs="Arial"/>
          <w:szCs w:val="24"/>
        </w:rPr>
      </w:pPr>
      <w:r w:rsidRPr="00253A87">
        <w:rPr>
          <w:rFonts w:ascii="Arial" w:eastAsia="Calibri" w:hAnsi="Arial" w:cs="Arial"/>
          <w:szCs w:val="24"/>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06529404" w14:textId="48FB9F45" w:rsidR="00A745DD" w:rsidRPr="00253A87" w:rsidRDefault="00A745DD" w:rsidP="00A745DD">
      <w:pPr>
        <w:autoSpaceDE w:val="0"/>
        <w:autoSpaceDN w:val="0"/>
        <w:adjustRightInd w:val="0"/>
        <w:spacing w:after="120" w:line="276" w:lineRule="auto"/>
        <w:ind w:left="450" w:hanging="270"/>
        <w:rPr>
          <w:rFonts w:ascii="Arial" w:eastAsia="Calibri" w:hAnsi="Arial" w:cs="Arial"/>
          <w:szCs w:val="24"/>
        </w:rPr>
      </w:pPr>
      <w:r w:rsidRPr="00253A87">
        <w:rPr>
          <w:rFonts w:ascii="Arial" w:eastAsia="Calibri" w:hAnsi="Arial" w:cs="Arial"/>
          <w:szCs w:val="24"/>
        </w:rPr>
        <w:t>1.</w:t>
      </w:r>
      <w:r w:rsidRPr="00253A87">
        <w:rPr>
          <w:rFonts w:ascii="Arial" w:eastAsia="Calibri" w:hAnsi="Arial" w:cs="Arial"/>
          <w:szCs w:val="24"/>
        </w:rPr>
        <w:tab/>
        <w:t>direct personal services (i.e., professional and support staff salaries) and fringe benefits; and</w:t>
      </w:r>
    </w:p>
    <w:p w14:paraId="29050CA9" w14:textId="77777777" w:rsidR="00A745DD" w:rsidRPr="00253A87" w:rsidRDefault="00A745DD" w:rsidP="00A745DD">
      <w:pPr>
        <w:autoSpaceDE w:val="0"/>
        <w:autoSpaceDN w:val="0"/>
        <w:adjustRightInd w:val="0"/>
        <w:spacing w:after="120" w:line="276" w:lineRule="auto"/>
        <w:ind w:left="450" w:hanging="270"/>
        <w:rPr>
          <w:rFonts w:ascii="Arial" w:eastAsia="Calibri" w:hAnsi="Arial" w:cs="Arial"/>
          <w:szCs w:val="24"/>
        </w:rPr>
      </w:pPr>
      <w:r w:rsidRPr="00253A87">
        <w:rPr>
          <w:rFonts w:ascii="Arial" w:eastAsia="Calibri" w:hAnsi="Arial" w:cs="Arial"/>
          <w:szCs w:val="24"/>
        </w:rPr>
        <w:t>2.</w:t>
      </w:r>
      <w:r w:rsidRPr="00253A87">
        <w:rPr>
          <w:rFonts w:ascii="Arial" w:eastAsia="Calibri" w:hAnsi="Arial" w:cs="Arial"/>
          <w:szCs w:val="24"/>
        </w:rPr>
        <w:tab/>
        <w:t>rent, lease, utilities and indirect costs, if these items are allowable expenditures.</w:t>
      </w:r>
    </w:p>
    <w:p w14:paraId="41C37381" w14:textId="77777777" w:rsidR="00A745DD" w:rsidRPr="00253A87" w:rsidRDefault="00A745DD" w:rsidP="00A745DD">
      <w:pPr>
        <w:autoSpaceDE w:val="0"/>
        <w:autoSpaceDN w:val="0"/>
        <w:adjustRightInd w:val="0"/>
        <w:spacing w:line="276" w:lineRule="auto"/>
        <w:rPr>
          <w:rFonts w:ascii="Arial" w:eastAsia="Calibri" w:hAnsi="Arial" w:cs="Arial"/>
          <w:szCs w:val="24"/>
        </w:rPr>
      </w:pPr>
      <w:r w:rsidRPr="00253A87">
        <w:rPr>
          <w:rFonts w:ascii="Arial" w:eastAsia="Calibri" w:hAnsi="Arial" w:cs="Arial"/>
          <w:szCs w:val="24"/>
        </w:rPr>
        <w:t>The M/WBE Goal Calculation Worksheet is provided for use in calculating the dollar amount of the M/WBE goal for this grant application.</w:t>
      </w:r>
    </w:p>
    <w:p w14:paraId="0232F9FA" w14:textId="77777777" w:rsidR="00A745DD" w:rsidRPr="00253A87" w:rsidRDefault="00A745DD" w:rsidP="00A745DD">
      <w:pPr>
        <w:autoSpaceDE w:val="0"/>
        <w:autoSpaceDN w:val="0"/>
        <w:adjustRightInd w:val="0"/>
        <w:spacing w:line="276" w:lineRule="auto"/>
        <w:rPr>
          <w:rFonts w:ascii="Arial" w:eastAsia="Calibri" w:hAnsi="Arial" w:cs="Arial"/>
          <w:szCs w:val="24"/>
        </w:rPr>
      </w:pPr>
    </w:p>
    <w:p w14:paraId="78ACA4B0" w14:textId="77777777" w:rsidR="00A745DD" w:rsidRPr="00253A87" w:rsidRDefault="00A745DD" w:rsidP="00A745DD">
      <w:pPr>
        <w:autoSpaceDE w:val="0"/>
        <w:autoSpaceDN w:val="0"/>
        <w:adjustRightInd w:val="0"/>
        <w:spacing w:line="276" w:lineRule="auto"/>
        <w:rPr>
          <w:rFonts w:ascii="Arial" w:eastAsia="Calibri" w:hAnsi="Arial" w:cs="Arial"/>
          <w:szCs w:val="24"/>
        </w:rPr>
      </w:pPr>
      <w:r w:rsidRPr="00253A87">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1236EEFA" w14:textId="77777777" w:rsidR="00A745DD" w:rsidRPr="00253A87" w:rsidRDefault="00A745DD" w:rsidP="00A745DD">
      <w:pPr>
        <w:autoSpaceDE w:val="0"/>
        <w:autoSpaceDN w:val="0"/>
        <w:adjustRightInd w:val="0"/>
        <w:spacing w:line="276" w:lineRule="auto"/>
        <w:rPr>
          <w:rFonts w:ascii="Arial" w:eastAsia="Calibri" w:hAnsi="Arial" w:cs="Arial"/>
          <w:szCs w:val="24"/>
        </w:rPr>
      </w:pPr>
    </w:p>
    <w:p w14:paraId="607A9AC0" w14:textId="77777777" w:rsidR="00A745DD" w:rsidRPr="002F156E" w:rsidRDefault="00A745DD" w:rsidP="00A745DD">
      <w:pPr>
        <w:rPr>
          <w:rFonts w:ascii="Arial" w:hAnsi="Arial" w:cs="Arial"/>
          <w:b/>
          <w:szCs w:val="24"/>
        </w:rPr>
      </w:pPr>
      <w:r w:rsidRPr="002F156E">
        <w:rPr>
          <w:rFonts w:ascii="Arial" w:hAnsi="Arial" w:cs="Arial"/>
          <w:b/>
          <w:szCs w:val="24"/>
        </w:rPr>
        <w:t xml:space="preserve">METHODS TO COMPLY </w:t>
      </w:r>
      <w:r w:rsidRPr="002F156E">
        <w:rPr>
          <w:rFonts w:ascii="Arial" w:hAnsi="Arial" w:cs="Arial"/>
          <w:b/>
          <w:szCs w:val="24"/>
        </w:rPr>
        <w:br/>
      </w:r>
    </w:p>
    <w:p w14:paraId="5A8F9EDA" w14:textId="77777777" w:rsidR="00A745DD" w:rsidRPr="00253A87" w:rsidRDefault="00A745DD" w:rsidP="00A745DD">
      <w:pPr>
        <w:autoSpaceDE w:val="0"/>
        <w:autoSpaceDN w:val="0"/>
        <w:adjustRightInd w:val="0"/>
        <w:spacing w:after="200"/>
        <w:rPr>
          <w:rFonts w:ascii="Arial" w:eastAsia="Calibri" w:hAnsi="Arial" w:cs="Arial"/>
          <w:b/>
          <w:szCs w:val="24"/>
        </w:rPr>
      </w:pPr>
      <w:r w:rsidRPr="00253A87">
        <w:rPr>
          <w:rFonts w:ascii="Arial" w:eastAsia="Calibri" w:hAnsi="Arial" w:cs="Arial"/>
          <w:szCs w:val="24"/>
        </w:rPr>
        <w:t xml:space="preserve">An applicant can comply with NYSED’s M/WBE policy by one of three methods:  </w:t>
      </w:r>
    </w:p>
    <w:p w14:paraId="52CDE8A3" w14:textId="77777777" w:rsidR="00A745DD" w:rsidRPr="00253A87" w:rsidRDefault="00A745DD" w:rsidP="00A745DD">
      <w:pPr>
        <w:autoSpaceDE w:val="0"/>
        <w:autoSpaceDN w:val="0"/>
        <w:adjustRightInd w:val="0"/>
        <w:spacing w:line="276" w:lineRule="auto"/>
        <w:ind w:left="720"/>
        <w:rPr>
          <w:rFonts w:ascii="Arial" w:eastAsia="Calibri" w:hAnsi="Arial" w:cs="Arial"/>
          <w:szCs w:val="24"/>
        </w:rPr>
      </w:pPr>
      <w:r w:rsidRPr="00253A87">
        <w:rPr>
          <w:rFonts w:ascii="Arial" w:eastAsia="Calibri" w:hAnsi="Arial" w:cs="Arial"/>
          <w:b/>
          <w:szCs w:val="24"/>
        </w:rPr>
        <w:t>1.Full Participation</w:t>
      </w:r>
      <w:r w:rsidRPr="00253A87">
        <w:rPr>
          <w:rFonts w:ascii="Arial" w:eastAsia="Calibri" w:hAnsi="Arial" w:cs="Arial"/>
          <w:szCs w:val="24"/>
        </w:rPr>
        <w:t xml:space="preserve"> - This is the preferred method of compliance.  Full participation is achieved when an applicant meets or exceeds the participation goals for this grant.  </w:t>
      </w:r>
    </w:p>
    <w:p w14:paraId="40628E15" w14:textId="77777777" w:rsidR="00A745DD" w:rsidRPr="00253A87" w:rsidRDefault="00A745DD" w:rsidP="00A745DD">
      <w:pPr>
        <w:spacing w:line="276" w:lineRule="auto"/>
        <w:ind w:left="720" w:firstLine="720"/>
        <w:rPr>
          <w:rFonts w:ascii="Arial" w:eastAsia="Calibri" w:hAnsi="Arial" w:cs="Arial"/>
          <w:szCs w:val="24"/>
        </w:rPr>
      </w:pPr>
      <w:r w:rsidRPr="00253A87">
        <w:rPr>
          <w:rFonts w:ascii="Arial" w:eastAsia="Calibri" w:hAnsi="Arial" w:cs="Arial"/>
          <w:szCs w:val="24"/>
        </w:rPr>
        <w:t>COMPLETE FORMS:</w:t>
      </w:r>
    </w:p>
    <w:p w14:paraId="1FF17F71"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Goal Calculation Worksheet</w:t>
      </w:r>
    </w:p>
    <w:p w14:paraId="0EB2D44A"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lastRenderedPageBreak/>
        <w:t>M/WBE Cover Letter</w:t>
      </w:r>
    </w:p>
    <w:p w14:paraId="7D86E43C"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100 Utilization Plan</w:t>
      </w:r>
    </w:p>
    <w:p w14:paraId="3AEECB55"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102 Notice of Intent to Participate</w:t>
      </w:r>
    </w:p>
    <w:p w14:paraId="75FB4754" w14:textId="77777777" w:rsidR="00A745DD" w:rsidRPr="00253A87" w:rsidRDefault="00A745DD" w:rsidP="00A745DD">
      <w:pPr>
        <w:spacing w:line="276" w:lineRule="auto"/>
        <w:ind w:left="720" w:firstLine="720"/>
        <w:rPr>
          <w:rFonts w:ascii="Arial" w:eastAsia="Calibri" w:hAnsi="Arial" w:cs="Arial"/>
          <w:szCs w:val="24"/>
        </w:rPr>
      </w:pPr>
    </w:p>
    <w:p w14:paraId="43EC5E59" w14:textId="77777777" w:rsidR="00A745DD" w:rsidRPr="00253A87" w:rsidRDefault="00A745DD" w:rsidP="00A745DD">
      <w:pPr>
        <w:spacing w:line="276" w:lineRule="auto"/>
        <w:ind w:left="720"/>
        <w:rPr>
          <w:rFonts w:ascii="Arial" w:eastAsia="Calibri" w:hAnsi="Arial" w:cs="Arial"/>
          <w:szCs w:val="24"/>
        </w:rPr>
      </w:pPr>
      <w:r w:rsidRPr="00253A87">
        <w:rPr>
          <w:rFonts w:ascii="Arial" w:eastAsia="Calibri" w:hAnsi="Arial" w:cs="Arial"/>
          <w:b/>
          <w:szCs w:val="24"/>
        </w:rPr>
        <w:t>2.  Partial Participation, Partial Request for Waiver</w:t>
      </w:r>
      <w:r w:rsidRPr="00253A87">
        <w:rPr>
          <w:rFonts w:ascii="Arial" w:eastAsia="Calibri" w:hAnsi="Arial" w:cs="Arial"/>
          <w:szCs w:val="24"/>
        </w:rPr>
        <w:t xml:space="preserve"> - This is acceptable only if good faith efforts to achieve full participation are made and documented, but full participation is not possible.  </w:t>
      </w:r>
    </w:p>
    <w:p w14:paraId="5DEC477C" w14:textId="77777777" w:rsidR="00A745DD" w:rsidRPr="00253A87" w:rsidRDefault="00A745DD" w:rsidP="00A745DD">
      <w:pPr>
        <w:spacing w:line="276" w:lineRule="auto"/>
        <w:ind w:left="1440"/>
        <w:rPr>
          <w:rFonts w:ascii="Arial" w:eastAsia="Calibri" w:hAnsi="Arial" w:cs="Arial"/>
          <w:szCs w:val="24"/>
        </w:rPr>
      </w:pPr>
      <w:r w:rsidRPr="00253A87">
        <w:rPr>
          <w:rFonts w:ascii="Arial" w:eastAsia="Calibri" w:hAnsi="Arial" w:cs="Arial"/>
          <w:szCs w:val="24"/>
        </w:rPr>
        <w:t xml:space="preserve">COMPLETE FORMS:  </w:t>
      </w:r>
    </w:p>
    <w:p w14:paraId="4C7F4101"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Goal Calculation Worksheet</w:t>
      </w:r>
    </w:p>
    <w:p w14:paraId="48ED9EDA"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Cover Letter</w:t>
      </w:r>
    </w:p>
    <w:p w14:paraId="5EF3E2B7"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100 Utilization Plan</w:t>
      </w:r>
    </w:p>
    <w:p w14:paraId="4D4D784C"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101 Request for Waiver</w:t>
      </w:r>
    </w:p>
    <w:p w14:paraId="300CD214"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102 Notice of Intent to Participate</w:t>
      </w:r>
    </w:p>
    <w:p w14:paraId="76E41444"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105 Contractor’s Good Faith Efforts</w:t>
      </w:r>
    </w:p>
    <w:p w14:paraId="26EA6E17" w14:textId="77777777" w:rsidR="00A745DD" w:rsidRPr="00253A87" w:rsidRDefault="00A745DD" w:rsidP="00A745DD">
      <w:pPr>
        <w:spacing w:line="276" w:lineRule="auto"/>
        <w:ind w:left="720" w:firstLine="720"/>
        <w:rPr>
          <w:rFonts w:ascii="Arial" w:eastAsia="Calibri" w:hAnsi="Arial" w:cs="Arial"/>
          <w:b/>
          <w:szCs w:val="24"/>
        </w:rPr>
      </w:pPr>
    </w:p>
    <w:p w14:paraId="0A8E25BA" w14:textId="77777777" w:rsidR="00A745DD" w:rsidRPr="00253A87" w:rsidRDefault="00A745DD" w:rsidP="00A745DD">
      <w:pPr>
        <w:spacing w:line="276" w:lineRule="auto"/>
        <w:ind w:left="720"/>
        <w:rPr>
          <w:rFonts w:ascii="Arial" w:eastAsia="Calibri" w:hAnsi="Arial" w:cs="Arial"/>
          <w:szCs w:val="24"/>
        </w:rPr>
      </w:pPr>
      <w:r w:rsidRPr="00253A87">
        <w:rPr>
          <w:rFonts w:ascii="Arial" w:eastAsia="Calibri" w:hAnsi="Arial" w:cs="Arial"/>
          <w:b/>
          <w:szCs w:val="24"/>
        </w:rPr>
        <w:t>3.  No Participation, Request for Complete Waiver</w:t>
      </w:r>
      <w:r w:rsidRPr="00253A87">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A49FAFC" w14:textId="77777777" w:rsidR="00A745DD" w:rsidRPr="00253A87" w:rsidRDefault="00A745DD" w:rsidP="00A745DD">
      <w:pPr>
        <w:spacing w:line="276" w:lineRule="auto"/>
        <w:ind w:left="1440"/>
        <w:rPr>
          <w:rFonts w:ascii="Arial" w:eastAsia="Calibri" w:hAnsi="Arial" w:cs="Arial"/>
          <w:szCs w:val="24"/>
        </w:rPr>
      </w:pPr>
      <w:r w:rsidRPr="00253A87">
        <w:rPr>
          <w:rFonts w:ascii="Arial" w:eastAsia="Calibri" w:hAnsi="Arial" w:cs="Arial"/>
          <w:szCs w:val="24"/>
        </w:rPr>
        <w:t xml:space="preserve">COMPLETE FORMS:  </w:t>
      </w:r>
    </w:p>
    <w:p w14:paraId="532E41AE"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Goal Calculation Worksheet</w:t>
      </w:r>
    </w:p>
    <w:p w14:paraId="309A8987"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Cover Letter</w:t>
      </w:r>
    </w:p>
    <w:p w14:paraId="339AC74D" w14:textId="77777777" w:rsidR="00A745DD" w:rsidRPr="00253A87"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101 Request for Waiver</w:t>
      </w:r>
    </w:p>
    <w:p w14:paraId="53DCA4D8" w14:textId="048FC2E3" w:rsidR="00A745DD" w:rsidRDefault="00A745DD" w:rsidP="00A745DD">
      <w:pPr>
        <w:spacing w:line="276" w:lineRule="auto"/>
        <w:ind w:left="1440" w:firstLine="720"/>
        <w:rPr>
          <w:rFonts w:ascii="Arial" w:eastAsia="Calibri" w:hAnsi="Arial" w:cs="Arial"/>
          <w:szCs w:val="24"/>
        </w:rPr>
      </w:pPr>
      <w:r w:rsidRPr="00253A87">
        <w:rPr>
          <w:rFonts w:ascii="Arial" w:eastAsia="Calibri" w:hAnsi="Arial" w:cs="Arial"/>
          <w:szCs w:val="24"/>
        </w:rPr>
        <w:t>M/WBE 105 Contractor’s Good Faith Efforts</w:t>
      </w:r>
    </w:p>
    <w:p w14:paraId="1A3424D5" w14:textId="3585C4D7" w:rsidR="004D4C16" w:rsidRDefault="004D4C16" w:rsidP="00A745DD">
      <w:pPr>
        <w:spacing w:line="276" w:lineRule="auto"/>
        <w:ind w:left="1440" w:firstLine="720"/>
        <w:rPr>
          <w:rFonts w:ascii="Arial" w:eastAsia="Calibri" w:hAnsi="Arial" w:cs="Arial"/>
          <w:szCs w:val="24"/>
        </w:rPr>
      </w:pPr>
    </w:p>
    <w:p w14:paraId="67DD36A8" w14:textId="77777777" w:rsidR="00013B24" w:rsidRDefault="00013B24" w:rsidP="00A745DD">
      <w:pPr>
        <w:spacing w:line="276" w:lineRule="auto"/>
        <w:ind w:left="1440" w:firstLine="720"/>
        <w:rPr>
          <w:rFonts w:ascii="Arial" w:eastAsia="Calibri" w:hAnsi="Arial" w:cs="Arial"/>
          <w:szCs w:val="24"/>
        </w:rPr>
      </w:pPr>
    </w:p>
    <w:p w14:paraId="54AEA9D2" w14:textId="77777777" w:rsidR="004D4C16" w:rsidRPr="002F156E" w:rsidRDefault="004D4C16" w:rsidP="004D4C16">
      <w:pPr>
        <w:rPr>
          <w:rFonts w:ascii="Arial" w:hAnsi="Arial" w:cs="Arial"/>
          <w:b/>
          <w:szCs w:val="24"/>
        </w:rPr>
      </w:pPr>
      <w:r w:rsidRPr="002F156E">
        <w:rPr>
          <w:rFonts w:ascii="Arial" w:hAnsi="Arial" w:cs="Arial"/>
          <w:b/>
          <w:szCs w:val="24"/>
        </w:rPr>
        <w:t>GOOD FAITH EFFORTS</w:t>
      </w:r>
    </w:p>
    <w:p w14:paraId="4BB5D1E1" w14:textId="77777777" w:rsidR="004D4C16" w:rsidRPr="00253A87" w:rsidRDefault="004D4C16" w:rsidP="004D4C16">
      <w:pPr>
        <w:ind w:left="720"/>
        <w:rPr>
          <w:rFonts w:ascii="Arial" w:hAnsi="Arial" w:cs="Arial"/>
          <w:szCs w:val="24"/>
        </w:rPr>
      </w:pPr>
    </w:p>
    <w:p w14:paraId="1941707E" w14:textId="77777777" w:rsidR="004D4C16" w:rsidRPr="00253A87" w:rsidRDefault="004D4C16" w:rsidP="004D4C16">
      <w:pPr>
        <w:ind w:left="720"/>
        <w:rPr>
          <w:rFonts w:ascii="Arial" w:hAnsi="Arial" w:cs="Arial"/>
          <w:szCs w:val="24"/>
        </w:rPr>
      </w:pPr>
      <w:r w:rsidRPr="00253A87">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5" w:history="1">
        <w:r w:rsidRPr="00253A87">
          <w:rPr>
            <w:rStyle w:val="Hyperlink"/>
            <w:rFonts w:ascii="Arial" w:hAnsi="Arial" w:cs="Arial"/>
            <w:szCs w:val="24"/>
          </w:rPr>
          <w:t>NYS Directory of Certified Minority and Women-Owned Business Enterprises</w:t>
        </w:r>
      </w:hyperlink>
      <w:r w:rsidRPr="00253A87">
        <w:rPr>
          <w:rFonts w:ascii="Arial" w:hAnsi="Arial" w:cs="Arial"/>
          <w:szCs w:val="24"/>
        </w:rPr>
        <w:t xml:space="preserve">; and the solicitation of minority and women-oriented trade and labor organizations.  </w:t>
      </w:r>
    </w:p>
    <w:p w14:paraId="7E855DBF" w14:textId="77777777" w:rsidR="004D4C16" w:rsidRPr="00253A87" w:rsidRDefault="004D4C16" w:rsidP="004D4C16">
      <w:pPr>
        <w:ind w:left="720"/>
        <w:rPr>
          <w:rFonts w:ascii="Arial" w:hAnsi="Arial" w:cs="Arial"/>
          <w:szCs w:val="24"/>
        </w:rPr>
      </w:pPr>
      <w:r w:rsidRPr="00253A87">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D6A6FA1" w14:textId="77777777" w:rsidR="004D4C16" w:rsidRPr="00253A87" w:rsidRDefault="004D4C16" w:rsidP="004D4C16">
      <w:pPr>
        <w:ind w:left="720"/>
        <w:rPr>
          <w:rFonts w:ascii="Arial" w:hAnsi="Arial" w:cs="Arial"/>
          <w:szCs w:val="24"/>
        </w:rPr>
      </w:pPr>
    </w:p>
    <w:p w14:paraId="57496E72" w14:textId="77777777" w:rsidR="004D4C16" w:rsidRPr="00253A87" w:rsidRDefault="004D4C16" w:rsidP="004D4C16">
      <w:pPr>
        <w:ind w:left="720"/>
        <w:rPr>
          <w:rFonts w:ascii="Arial" w:hAnsi="Arial" w:cs="Arial"/>
          <w:szCs w:val="24"/>
        </w:rPr>
      </w:pPr>
      <w:r w:rsidRPr="00253A87">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71EE807" w14:textId="77777777" w:rsidR="004D4C16" w:rsidRPr="002F156E" w:rsidRDefault="004D4C16" w:rsidP="004D4C16">
      <w:pPr>
        <w:ind w:left="720"/>
        <w:rPr>
          <w:rFonts w:ascii="Arial" w:hAnsi="Arial" w:cs="Arial"/>
          <w:szCs w:val="24"/>
        </w:rPr>
      </w:pPr>
    </w:p>
    <w:p w14:paraId="37B81B80" w14:textId="77777777" w:rsidR="004D4C16" w:rsidRPr="002F156E" w:rsidRDefault="004D4C16" w:rsidP="004D4C16">
      <w:pPr>
        <w:rPr>
          <w:rFonts w:ascii="Arial" w:hAnsi="Arial" w:cs="Arial"/>
          <w:b/>
          <w:szCs w:val="24"/>
        </w:rPr>
      </w:pPr>
      <w:r w:rsidRPr="002F156E">
        <w:rPr>
          <w:rFonts w:ascii="Arial" w:hAnsi="Arial" w:cs="Arial"/>
          <w:b/>
          <w:szCs w:val="24"/>
        </w:rPr>
        <w:lastRenderedPageBreak/>
        <w:t xml:space="preserve">REQUEST FOR WAIVER </w:t>
      </w:r>
    </w:p>
    <w:p w14:paraId="2D03D7DD" w14:textId="77777777" w:rsidR="004D4C16" w:rsidRPr="00253A87" w:rsidRDefault="004D4C16" w:rsidP="004D4C16">
      <w:pPr>
        <w:ind w:left="720"/>
        <w:rPr>
          <w:rFonts w:ascii="Arial" w:hAnsi="Arial" w:cs="Arial"/>
          <w:szCs w:val="24"/>
        </w:rPr>
      </w:pPr>
    </w:p>
    <w:p w14:paraId="077D1560" w14:textId="77777777" w:rsidR="004D4C16" w:rsidRPr="00253A87" w:rsidRDefault="004D4C16" w:rsidP="004D4C16">
      <w:pPr>
        <w:ind w:left="720"/>
        <w:rPr>
          <w:rFonts w:ascii="Arial" w:hAnsi="Arial" w:cs="Arial"/>
          <w:szCs w:val="24"/>
        </w:rPr>
      </w:pPr>
      <w:r w:rsidRPr="00253A87">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64A9C06A" w14:textId="77777777" w:rsidR="004D4C16" w:rsidRPr="00253A87" w:rsidRDefault="004D4C16" w:rsidP="004D4C16">
      <w:pPr>
        <w:rPr>
          <w:rFonts w:ascii="Arial" w:hAnsi="Arial" w:cs="Arial"/>
          <w:szCs w:val="24"/>
        </w:rPr>
      </w:pPr>
    </w:p>
    <w:p w14:paraId="5F4799B8" w14:textId="77777777" w:rsidR="004D4C16" w:rsidRPr="00253A87" w:rsidRDefault="004D4C16" w:rsidP="004D4C16">
      <w:pPr>
        <w:rPr>
          <w:rFonts w:ascii="Arial" w:hAnsi="Arial" w:cs="Arial"/>
          <w:szCs w:val="24"/>
        </w:rPr>
      </w:pPr>
      <w:r w:rsidRPr="00253A87">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58E1014F" w14:textId="77777777" w:rsidR="004D4C16" w:rsidRPr="00253A87" w:rsidRDefault="004D4C16" w:rsidP="004D4C16">
      <w:pPr>
        <w:spacing w:line="276" w:lineRule="auto"/>
        <w:rPr>
          <w:rFonts w:ascii="Arial" w:eastAsia="Calibri" w:hAnsi="Arial" w:cs="Arial"/>
          <w:szCs w:val="24"/>
        </w:rPr>
      </w:pPr>
    </w:p>
    <w:p w14:paraId="4AFC08E4" w14:textId="77777777" w:rsidR="004D4C16" w:rsidRPr="00253A87" w:rsidRDefault="004D4C16" w:rsidP="004D4C16">
      <w:pPr>
        <w:rPr>
          <w:rFonts w:ascii="Arial" w:hAnsi="Arial" w:cs="Arial"/>
          <w:szCs w:val="24"/>
        </w:rPr>
      </w:pPr>
      <w:r w:rsidRPr="00253A87">
        <w:rPr>
          <w:rFonts w:ascii="Arial" w:hAnsi="Arial" w:cs="Arial"/>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6" w:history="1">
        <w:r w:rsidRPr="00253A87">
          <w:rPr>
            <w:rStyle w:val="Hyperlink"/>
            <w:rFonts w:ascii="Arial" w:hAnsi="Arial" w:cs="Arial"/>
            <w:szCs w:val="24"/>
          </w:rPr>
          <w:t>MWBEGrants@nysed.gov</w:t>
        </w:r>
      </w:hyperlink>
      <w:r w:rsidRPr="00253A87">
        <w:rPr>
          <w:rFonts w:ascii="Arial" w:hAnsi="Arial" w:cs="Arial"/>
          <w:szCs w:val="24"/>
        </w:rPr>
        <w:t>.</w:t>
      </w:r>
    </w:p>
    <w:p w14:paraId="41EE00D3" w14:textId="77777777" w:rsidR="004D4C16" w:rsidRPr="00253A87" w:rsidRDefault="004D4C16" w:rsidP="004D4C16">
      <w:pPr>
        <w:rPr>
          <w:rFonts w:ascii="Arial" w:hAnsi="Arial" w:cs="Arial"/>
          <w:szCs w:val="24"/>
        </w:rPr>
      </w:pPr>
    </w:p>
    <w:p w14:paraId="62A26B01" w14:textId="77777777" w:rsidR="004D4C16" w:rsidRPr="00253A87" w:rsidRDefault="004D4C16" w:rsidP="004D4C16">
      <w:pPr>
        <w:rPr>
          <w:rFonts w:ascii="Arial" w:hAnsi="Arial" w:cs="Arial"/>
          <w:szCs w:val="24"/>
        </w:rPr>
      </w:pPr>
      <w:r w:rsidRPr="00253A87">
        <w:rPr>
          <w:rFonts w:ascii="Arial" w:hAnsi="Arial" w:cs="Arial"/>
          <w:szCs w:val="24"/>
        </w:rPr>
        <w:t xml:space="preserve">NYSED’s M/WBE Coordinator is available to assist applicants in meeting the M/WBE goals.  The Coordinator can be reached at </w:t>
      </w:r>
      <w:hyperlink r:id="rId37" w:history="1">
        <w:r w:rsidRPr="00253A87">
          <w:rPr>
            <w:rStyle w:val="Hyperlink"/>
            <w:rFonts w:ascii="Arial" w:hAnsi="Arial" w:cs="Arial"/>
            <w:szCs w:val="24"/>
          </w:rPr>
          <w:t>MWBEGrants@nysed.gov</w:t>
        </w:r>
      </w:hyperlink>
      <w:r w:rsidRPr="00253A87">
        <w:rPr>
          <w:rFonts w:ascii="Arial" w:hAnsi="Arial" w:cs="Arial"/>
          <w:szCs w:val="24"/>
        </w:rPr>
        <w:t>.</w:t>
      </w:r>
    </w:p>
    <w:p w14:paraId="0BEFE2BA" w14:textId="77777777" w:rsidR="004D4C16" w:rsidRPr="00253A87" w:rsidRDefault="004D4C16" w:rsidP="004D4C16">
      <w:pPr>
        <w:rPr>
          <w:rFonts w:ascii="Arial" w:hAnsi="Arial" w:cs="Arial"/>
          <w:szCs w:val="24"/>
        </w:rPr>
      </w:pPr>
    </w:p>
    <w:p w14:paraId="0CD9B97D" w14:textId="77777777" w:rsidR="004D4C16" w:rsidRPr="00253A87" w:rsidRDefault="004D4C16" w:rsidP="004D4C16">
      <w:pPr>
        <w:spacing w:after="200" w:line="276" w:lineRule="auto"/>
        <w:ind w:right="720"/>
        <w:rPr>
          <w:rFonts w:ascii="Arial" w:eastAsia="Calibri" w:hAnsi="Arial" w:cs="Arial"/>
          <w:b/>
          <w:szCs w:val="24"/>
        </w:rPr>
      </w:pPr>
      <w:r w:rsidRPr="00253A87">
        <w:rPr>
          <w:rFonts w:ascii="Arial" w:eastAsia="Calibri" w:hAnsi="Arial" w:cs="Arial"/>
          <w:b/>
          <w:szCs w:val="24"/>
        </w:rPr>
        <w:t xml:space="preserve">Equal Employment Opportunity Reporting (EEO) Pursuant to Article 15-A of the New York State Executive Law </w:t>
      </w:r>
    </w:p>
    <w:p w14:paraId="17ADA191" w14:textId="77777777" w:rsidR="004D4C16" w:rsidRPr="00253A87" w:rsidRDefault="004D4C16" w:rsidP="004D4C16">
      <w:pPr>
        <w:spacing w:after="120"/>
        <w:rPr>
          <w:rFonts w:ascii="Arial" w:hAnsi="Arial" w:cs="Arial"/>
          <w:szCs w:val="24"/>
        </w:rPr>
      </w:pPr>
      <w:r w:rsidRPr="00253A87">
        <w:rPr>
          <w:rFonts w:ascii="Arial" w:hAnsi="Arial" w:cs="Arial"/>
          <w:szCs w:val="24"/>
        </w:rPr>
        <w:t>Applicants must complete and submit form EEO 100: Staffing Plan.</w:t>
      </w:r>
    </w:p>
    <w:p w14:paraId="74D2275F" w14:textId="26C6B234" w:rsidR="007248A3" w:rsidRPr="002F156E" w:rsidRDefault="00CA1233" w:rsidP="007248A3">
      <w:pPr>
        <w:pStyle w:val="Heading3"/>
        <w:rPr>
          <w:rFonts w:eastAsia="Calibri"/>
          <w:color w:val="auto"/>
          <w:sz w:val="24"/>
        </w:rPr>
      </w:pPr>
      <w:r w:rsidRPr="002F156E">
        <w:rPr>
          <w:rFonts w:eastAsia="Calibri"/>
          <w:color w:val="auto"/>
          <w:sz w:val="24"/>
        </w:rPr>
        <w:t>CONTRACT TERMS AND CONDITIONS</w:t>
      </w:r>
    </w:p>
    <w:p w14:paraId="3D3D69AA" w14:textId="77777777" w:rsidR="007248A3" w:rsidRPr="00A1387E" w:rsidRDefault="007248A3" w:rsidP="007248A3">
      <w:pPr>
        <w:rPr>
          <w:rFonts w:ascii="Arial" w:eastAsia="Calibri" w:hAnsi="Arial" w:cs="Arial"/>
        </w:rPr>
      </w:pPr>
    </w:p>
    <w:p w14:paraId="780B65DD" w14:textId="77777777" w:rsidR="007248A3" w:rsidRPr="00A1387E" w:rsidRDefault="007248A3" w:rsidP="007248A3">
      <w:pPr>
        <w:rPr>
          <w:rFonts w:ascii="Arial" w:eastAsia="Calibri" w:hAnsi="Arial" w:cs="Arial"/>
          <w:b/>
        </w:rPr>
      </w:pPr>
      <w:r w:rsidRPr="00A1387E">
        <w:rPr>
          <w:rFonts w:ascii="Arial" w:eastAsia="Calibri" w:hAnsi="Arial" w:cs="Arial"/>
        </w:rPr>
        <w:t>Grant awards to charter schools and charter-led consortia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0F5A3FCD" w14:textId="77777777" w:rsidR="007248A3" w:rsidRPr="00253A87" w:rsidRDefault="007248A3" w:rsidP="00A745DD">
      <w:pPr>
        <w:spacing w:line="276" w:lineRule="auto"/>
        <w:rPr>
          <w:rFonts w:ascii="Arial" w:eastAsia="Calibri" w:hAnsi="Arial" w:cs="Arial"/>
          <w:szCs w:val="24"/>
        </w:rPr>
      </w:pPr>
    </w:p>
    <w:p w14:paraId="1AE46D48" w14:textId="18B81759" w:rsidR="00A745DD" w:rsidRPr="002F156E" w:rsidRDefault="00CA1233" w:rsidP="00A745DD">
      <w:pPr>
        <w:pStyle w:val="Heading3"/>
        <w:rPr>
          <w:rFonts w:eastAsia="Calibri"/>
          <w:color w:val="auto"/>
          <w:sz w:val="24"/>
          <w:szCs w:val="24"/>
        </w:rPr>
      </w:pPr>
      <w:r w:rsidRPr="002F156E">
        <w:rPr>
          <w:rFonts w:eastAsia="Calibri"/>
          <w:color w:val="auto"/>
          <w:sz w:val="24"/>
          <w:szCs w:val="24"/>
        </w:rPr>
        <w:t>NYSED’S RESERVATION OF RIGHTS</w:t>
      </w:r>
    </w:p>
    <w:p w14:paraId="484131E8" w14:textId="77777777" w:rsidR="00A745DD" w:rsidRPr="00253A87" w:rsidRDefault="00A745DD" w:rsidP="00A745DD">
      <w:pPr>
        <w:rPr>
          <w:rFonts w:ascii="Arial" w:eastAsia="Calibri" w:hAnsi="Arial" w:cs="Arial"/>
          <w:szCs w:val="24"/>
        </w:rPr>
      </w:pPr>
    </w:p>
    <w:p w14:paraId="08246774" w14:textId="3A123944" w:rsidR="00A745DD" w:rsidRPr="00253A87" w:rsidRDefault="00A745DD" w:rsidP="00A745DD">
      <w:pPr>
        <w:rPr>
          <w:rFonts w:ascii="Arial" w:eastAsia="Calibri" w:hAnsi="Arial" w:cs="Arial"/>
          <w:szCs w:val="24"/>
        </w:rPr>
      </w:pPr>
      <w:r w:rsidRPr="00253A87">
        <w:rPr>
          <w:rFonts w:ascii="Arial" w:eastAsia="Calibri" w:hAnsi="Arial" w:cs="Arial"/>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w:t>
      </w:r>
      <w:r w:rsidRPr="00253A87">
        <w:rPr>
          <w:rFonts w:ascii="Arial" w:eastAsia="Calibri" w:hAnsi="Arial" w:cs="Arial"/>
          <w:szCs w:val="24"/>
        </w:rPr>
        <w:lastRenderedPageBreak/>
        <w:t>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1B522CAF" w14:textId="77777777" w:rsidR="00177C62" w:rsidRPr="00DF0503" w:rsidRDefault="00177C62" w:rsidP="00A745DD">
      <w:pPr>
        <w:rPr>
          <w:rFonts w:ascii="Arial" w:eastAsia="Calibri" w:hAnsi="Arial" w:cs="Arial"/>
          <w:szCs w:val="24"/>
        </w:rPr>
      </w:pPr>
    </w:p>
    <w:p w14:paraId="09294693" w14:textId="6DA5089B" w:rsidR="00A745DD" w:rsidRPr="002F156E" w:rsidRDefault="002310FA" w:rsidP="00A745DD">
      <w:pPr>
        <w:pStyle w:val="Heading3"/>
        <w:rPr>
          <w:color w:val="auto"/>
          <w:sz w:val="24"/>
          <w:szCs w:val="24"/>
        </w:rPr>
      </w:pPr>
      <w:r w:rsidRPr="002F156E">
        <w:rPr>
          <w:color w:val="auto"/>
          <w:sz w:val="24"/>
          <w:szCs w:val="24"/>
        </w:rPr>
        <w:t>VENDOR RESPONSIBILITY</w:t>
      </w:r>
    </w:p>
    <w:p w14:paraId="0F853146" w14:textId="77777777" w:rsidR="00A745DD" w:rsidRPr="00253A87" w:rsidRDefault="00A745DD" w:rsidP="00A745DD">
      <w:pPr>
        <w:jc w:val="both"/>
        <w:rPr>
          <w:rFonts w:ascii="Arial" w:hAnsi="Arial" w:cs="Arial"/>
          <w:szCs w:val="24"/>
        </w:rPr>
      </w:pPr>
    </w:p>
    <w:p w14:paraId="03C002EE" w14:textId="77777777" w:rsidR="00A745DD" w:rsidRPr="00253A87" w:rsidRDefault="00A745DD" w:rsidP="00A745DD">
      <w:pPr>
        <w:pStyle w:val="Header"/>
        <w:tabs>
          <w:tab w:val="clear" w:pos="4320"/>
          <w:tab w:val="clear" w:pos="8640"/>
        </w:tabs>
        <w:jc w:val="both"/>
        <w:rPr>
          <w:rFonts w:ascii="Arial" w:hAnsi="Arial" w:cs="Arial"/>
          <w:szCs w:val="24"/>
        </w:rPr>
      </w:pPr>
      <w:r w:rsidRPr="00253A87">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8" w:history="1">
        <w:r w:rsidRPr="00253A87">
          <w:rPr>
            <w:rStyle w:val="Hyperlink"/>
            <w:rFonts w:ascii="Arial" w:hAnsi="Arial" w:cs="Arial"/>
            <w:szCs w:val="24"/>
          </w:rPr>
          <w:t>OSC's website</w:t>
        </w:r>
      </w:hyperlink>
      <w:r w:rsidRPr="00253A87">
        <w:rPr>
          <w:rFonts w:ascii="Arial" w:hAnsi="Arial" w:cs="Arial"/>
          <w:szCs w:val="24"/>
        </w:rPr>
        <w:t>.</w:t>
      </w:r>
    </w:p>
    <w:p w14:paraId="783D1649" w14:textId="77777777" w:rsidR="00A745DD" w:rsidRPr="00DF0503" w:rsidRDefault="00A745DD" w:rsidP="00A745DD">
      <w:pPr>
        <w:pStyle w:val="Default"/>
        <w:jc w:val="both"/>
        <w:rPr>
          <w:rFonts w:ascii="Arial" w:hAnsi="Arial" w:cs="Arial"/>
          <w:color w:val="auto"/>
        </w:rPr>
      </w:pPr>
    </w:p>
    <w:p w14:paraId="5A8CE6B4" w14:textId="77777777" w:rsidR="00A745DD" w:rsidRPr="00DF0503" w:rsidRDefault="00A745DD" w:rsidP="00A745DD">
      <w:pPr>
        <w:pStyle w:val="Default"/>
        <w:jc w:val="both"/>
        <w:rPr>
          <w:rFonts w:ascii="Arial" w:hAnsi="Arial" w:cs="Arial"/>
          <w:color w:val="auto"/>
        </w:rPr>
      </w:pPr>
      <w:r w:rsidRPr="00DF0503">
        <w:rPr>
          <w:rFonts w:ascii="Arial" w:hAnsi="Arial" w:cs="Arial"/>
          <w:bCs/>
        </w:rPr>
        <w:t>NYSED</w:t>
      </w:r>
      <w:r w:rsidRPr="00DF0503">
        <w:rPr>
          <w:rFonts w:ascii="Arial" w:hAnsi="Arial" w:cs="Arial"/>
          <w:b/>
          <w:bCs/>
          <w:i/>
          <w:iCs/>
        </w:rPr>
        <w:t xml:space="preserve"> </w:t>
      </w:r>
      <w:r w:rsidRPr="00DF0503">
        <w:rPr>
          <w:rFonts w:ascii="Arial" w:hAnsi="Arial" w:cs="Arial"/>
          <w:bCs/>
        </w:rPr>
        <w:t>recommends that vendors</w:t>
      </w:r>
      <w:r w:rsidRPr="00DF0503">
        <w:rPr>
          <w:rFonts w:ascii="Arial" w:hAnsi="Arial" w:cs="Arial"/>
          <w:b/>
          <w:color w:val="auto"/>
        </w:rPr>
        <w:t xml:space="preserve"> </w:t>
      </w:r>
      <w:r w:rsidRPr="00DF0503">
        <w:rPr>
          <w:rFonts w:ascii="Arial" w:hAnsi="Arial" w:cs="Arial"/>
          <w:color w:val="auto"/>
        </w:rPr>
        <w:t xml:space="preserve">file the required Vendor Responsibility Questionnaire online via the New York State VendRep System. </w:t>
      </w:r>
      <w:r w:rsidRPr="00DF0503">
        <w:rPr>
          <w:rFonts w:ascii="Arial" w:hAnsi="Arial" w:cs="Arial"/>
        </w:rPr>
        <w:t xml:space="preserve"> </w:t>
      </w:r>
      <w:r w:rsidRPr="00DF0503">
        <w:rPr>
          <w:rFonts w:ascii="Arial" w:hAnsi="Arial" w:cs="Arial"/>
          <w:color w:val="auto"/>
        </w:rPr>
        <w:t>To enroll in and use the New York State VendRep System</w:t>
      </w:r>
      <w:r w:rsidRPr="00DF0503">
        <w:rPr>
          <w:rFonts w:ascii="Arial" w:hAnsi="Arial" w:cs="Arial"/>
        </w:rPr>
        <w:t>,</w:t>
      </w:r>
      <w:r w:rsidRPr="00DF0503">
        <w:rPr>
          <w:rFonts w:ascii="Arial" w:hAnsi="Arial" w:cs="Arial"/>
          <w:color w:val="auto"/>
        </w:rPr>
        <w:t xml:space="preserve"> see the </w:t>
      </w:r>
      <w:hyperlink r:id="rId39" w:history="1">
        <w:r w:rsidRPr="00DF0503">
          <w:rPr>
            <w:rStyle w:val="Hyperlink"/>
            <w:rFonts w:ascii="Arial" w:hAnsi="Arial" w:cs="Arial"/>
          </w:rPr>
          <w:t>VendRep System Instructions</w:t>
        </w:r>
      </w:hyperlink>
      <w:r w:rsidRPr="00DF0503">
        <w:rPr>
          <w:rFonts w:ascii="Arial" w:hAnsi="Arial" w:cs="Arial"/>
          <w:color w:val="auto"/>
        </w:rPr>
        <w:t xml:space="preserve"> or go directly to the </w:t>
      </w:r>
      <w:hyperlink r:id="rId40" w:history="1">
        <w:r w:rsidRPr="00DF0503">
          <w:rPr>
            <w:rStyle w:val="Hyperlink"/>
            <w:rFonts w:ascii="Arial" w:hAnsi="Arial" w:cs="Arial"/>
          </w:rPr>
          <w:t>VendRep System online</w:t>
        </w:r>
      </w:hyperlink>
      <w:r w:rsidRPr="00DF0503">
        <w:rPr>
          <w:rFonts w:ascii="Arial" w:hAnsi="Arial" w:cs="Arial"/>
          <w:color w:val="auto"/>
        </w:rPr>
        <w:t>.</w:t>
      </w:r>
    </w:p>
    <w:p w14:paraId="6A7B6EB7" w14:textId="77777777" w:rsidR="00A745DD" w:rsidRPr="00DF0503" w:rsidRDefault="00A745DD" w:rsidP="00A745DD">
      <w:pPr>
        <w:pStyle w:val="Default"/>
        <w:jc w:val="both"/>
        <w:rPr>
          <w:rFonts w:ascii="Arial" w:hAnsi="Arial" w:cs="Arial"/>
          <w:color w:val="auto"/>
        </w:rPr>
      </w:pPr>
    </w:p>
    <w:p w14:paraId="1C534ED4" w14:textId="77777777" w:rsidR="00A745DD" w:rsidRPr="00DF0503" w:rsidRDefault="00A745DD" w:rsidP="00A745DD">
      <w:pPr>
        <w:pStyle w:val="Default"/>
        <w:jc w:val="both"/>
        <w:rPr>
          <w:rFonts w:ascii="Arial" w:hAnsi="Arial" w:cs="Arial"/>
          <w:color w:val="auto"/>
        </w:rPr>
      </w:pPr>
      <w:r w:rsidRPr="00DF0503">
        <w:rPr>
          <w:rFonts w:ascii="Arial" w:hAnsi="Arial" w:cs="Arial"/>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41" w:history="1">
        <w:r w:rsidRPr="00DF0503">
          <w:rPr>
            <w:rStyle w:val="Hyperlink"/>
            <w:rFonts w:ascii="Arial" w:hAnsi="Arial" w:cs="Arial"/>
          </w:rPr>
          <w:t>ITServiceDesk@osc.state.ny.us</w:t>
        </w:r>
      </w:hyperlink>
      <w:r w:rsidRPr="00DF0503">
        <w:rPr>
          <w:rFonts w:ascii="Arial" w:hAnsi="Arial" w:cs="Arial"/>
          <w:color w:val="auto"/>
        </w:rPr>
        <w:t>.</w:t>
      </w:r>
    </w:p>
    <w:p w14:paraId="4303E784" w14:textId="77777777" w:rsidR="00A745DD" w:rsidRPr="00DF0503" w:rsidRDefault="00A745DD" w:rsidP="00A745DD">
      <w:pPr>
        <w:pStyle w:val="Default"/>
        <w:jc w:val="both"/>
        <w:rPr>
          <w:rFonts w:ascii="Arial" w:hAnsi="Arial" w:cs="Arial"/>
          <w:color w:val="auto"/>
        </w:rPr>
      </w:pPr>
    </w:p>
    <w:p w14:paraId="07D59E41" w14:textId="77777777" w:rsidR="00A745DD" w:rsidRPr="00DF0503" w:rsidRDefault="00A745DD" w:rsidP="00A745DD">
      <w:pPr>
        <w:pStyle w:val="Default"/>
        <w:jc w:val="both"/>
        <w:rPr>
          <w:rFonts w:ascii="Arial" w:hAnsi="Arial" w:cs="Arial"/>
          <w:color w:val="auto"/>
        </w:rPr>
      </w:pPr>
      <w:r w:rsidRPr="00DF0503">
        <w:rPr>
          <w:rFonts w:ascii="Arial" w:hAnsi="Arial" w:cs="Arial"/>
          <w:color w:val="auto"/>
        </w:rPr>
        <w:t xml:space="preserve">Vendors opting to complete and submit a paper questionnaire can obtain the appropriate questionnaire from the </w:t>
      </w:r>
      <w:hyperlink r:id="rId42" w:history="1">
        <w:r w:rsidRPr="00DF0503">
          <w:rPr>
            <w:rStyle w:val="Hyperlink"/>
            <w:rFonts w:ascii="Arial" w:hAnsi="Arial" w:cs="Arial"/>
          </w:rPr>
          <w:t>VendRep website</w:t>
        </w:r>
      </w:hyperlink>
      <w:r w:rsidRPr="00DF0503">
        <w:rPr>
          <w:rFonts w:ascii="Arial" w:hAnsi="Arial" w:cs="Arial"/>
          <w:color w:val="auto"/>
        </w:rPr>
        <w:t xml:space="preserve"> or may contact NYSED or the Office of the State Comptroller’s Help Desk for a copy of the paper form.</w:t>
      </w:r>
    </w:p>
    <w:p w14:paraId="2924DB49" w14:textId="77777777" w:rsidR="00A745DD" w:rsidRPr="00DF0503" w:rsidRDefault="00A745DD" w:rsidP="00A745DD">
      <w:pPr>
        <w:pStyle w:val="Default"/>
        <w:jc w:val="both"/>
        <w:rPr>
          <w:rFonts w:ascii="Arial" w:hAnsi="Arial" w:cs="Arial"/>
          <w:color w:val="auto"/>
        </w:rPr>
      </w:pPr>
    </w:p>
    <w:p w14:paraId="05FD57CA" w14:textId="77777777" w:rsidR="00A745DD" w:rsidRPr="00253A87" w:rsidRDefault="00A745DD" w:rsidP="00A745DD">
      <w:pPr>
        <w:rPr>
          <w:rFonts w:ascii="Arial" w:hAnsi="Arial" w:cs="Arial"/>
          <w:b/>
          <w:szCs w:val="24"/>
        </w:rPr>
      </w:pPr>
      <w:bookmarkStart w:id="39" w:name="2"/>
      <w:bookmarkEnd w:id="39"/>
      <w:r w:rsidRPr="00253A87">
        <w:rPr>
          <w:rFonts w:ascii="Arial" w:hAnsi="Arial" w:cs="Arial"/>
          <w:b/>
          <w:szCs w:val="24"/>
        </w:rPr>
        <w:t>Subcontractors:</w:t>
      </w:r>
    </w:p>
    <w:p w14:paraId="631D92CF" w14:textId="77777777" w:rsidR="00A745DD" w:rsidRPr="00253A87" w:rsidRDefault="00A745DD" w:rsidP="00A745DD">
      <w:pPr>
        <w:rPr>
          <w:rFonts w:ascii="Arial" w:hAnsi="Arial" w:cs="Arial"/>
          <w:szCs w:val="24"/>
        </w:rPr>
      </w:pPr>
      <w:r w:rsidRPr="00253A87">
        <w:rPr>
          <w:rFonts w:ascii="Arial" w:hAnsi="Arial" w:cs="Arial"/>
          <w:szCs w:val="24"/>
        </w:rPr>
        <w:t xml:space="preserve">For vendors using subcontractors, a Vendor Responsibility Questionnaire and a NYSED vendor responsibility review are required for a subcontractor where: </w:t>
      </w:r>
    </w:p>
    <w:p w14:paraId="0095F269" w14:textId="77777777" w:rsidR="00A745DD" w:rsidRPr="00253A87" w:rsidRDefault="00A745DD" w:rsidP="00A745DD">
      <w:pPr>
        <w:rPr>
          <w:rFonts w:ascii="Arial" w:hAnsi="Arial" w:cs="Arial"/>
          <w:szCs w:val="24"/>
        </w:rPr>
      </w:pPr>
    </w:p>
    <w:p w14:paraId="13814624" w14:textId="77777777" w:rsidR="00A745DD" w:rsidRPr="00253A87" w:rsidRDefault="00A745DD" w:rsidP="00A745DD">
      <w:pPr>
        <w:numPr>
          <w:ilvl w:val="0"/>
          <w:numId w:val="53"/>
        </w:numPr>
        <w:rPr>
          <w:rFonts w:ascii="Arial" w:hAnsi="Arial" w:cs="Arial"/>
          <w:szCs w:val="24"/>
        </w:rPr>
      </w:pPr>
      <w:r w:rsidRPr="00253A87">
        <w:rPr>
          <w:rFonts w:ascii="Arial" w:hAnsi="Arial" w:cs="Arial"/>
          <w:szCs w:val="24"/>
        </w:rPr>
        <w:t xml:space="preserve">the subcontractor is known at the time of the contract award; </w:t>
      </w:r>
    </w:p>
    <w:p w14:paraId="616C9C0F" w14:textId="77777777" w:rsidR="00A745DD" w:rsidRPr="00253A87" w:rsidRDefault="00A745DD" w:rsidP="00A745DD">
      <w:pPr>
        <w:numPr>
          <w:ilvl w:val="0"/>
          <w:numId w:val="53"/>
        </w:numPr>
        <w:rPr>
          <w:rFonts w:ascii="Arial" w:hAnsi="Arial" w:cs="Arial"/>
          <w:szCs w:val="24"/>
        </w:rPr>
      </w:pPr>
      <w:r w:rsidRPr="00253A87">
        <w:rPr>
          <w:rFonts w:ascii="Arial" w:hAnsi="Arial" w:cs="Arial"/>
          <w:szCs w:val="24"/>
        </w:rPr>
        <w:t>the subcontractor is not an entity that is exempt from reporting by OSC; and</w:t>
      </w:r>
    </w:p>
    <w:p w14:paraId="1EABCDA5" w14:textId="77777777" w:rsidR="00A745DD" w:rsidRPr="00253A87" w:rsidRDefault="00A745DD" w:rsidP="00A745DD">
      <w:pPr>
        <w:numPr>
          <w:ilvl w:val="0"/>
          <w:numId w:val="53"/>
        </w:numPr>
        <w:rPr>
          <w:rFonts w:ascii="Arial" w:hAnsi="Arial" w:cs="Arial"/>
          <w:szCs w:val="24"/>
        </w:rPr>
      </w:pPr>
      <w:r w:rsidRPr="00253A87">
        <w:rPr>
          <w:rFonts w:ascii="Arial" w:hAnsi="Arial" w:cs="Arial"/>
          <w:szCs w:val="24"/>
        </w:rPr>
        <w:t>the subcontract will equal or exceed $100,000 over the life of the contract</w:t>
      </w:r>
    </w:p>
    <w:p w14:paraId="3FFCFB2C" w14:textId="77777777" w:rsidR="00A745DD" w:rsidRPr="00846A79" w:rsidRDefault="00A745DD" w:rsidP="00A745DD">
      <w:pPr>
        <w:rPr>
          <w:rFonts w:ascii="Arial" w:hAnsi="Arial" w:cs="Arial"/>
          <w:szCs w:val="24"/>
        </w:rPr>
      </w:pPr>
    </w:p>
    <w:p w14:paraId="673CA4B8" w14:textId="06940CC2" w:rsidR="00A745DD" w:rsidRPr="002F156E" w:rsidRDefault="00B975B5" w:rsidP="00A745DD">
      <w:pPr>
        <w:pStyle w:val="Heading3"/>
        <w:rPr>
          <w:color w:val="auto"/>
          <w:sz w:val="24"/>
          <w:szCs w:val="24"/>
        </w:rPr>
      </w:pPr>
      <w:r w:rsidRPr="002F156E">
        <w:rPr>
          <w:color w:val="auto"/>
          <w:sz w:val="24"/>
          <w:szCs w:val="24"/>
        </w:rPr>
        <w:t>WORKERS’ COMPENSATION COVERAGE AND DEBARMENT</w:t>
      </w:r>
    </w:p>
    <w:p w14:paraId="1C88099A" w14:textId="77777777" w:rsidR="00A745DD" w:rsidRPr="00846A79" w:rsidRDefault="00A745DD" w:rsidP="00A745DD">
      <w:pPr>
        <w:rPr>
          <w:rFonts w:ascii="Arial" w:hAnsi="Arial" w:cs="Arial"/>
          <w:szCs w:val="24"/>
        </w:rPr>
      </w:pPr>
    </w:p>
    <w:p w14:paraId="29E51BDC" w14:textId="622F1B7C" w:rsidR="00A745DD" w:rsidRDefault="00A745DD" w:rsidP="00A745DD">
      <w:pPr>
        <w:pStyle w:val="NormalWeb"/>
        <w:spacing w:after="240"/>
        <w:jc w:val="both"/>
        <w:rPr>
          <w:rFonts w:ascii="Arial" w:hAnsi="Arial" w:cs="Arial"/>
          <w:sz w:val="24"/>
          <w:szCs w:val="24"/>
        </w:rPr>
      </w:pPr>
      <w:r w:rsidRPr="00846A79">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846A79">
        <w:rPr>
          <w:rFonts w:ascii="Arial" w:hAnsi="Arial" w:cs="Arial"/>
          <w:i/>
          <w:iCs/>
          <w:sz w:val="24"/>
          <w:szCs w:val="24"/>
        </w:rPr>
        <w:t>prior</w:t>
      </w:r>
      <w:r w:rsidRPr="00846A79">
        <w:rPr>
          <w:rFonts w:ascii="Arial" w:hAnsi="Arial" w:cs="Arial"/>
          <w:sz w:val="24"/>
          <w:szCs w:val="24"/>
        </w:rPr>
        <w:t xml:space="preserve"> to issuing any permits or licenses, or </w:t>
      </w:r>
      <w:r w:rsidRPr="00846A79">
        <w:rPr>
          <w:rFonts w:ascii="Arial" w:hAnsi="Arial" w:cs="Arial"/>
          <w:i/>
          <w:iCs/>
          <w:sz w:val="24"/>
          <w:szCs w:val="24"/>
        </w:rPr>
        <w:t>prior</w:t>
      </w:r>
      <w:r w:rsidRPr="00846A79">
        <w:rPr>
          <w:rFonts w:ascii="Arial" w:hAnsi="Arial" w:cs="Arial"/>
          <w:sz w:val="24"/>
          <w:szCs w:val="24"/>
        </w:rPr>
        <w:t xml:space="preserve"> to entering into contracts.</w:t>
      </w:r>
    </w:p>
    <w:p w14:paraId="556A8244" w14:textId="77777777" w:rsidR="00A745DD" w:rsidRPr="00846A79" w:rsidRDefault="00A745DD" w:rsidP="00A745DD">
      <w:pPr>
        <w:pStyle w:val="NormalWeb"/>
        <w:spacing w:after="240"/>
        <w:jc w:val="both"/>
        <w:rPr>
          <w:rFonts w:ascii="Arial" w:hAnsi="Arial" w:cs="Arial"/>
          <w:sz w:val="24"/>
          <w:szCs w:val="24"/>
        </w:rPr>
      </w:pPr>
      <w:r w:rsidRPr="00846A79">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2143F25" w14:textId="0805E79C" w:rsidR="00A745DD" w:rsidRDefault="00A745DD" w:rsidP="00A745DD">
      <w:pPr>
        <w:pStyle w:val="NormalWeb"/>
        <w:spacing w:after="240"/>
        <w:jc w:val="both"/>
        <w:rPr>
          <w:rFonts w:ascii="Arial" w:hAnsi="Arial" w:cs="Arial"/>
          <w:sz w:val="24"/>
          <w:szCs w:val="24"/>
        </w:rPr>
      </w:pPr>
      <w:r w:rsidRPr="00846A79">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DC7637C" w14:textId="77777777" w:rsidR="00A745DD" w:rsidRPr="002F156E" w:rsidRDefault="00A745DD" w:rsidP="00A745DD">
      <w:pPr>
        <w:pStyle w:val="NormalWeb"/>
        <w:jc w:val="both"/>
        <w:rPr>
          <w:rFonts w:ascii="Arial" w:hAnsi="Arial" w:cs="Arial"/>
          <w:sz w:val="24"/>
          <w:szCs w:val="24"/>
        </w:rPr>
      </w:pPr>
      <w:r w:rsidRPr="002F156E">
        <w:rPr>
          <w:rFonts w:ascii="Arial" w:hAnsi="Arial" w:cs="Arial"/>
          <w:b/>
          <w:bCs/>
          <w:sz w:val="24"/>
          <w:szCs w:val="24"/>
        </w:rPr>
        <w:t>PROOF OF COVERAGE REQUIREMENTS</w:t>
      </w:r>
      <w:r w:rsidRPr="002F156E">
        <w:rPr>
          <w:rFonts w:ascii="Arial" w:hAnsi="Arial" w:cs="Arial"/>
          <w:sz w:val="24"/>
          <w:szCs w:val="24"/>
        </w:rPr>
        <w:t xml:space="preserve"> </w:t>
      </w:r>
    </w:p>
    <w:p w14:paraId="35403509" w14:textId="77777777" w:rsidR="00A745DD" w:rsidRPr="00846A79" w:rsidRDefault="00A745DD" w:rsidP="00A745DD">
      <w:pPr>
        <w:pStyle w:val="NormalWeb"/>
        <w:spacing w:after="240"/>
        <w:jc w:val="both"/>
        <w:rPr>
          <w:rFonts w:ascii="Arial" w:hAnsi="Arial" w:cs="Arial"/>
          <w:sz w:val="24"/>
          <w:szCs w:val="24"/>
        </w:rPr>
      </w:pPr>
      <w:r w:rsidRPr="00846A79">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B3F5B74" w14:textId="77777777" w:rsidR="00A745DD" w:rsidRPr="00846A79" w:rsidRDefault="00A745DD" w:rsidP="00A745DD">
      <w:pPr>
        <w:pStyle w:val="NormalWeb"/>
        <w:spacing w:after="240"/>
        <w:jc w:val="both"/>
        <w:rPr>
          <w:rFonts w:ascii="Arial" w:hAnsi="Arial" w:cs="Arial"/>
          <w:sz w:val="24"/>
          <w:szCs w:val="24"/>
        </w:rPr>
      </w:pPr>
      <w:r w:rsidRPr="00846A79">
        <w:rPr>
          <w:rFonts w:ascii="Arial" w:hAnsi="Arial" w:cs="Arial"/>
          <w:b/>
          <w:bCs/>
          <w:i/>
          <w:iCs/>
          <w:sz w:val="24"/>
          <w:szCs w:val="24"/>
        </w:rPr>
        <w:t>Please note – an ACORD form is not acceptable proof of New York State workers’ compensation or disability benefits insurance coverage</w:t>
      </w:r>
      <w:r w:rsidRPr="00846A79">
        <w:rPr>
          <w:rFonts w:ascii="Arial" w:hAnsi="Arial" w:cs="Arial"/>
          <w:sz w:val="24"/>
          <w:szCs w:val="24"/>
        </w:rPr>
        <w:t>.</w:t>
      </w:r>
    </w:p>
    <w:p w14:paraId="48A47264" w14:textId="77777777" w:rsidR="00A745DD" w:rsidRPr="00846A79" w:rsidRDefault="00A745DD" w:rsidP="00A745DD">
      <w:pPr>
        <w:pStyle w:val="NormalWeb"/>
        <w:spacing w:after="0" w:afterAutospacing="0"/>
        <w:jc w:val="both"/>
        <w:rPr>
          <w:rFonts w:ascii="Arial" w:hAnsi="Arial" w:cs="Arial"/>
          <w:sz w:val="24"/>
          <w:szCs w:val="24"/>
        </w:rPr>
      </w:pPr>
      <w:r w:rsidRPr="00846A79">
        <w:rPr>
          <w:rFonts w:ascii="Arial" w:hAnsi="Arial" w:cs="Arial"/>
          <w:b/>
          <w:bCs/>
          <w:sz w:val="24"/>
          <w:szCs w:val="24"/>
        </w:rPr>
        <w:t>Proof of Workers’ Compensation Coverage</w:t>
      </w:r>
      <w:r w:rsidRPr="00846A79">
        <w:rPr>
          <w:rFonts w:ascii="Arial" w:hAnsi="Arial" w:cs="Arial"/>
          <w:sz w:val="24"/>
          <w:szCs w:val="24"/>
        </w:rPr>
        <w:t xml:space="preserve"> </w:t>
      </w:r>
    </w:p>
    <w:p w14:paraId="67C54CE7" w14:textId="77777777" w:rsidR="00A745DD" w:rsidRPr="00846A79" w:rsidRDefault="00A745DD" w:rsidP="00A745DD">
      <w:pPr>
        <w:pStyle w:val="NormalWeb"/>
        <w:spacing w:after="240"/>
        <w:jc w:val="both"/>
        <w:rPr>
          <w:rFonts w:ascii="Arial" w:hAnsi="Arial" w:cs="Arial"/>
          <w:sz w:val="24"/>
          <w:szCs w:val="24"/>
        </w:rPr>
      </w:pPr>
      <w:r w:rsidRPr="00846A79">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7242D4F" w14:textId="77777777" w:rsidR="00A745DD" w:rsidRPr="00253A87" w:rsidRDefault="00A745DD" w:rsidP="00A745DD">
      <w:pPr>
        <w:numPr>
          <w:ilvl w:val="0"/>
          <w:numId w:val="54"/>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t>Form C-105.2</w:t>
      </w:r>
      <w:r w:rsidRPr="00253A87">
        <w:rPr>
          <w:rFonts w:ascii="Arial" w:hAnsi="Arial" w:cs="Arial"/>
          <w:color w:val="000000"/>
          <w:szCs w:val="24"/>
        </w:rPr>
        <w:t xml:space="preserve"> – Certificate of Workers’ Compensation Insurance issued by private insurance carriers, or </w:t>
      </w:r>
      <w:r w:rsidRPr="00253A87">
        <w:rPr>
          <w:rFonts w:ascii="Arial" w:hAnsi="Arial" w:cs="Arial"/>
          <w:b/>
          <w:bCs/>
          <w:color w:val="000000"/>
          <w:szCs w:val="24"/>
        </w:rPr>
        <w:t>Form U-26.3</w:t>
      </w:r>
      <w:r w:rsidRPr="00253A87">
        <w:rPr>
          <w:rFonts w:ascii="Arial" w:hAnsi="Arial" w:cs="Arial"/>
          <w:color w:val="000000"/>
          <w:szCs w:val="24"/>
        </w:rPr>
        <w:t xml:space="preserve"> issued by the State Insurance Fund; or</w:t>
      </w:r>
    </w:p>
    <w:p w14:paraId="61EAFF0C" w14:textId="77777777" w:rsidR="00A745DD" w:rsidRPr="00253A87" w:rsidRDefault="00A745DD" w:rsidP="00A745DD">
      <w:pPr>
        <w:numPr>
          <w:ilvl w:val="0"/>
          <w:numId w:val="55"/>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lastRenderedPageBreak/>
        <w:t>Form SI-12</w:t>
      </w:r>
      <w:r w:rsidRPr="00253A87">
        <w:rPr>
          <w:rFonts w:ascii="Arial" w:hAnsi="Arial" w:cs="Arial"/>
          <w:color w:val="000000"/>
          <w:szCs w:val="24"/>
        </w:rPr>
        <w:t xml:space="preserve">– Certificate of Workers’ Compensation Self-Insurance; or </w:t>
      </w:r>
      <w:r w:rsidRPr="00253A87">
        <w:rPr>
          <w:rFonts w:ascii="Arial" w:hAnsi="Arial" w:cs="Arial"/>
          <w:b/>
          <w:bCs/>
          <w:color w:val="000000"/>
          <w:szCs w:val="24"/>
        </w:rPr>
        <w:t>Form GSI-105.2</w:t>
      </w:r>
      <w:r w:rsidRPr="00253A87">
        <w:rPr>
          <w:rFonts w:ascii="Arial" w:hAnsi="Arial" w:cs="Arial"/>
          <w:color w:val="000000"/>
          <w:szCs w:val="24"/>
        </w:rPr>
        <w:t xml:space="preserve"> Certificate of Participation in Workers’ Compensation Group Self-Insurance; or</w:t>
      </w:r>
    </w:p>
    <w:p w14:paraId="0F4756EA" w14:textId="77777777" w:rsidR="00A745DD" w:rsidRPr="00253A87" w:rsidRDefault="00A745DD" w:rsidP="00A745DD">
      <w:pPr>
        <w:numPr>
          <w:ilvl w:val="0"/>
          <w:numId w:val="56"/>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t>CE-200</w:t>
      </w:r>
      <w:r w:rsidRPr="00253A87">
        <w:rPr>
          <w:rFonts w:ascii="Arial" w:hAnsi="Arial" w:cs="Arial"/>
          <w:color w:val="000000"/>
          <w:szCs w:val="24"/>
        </w:rPr>
        <w:t>– Certificate of Attestation of Exemption from NYS Workers’ Compensation and/or Disability Benefits Coverage.</w:t>
      </w:r>
    </w:p>
    <w:p w14:paraId="3EDE0388" w14:textId="77777777" w:rsidR="00A745DD" w:rsidRPr="00846A79" w:rsidRDefault="00A745DD" w:rsidP="00A745DD">
      <w:pPr>
        <w:pStyle w:val="NormalWeb"/>
        <w:spacing w:after="0" w:afterAutospacing="0"/>
        <w:jc w:val="both"/>
        <w:rPr>
          <w:rFonts w:ascii="Arial" w:hAnsi="Arial" w:cs="Arial"/>
          <w:sz w:val="24"/>
          <w:szCs w:val="24"/>
        </w:rPr>
      </w:pPr>
      <w:r w:rsidRPr="00846A79">
        <w:rPr>
          <w:rFonts w:ascii="Arial" w:hAnsi="Arial" w:cs="Arial"/>
          <w:b/>
          <w:bCs/>
          <w:sz w:val="24"/>
          <w:szCs w:val="24"/>
        </w:rPr>
        <w:t>Proof of Disability Benefits Coverage</w:t>
      </w:r>
      <w:r w:rsidRPr="00846A79">
        <w:rPr>
          <w:rFonts w:ascii="Arial" w:hAnsi="Arial" w:cs="Arial"/>
          <w:sz w:val="24"/>
          <w:szCs w:val="24"/>
        </w:rPr>
        <w:t xml:space="preserve"> </w:t>
      </w:r>
    </w:p>
    <w:p w14:paraId="663A5EE8" w14:textId="77777777" w:rsidR="00A745DD" w:rsidRPr="00846A79" w:rsidRDefault="00A745DD" w:rsidP="00A745DD">
      <w:pPr>
        <w:pStyle w:val="NormalWeb"/>
        <w:jc w:val="both"/>
        <w:rPr>
          <w:rFonts w:ascii="Arial" w:hAnsi="Arial" w:cs="Arial"/>
          <w:sz w:val="24"/>
          <w:szCs w:val="24"/>
        </w:rPr>
      </w:pPr>
      <w:r w:rsidRPr="00846A79">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857D6B3" w14:textId="77777777" w:rsidR="00A745DD" w:rsidRPr="00253A87" w:rsidRDefault="00A745DD" w:rsidP="00A745DD">
      <w:pPr>
        <w:numPr>
          <w:ilvl w:val="0"/>
          <w:numId w:val="57"/>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t>Form DB-120.1</w:t>
      </w:r>
      <w:r w:rsidRPr="00253A87">
        <w:rPr>
          <w:rFonts w:ascii="Arial" w:hAnsi="Arial" w:cs="Arial"/>
          <w:color w:val="000000"/>
          <w:szCs w:val="24"/>
        </w:rPr>
        <w:t xml:space="preserve"> - Certificate of Disability Benefits Insurance; or</w:t>
      </w:r>
    </w:p>
    <w:p w14:paraId="0CD48ADD" w14:textId="77777777" w:rsidR="00A745DD" w:rsidRPr="00253A87" w:rsidRDefault="00A745DD" w:rsidP="00A745DD">
      <w:pPr>
        <w:numPr>
          <w:ilvl w:val="0"/>
          <w:numId w:val="58"/>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t>Form DB-155</w:t>
      </w:r>
      <w:r w:rsidRPr="00253A87">
        <w:rPr>
          <w:rFonts w:ascii="Arial" w:hAnsi="Arial" w:cs="Arial"/>
          <w:color w:val="000000"/>
          <w:szCs w:val="24"/>
        </w:rPr>
        <w:t>- Certificate of Disability Benefits Self-Insurance; or</w:t>
      </w:r>
    </w:p>
    <w:p w14:paraId="50E00119" w14:textId="77777777" w:rsidR="00A745DD" w:rsidRPr="00253A87" w:rsidRDefault="00A745DD" w:rsidP="00A745DD">
      <w:pPr>
        <w:numPr>
          <w:ilvl w:val="0"/>
          <w:numId w:val="59"/>
        </w:numPr>
        <w:spacing w:before="100" w:beforeAutospacing="1" w:after="100" w:afterAutospacing="1"/>
        <w:jc w:val="both"/>
        <w:rPr>
          <w:rFonts w:ascii="Arial" w:hAnsi="Arial" w:cs="Arial"/>
          <w:color w:val="000000"/>
          <w:szCs w:val="24"/>
        </w:rPr>
      </w:pPr>
      <w:r w:rsidRPr="00253A87">
        <w:rPr>
          <w:rFonts w:ascii="Arial" w:hAnsi="Arial" w:cs="Arial"/>
          <w:b/>
          <w:bCs/>
          <w:color w:val="000000"/>
          <w:szCs w:val="24"/>
        </w:rPr>
        <w:t>CE-200</w:t>
      </w:r>
      <w:r w:rsidRPr="00253A87">
        <w:rPr>
          <w:rFonts w:ascii="Arial" w:hAnsi="Arial" w:cs="Arial"/>
          <w:color w:val="000000"/>
          <w:szCs w:val="24"/>
        </w:rPr>
        <w:t>– Certificate of Attestation of Exemption from New York State Workers’ Compensation and/or Disability Benefits Coverage.</w:t>
      </w:r>
    </w:p>
    <w:p w14:paraId="3C96FA7E" w14:textId="77777777" w:rsidR="00A745DD" w:rsidRPr="00846A79" w:rsidRDefault="00A745DD" w:rsidP="00A745DD">
      <w:pPr>
        <w:pStyle w:val="NormalWeb"/>
        <w:spacing w:after="240"/>
        <w:jc w:val="both"/>
        <w:rPr>
          <w:rFonts w:ascii="Arial" w:hAnsi="Arial" w:cs="Arial"/>
          <w:sz w:val="24"/>
          <w:szCs w:val="24"/>
        </w:rPr>
      </w:pPr>
      <w:r w:rsidRPr="00846A79">
        <w:rPr>
          <w:rFonts w:ascii="Arial" w:hAnsi="Arial" w:cs="Arial"/>
          <w:sz w:val="24"/>
          <w:szCs w:val="24"/>
        </w:rPr>
        <w:t xml:space="preserve">For additional information regarding workers’ compensation and disability benefits requirements, please refer to the </w:t>
      </w:r>
      <w:hyperlink r:id="rId43" w:history="1">
        <w:r w:rsidRPr="00846A79">
          <w:rPr>
            <w:rStyle w:val="Hyperlink"/>
            <w:rFonts w:ascii="Arial" w:hAnsi="Arial" w:cs="Arial"/>
            <w:sz w:val="24"/>
            <w:szCs w:val="24"/>
          </w:rPr>
          <w:t>New York State Workers’ Compensation Board website</w:t>
        </w:r>
      </w:hyperlink>
      <w:r w:rsidRPr="00846A79">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635BD96C" w14:textId="26B2A769" w:rsidR="00961382" w:rsidRDefault="00961382">
      <w:pPr>
        <w:rPr>
          <w:rFonts w:ascii="Arial" w:eastAsia="Calibri" w:hAnsi="Arial" w:cs="Arial"/>
          <w:szCs w:val="24"/>
        </w:rPr>
      </w:pPr>
      <w:bookmarkStart w:id="40" w:name="_Required_Reports"/>
      <w:bookmarkEnd w:id="35"/>
      <w:bookmarkEnd w:id="36"/>
      <w:bookmarkEnd w:id="40"/>
      <w:r>
        <w:rPr>
          <w:rFonts w:ascii="Arial" w:eastAsia="Calibri" w:hAnsi="Arial" w:cs="Arial"/>
          <w:szCs w:val="24"/>
        </w:rPr>
        <w:br w:type="page"/>
      </w:r>
    </w:p>
    <w:p w14:paraId="2ECD1FDE" w14:textId="087F3650" w:rsidR="00D01122" w:rsidRDefault="00D01122">
      <w:pPr>
        <w:rPr>
          <w:rFonts w:ascii="Arial" w:eastAsia="Calibri" w:hAnsi="Arial" w:cs="Arial"/>
          <w:szCs w:val="24"/>
        </w:rPr>
      </w:pPr>
    </w:p>
    <w:p w14:paraId="66560308" w14:textId="77777777" w:rsidR="00D01122" w:rsidRDefault="00D01122" w:rsidP="00274BB0">
      <w:pPr>
        <w:pStyle w:val="TOC1"/>
      </w:pPr>
      <w:r>
        <w:t>ATTACHMENT 1: SIGNED APPLICATION COVER PAGE FOR INDIVIDUAL DISTRICT/CHARTER SCHOOL APPLICATIONS</w:t>
      </w:r>
    </w:p>
    <w:p w14:paraId="0CBF4A57"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The University of the State of New York</w:t>
      </w:r>
    </w:p>
    <w:p w14:paraId="21939C76" w14:textId="77777777" w:rsidR="00D01122" w:rsidRPr="00F07E5D" w:rsidRDefault="00D01122" w:rsidP="00D01122">
      <w:pPr>
        <w:tabs>
          <w:tab w:val="left" w:pos="4680"/>
        </w:tabs>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THE STATE EDUCATION DEPARTMENT</w:t>
      </w:r>
    </w:p>
    <w:p w14:paraId="36E61ED4"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Albany, NY  12234</w:t>
      </w:r>
    </w:p>
    <w:p w14:paraId="35397B31"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2018-2019 Student Support and Enrichment Grant</w:t>
      </w:r>
    </w:p>
    <w:p w14:paraId="7937C7E9" w14:textId="77777777" w:rsidR="00D01122" w:rsidRPr="00F07E5D" w:rsidRDefault="00D01122" w:rsidP="00D01122">
      <w:pPr>
        <w:autoSpaceDE w:val="0"/>
        <w:autoSpaceDN w:val="0"/>
        <w:adjustRightInd w:val="0"/>
        <w:jc w:val="center"/>
        <w:rPr>
          <w:rFonts w:ascii="Arial" w:hAnsi="Arial" w:cs="Arial"/>
          <w:b/>
          <w:bCs/>
          <w:color w:val="000000"/>
          <w:szCs w:val="24"/>
        </w:rPr>
      </w:pPr>
    </w:p>
    <w:p w14:paraId="6BFD2FED" w14:textId="77777777" w:rsidR="00D01122" w:rsidRPr="00F81E1E" w:rsidRDefault="00D01122" w:rsidP="00D01122">
      <w:pPr>
        <w:jc w:val="center"/>
        <w:rPr>
          <w:rFonts w:ascii="Arial" w:hAnsi="Arial" w:cs="Arial"/>
          <w:b/>
        </w:rPr>
      </w:pPr>
      <w:r w:rsidRPr="00F81E1E">
        <w:rPr>
          <w:rFonts w:ascii="Arial" w:hAnsi="Arial" w:cs="Arial"/>
          <w:b/>
        </w:rPr>
        <w:t>APPLICATION COVER PAGE</w:t>
      </w:r>
    </w:p>
    <w:p w14:paraId="6B2481B8" w14:textId="77777777" w:rsidR="00D01122" w:rsidRPr="00F07E5D" w:rsidRDefault="00D01122" w:rsidP="00D01122">
      <w:pPr>
        <w:pStyle w:val="Heading1"/>
        <w:spacing w:before="0" w:beforeAutospacing="0" w:after="0" w:afterAutospacing="0"/>
        <w:jc w:val="center"/>
        <w:rPr>
          <w:szCs w:val="24"/>
        </w:rPr>
      </w:pPr>
    </w:p>
    <w:p w14:paraId="72915BF6" w14:textId="77777777" w:rsidR="00D01122" w:rsidRPr="00F07E5D" w:rsidRDefault="00D01122" w:rsidP="00D01122">
      <w:pPr>
        <w:tabs>
          <w:tab w:val="left" w:pos="6480"/>
        </w:tabs>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NYSED Assigned BEDS or Agency Code</w:t>
      </w:r>
    </w:p>
    <w:tbl>
      <w:tblPr>
        <w:tblW w:w="0" w:type="auto"/>
        <w:jc w:val="center"/>
        <w:tblLayout w:type="fixed"/>
        <w:tblCellMar>
          <w:left w:w="0" w:type="dxa"/>
          <w:right w:w="0"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D01122" w:rsidRPr="00F07E5D" w14:paraId="05D1C899" w14:textId="77777777" w:rsidTr="00F44107">
        <w:trPr>
          <w:cantSplit/>
          <w:trHeight w:val="467"/>
          <w:jc w:val="center"/>
        </w:trPr>
        <w:tc>
          <w:tcPr>
            <w:tcW w:w="630" w:type="dxa"/>
            <w:tcBorders>
              <w:top w:val="single" w:sz="4" w:space="0" w:color="000000"/>
              <w:left w:val="single" w:sz="4" w:space="0" w:color="000000"/>
              <w:bottom w:val="single" w:sz="4" w:space="0" w:color="000000"/>
              <w:right w:val="single" w:sz="4" w:space="0" w:color="000000"/>
            </w:tcBorders>
          </w:tcPr>
          <w:p w14:paraId="4D81F0C4"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0CFE678C"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16D71F42"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55D6DFB2"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2F509CC3"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429AAA4C"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42840E0F"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5F1C373B"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587FADD8"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353D2863"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06432D8B"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5A36DD39"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r>
    </w:tbl>
    <w:p w14:paraId="5C0956D8" w14:textId="77777777" w:rsidR="00D01122" w:rsidRPr="00F07E5D" w:rsidRDefault="00D01122" w:rsidP="00D01122">
      <w:pPr>
        <w:autoSpaceDE w:val="0"/>
        <w:autoSpaceDN w:val="0"/>
        <w:adjustRightInd w:val="0"/>
        <w:jc w:val="center"/>
        <w:rPr>
          <w:rFonts w:ascii="Arial" w:hAnsi="Arial" w:cs="Arial"/>
          <w:b/>
          <w:bCs/>
          <w:color w:val="000000"/>
          <w:szCs w:val="24"/>
        </w:rPr>
      </w:pPr>
    </w:p>
    <w:tbl>
      <w:tblPr>
        <w:tblW w:w="10440" w:type="dxa"/>
        <w:tblInd w:w="-157" w:type="dxa"/>
        <w:tblLayout w:type="fixed"/>
        <w:tblCellMar>
          <w:left w:w="0" w:type="dxa"/>
          <w:right w:w="0" w:type="dxa"/>
        </w:tblCellMar>
        <w:tblLook w:val="0000" w:firstRow="0" w:lastRow="0" w:firstColumn="0" w:lastColumn="0" w:noHBand="0" w:noVBand="0"/>
      </w:tblPr>
      <w:tblGrid>
        <w:gridCol w:w="5400"/>
        <w:gridCol w:w="168"/>
        <w:gridCol w:w="4872"/>
      </w:tblGrid>
      <w:tr w:rsidR="00D01122" w:rsidRPr="00F07E5D" w14:paraId="2DA60647" w14:textId="77777777" w:rsidTr="00F44107">
        <w:trPr>
          <w:cantSplit/>
        </w:trPr>
        <w:tc>
          <w:tcPr>
            <w:tcW w:w="10440" w:type="dxa"/>
            <w:gridSpan w:val="3"/>
            <w:tcBorders>
              <w:top w:val="double" w:sz="6" w:space="0" w:color="000000"/>
              <w:left w:val="double" w:sz="6" w:space="0" w:color="000000"/>
              <w:bottom w:val="nil"/>
              <w:right w:val="double" w:sz="6" w:space="0" w:color="000000"/>
            </w:tcBorders>
          </w:tcPr>
          <w:p w14:paraId="6D557E53"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Name of Applicant Agency</w:t>
            </w:r>
          </w:p>
          <w:p w14:paraId="03DC188A"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52941C91" w14:textId="77777777" w:rsidTr="00F44107">
        <w:trPr>
          <w:cantSplit/>
          <w:trHeight w:val="576"/>
        </w:trPr>
        <w:tc>
          <w:tcPr>
            <w:tcW w:w="10440" w:type="dxa"/>
            <w:gridSpan w:val="3"/>
            <w:tcBorders>
              <w:top w:val="single" w:sz="6" w:space="0" w:color="000000"/>
              <w:left w:val="double" w:sz="6" w:space="0" w:color="000000"/>
              <w:bottom w:val="nil"/>
              <w:right w:val="double" w:sz="6" w:space="0" w:color="000000"/>
            </w:tcBorders>
          </w:tcPr>
          <w:p w14:paraId="554BA8B5"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Employer’s Federal Tax ID Number (charter schools only):</w:t>
            </w:r>
          </w:p>
        </w:tc>
      </w:tr>
      <w:tr w:rsidR="00D01122" w:rsidRPr="00F07E5D" w14:paraId="2CA3EDDC" w14:textId="77777777" w:rsidTr="00F44107">
        <w:trPr>
          <w:cantSplit/>
          <w:trHeight w:val="576"/>
        </w:trPr>
        <w:tc>
          <w:tcPr>
            <w:tcW w:w="10440" w:type="dxa"/>
            <w:gridSpan w:val="3"/>
            <w:tcBorders>
              <w:top w:val="single" w:sz="6" w:space="0" w:color="000000"/>
              <w:left w:val="double" w:sz="6" w:space="0" w:color="000000"/>
              <w:bottom w:val="nil"/>
              <w:right w:val="double" w:sz="6" w:space="0" w:color="000000"/>
            </w:tcBorders>
          </w:tcPr>
          <w:p w14:paraId="1718C756"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NYS Vendor ID (charter schools only):</w:t>
            </w:r>
          </w:p>
        </w:tc>
      </w:tr>
      <w:tr w:rsidR="00D01122" w:rsidRPr="00F07E5D" w14:paraId="7EAB250A" w14:textId="77777777" w:rsidTr="00F44107">
        <w:trPr>
          <w:cantSplit/>
        </w:trPr>
        <w:tc>
          <w:tcPr>
            <w:tcW w:w="10440" w:type="dxa"/>
            <w:gridSpan w:val="3"/>
            <w:tcBorders>
              <w:top w:val="single" w:sz="6" w:space="0" w:color="000000"/>
              <w:left w:val="double" w:sz="6" w:space="0" w:color="000000"/>
              <w:bottom w:val="nil"/>
              <w:right w:val="double" w:sz="6" w:space="0" w:color="000000"/>
            </w:tcBorders>
          </w:tcPr>
          <w:p w14:paraId="27E8CC91"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Address</w:t>
            </w:r>
          </w:p>
          <w:p w14:paraId="28FCA0A2"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76F60C1B" w14:textId="77777777" w:rsidTr="00F44107">
        <w:trPr>
          <w:cantSplit/>
        </w:trPr>
        <w:tc>
          <w:tcPr>
            <w:tcW w:w="10440" w:type="dxa"/>
            <w:gridSpan w:val="3"/>
            <w:tcBorders>
              <w:top w:val="single" w:sz="6" w:space="0" w:color="000000"/>
              <w:left w:val="double" w:sz="6" w:space="0" w:color="000000"/>
              <w:bottom w:val="nil"/>
              <w:right w:val="double" w:sz="6" w:space="0" w:color="000000"/>
            </w:tcBorders>
          </w:tcPr>
          <w:p w14:paraId="06B8E7B3"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City</w:t>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t>County</w:t>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t>Zip Code</w:t>
            </w:r>
          </w:p>
          <w:p w14:paraId="7E9D6343"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4D87873F" w14:textId="77777777" w:rsidTr="00F44107">
        <w:trPr>
          <w:cantSplit/>
        </w:trPr>
        <w:tc>
          <w:tcPr>
            <w:tcW w:w="5568" w:type="dxa"/>
            <w:gridSpan w:val="2"/>
            <w:tcBorders>
              <w:top w:val="single" w:sz="6" w:space="0" w:color="000000"/>
              <w:left w:val="double" w:sz="6" w:space="0" w:color="000000"/>
              <w:bottom w:val="nil"/>
              <w:right w:val="single" w:sz="6" w:space="0" w:color="000000"/>
            </w:tcBorders>
          </w:tcPr>
          <w:p w14:paraId="583B50EF"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Contact Person</w:t>
            </w:r>
          </w:p>
          <w:p w14:paraId="769CB4AA" w14:textId="77777777" w:rsidR="00D01122" w:rsidRPr="00D1350C" w:rsidRDefault="00D01122" w:rsidP="00F44107">
            <w:pPr>
              <w:autoSpaceDE w:val="0"/>
              <w:autoSpaceDN w:val="0"/>
              <w:adjustRightInd w:val="0"/>
              <w:rPr>
                <w:rFonts w:ascii="Arial" w:hAnsi="Arial" w:cs="Arial"/>
                <w:b/>
                <w:bCs/>
                <w:color w:val="000000"/>
                <w:sz w:val="22"/>
                <w:szCs w:val="22"/>
              </w:rPr>
            </w:pPr>
          </w:p>
        </w:tc>
        <w:tc>
          <w:tcPr>
            <w:tcW w:w="4872" w:type="dxa"/>
            <w:tcBorders>
              <w:top w:val="single" w:sz="6" w:space="0" w:color="000000"/>
              <w:left w:val="single" w:sz="6" w:space="0" w:color="000000"/>
              <w:bottom w:val="nil"/>
              <w:right w:val="double" w:sz="6" w:space="0" w:color="000000"/>
            </w:tcBorders>
          </w:tcPr>
          <w:p w14:paraId="74CBE7C6"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Telephone (     )</w:t>
            </w:r>
          </w:p>
        </w:tc>
      </w:tr>
      <w:tr w:rsidR="00D01122" w:rsidRPr="00F07E5D" w14:paraId="23FFBE2C" w14:textId="77777777" w:rsidTr="00F44107">
        <w:trPr>
          <w:cantSplit/>
          <w:trHeight w:val="576"/>
        </w:trPr>
        <w:tc>
          <w:tcPr>
            <w:tcW w:w="5568" w:type="dxa"/>
            <w:gridSpan w:val="2"/>
            <w:tcBorders>
              <w:top w:val="single" w:sz="6" w:space="0" w:color="000000"/>
              <w:left w:val="double" w:sz="6" w:space="0" w:color="000000"/>
              <w:bottom w:val="double" w:sz="6" w:space="0" w:color="000000"/>
              <w:right w:val="single" w:sz="6" w:space="0" w:color="000000"/>
            </w:tcBorders>
          </w:tcPr>
          <w:p w14:paraId="635C6083"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Title</w:t>
            </w:r>
          </w:p>
        </w:tc>
        <w:tc>
          <w:tcPr>
            <w:tcW w:w="4872" w:type="dxa"/>
            <w:tcBorders>
              <w:top w:val="single" w:sz="6" w:space="0" w:color="000000"/>
              <w:left w:val="single" w:sz="6" w:space="0" w:color="000000"/>
              <w:bottom w:val="double" w:sz="6" w:space="0" w:color="000000"/>
              <w:right w:val="double" w:sz="6" w:space="0" w:color="000000"/>
            </w:tcBorders>
          </w:tcPr>
          <w:p w14:paraId="69EF7F9E"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Organization</w:t>
            </w:r>
          </w:p>
        </w:tc>
      </w:tr>
      <w:tr w:rsidR="00D01122" w:rsidRPr="00F07E5D" w14:paraId="62CC9DA6" w14:textId="77777777" w:rsidTr="00F44107">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252F556F"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E-Mail Address</w:t>
            </w:r>
          </w:p>
          <w:p w14:paraId="23ED46B0" w14:textId="77777777" w:rsidR="00D01122" w:rsidRPr="00D1350C" w:rsidRDefault="00D01122" w:rsidP="00F44107">
            <w:pPr>
              <w:autoSpaceDE w:val="0"/>
              <w:autoSpaceDN w:val="0"/>
              <w:adjustRightInd w:val="0"/>
              <w:rPr>
                <w:rFonts w:ascii="Arial" w:hAnsi="Arial" w:cs="Arial"/>
                <w:b/>
                <w:bCs/>
                <w:color w:val="000000"/>
                <w:sz w:val="22"/>
                <w:szCs w:val="22"/>
              </w:rPr>
            </w:pPr>
          </w:p>
        </w:tc>
        <w:tc>
          <w:tcPr>
            <w:tcW w:w="4872" w:type="dxa"/>
            <w:tcBorders>
              <w:top w:val="single" w:sz="6" w:space="0" w:color="000000"/>
              <w:left w:val="single" w:sz="6" w:space="0" w:color="000000"/>
              <w:bottom w:val="double" w:sz="6" w:space="0" w:color="000000"/>
              <w:right w:val="double" w:sz="6" w:space="0" w:color="000000"/>
            </w:tcBorders>
          </w:tcPr>
          <w:p w14:paraId="60BD8CBA"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FAX (       )</w:t>
            </w:r>
          </w:p>
        </w:tc>
      </w:tr>
      <w:tr w:rsidR="00D01122" w:rsidRPr="00F07E5D" w14:paraId="153BA4F5" w14:textId="77777777" w:rsidTr="00F44107">
        <w:trPr>
          <w:cantSplit/>
          <w:trHeight w:val="954"/>
        </w:trPr>
        <w:tc>
          <w:tcPr>
            <w:tcW w:w="5568" w:type="dxa"/>
            <w:gridSpan w:val="2"/>
            <w:tcBorders>
              <w:top w:val="single" w:sz="6" w:space="0" w:color="000000"/>
              <w:left w:val="double" w:sz="6" w:space="0" w:color="000000"/>
              <w:bottom w:val="double" w:sz="6" w:space="0" w:color="000000"/>
              <w:right w:val="single" w:sz="6" w:space="0" w:color="000000"/>
            </w:tcBorders>
          </w:tcPr>
          <w:p w14:paraId="5EC8E097" w14:textId="77777777" w:rsidR="00D01122" w:rsidRPr="00D1350C" w:rsidRDefault="00D01122" w:rsidP="00F4410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Total number of students in the individual school district/charter school: </w:t>
            </w:r>
          </w:p>
        </w:tc>
        <w:tc>
          <w:tcPr>
            <w:tcW w:w="4872" w:type="dxa"/>
            <w:tcBorders>
              <w:top w:val="single" w:sz="6" w:space="0" w:color="000000"/>
              <w:left w:val="single" w:sz="6" w:space="0" w:color="000000"/>
              <w:bottom w:val="double" w:sz="6" w:space="0" w:color="000000"/>
              <w:right w:val="double" w:sz="6" w:space="0" w:color="000000"/>
            </w:tcBorders>
          </w:tcPr>
          <w:p w14:paraId="5B5CE149" w14:textId="77777777" w:rsidR="00D01122" w:rsidRPr="00D1350C" w:rsidRDefault="00D01122" w:rsidP="00F4410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Total Funding Amount Requested: </w:t>
            </w:r>
          </w:p>
        </w:tc>
      </w:tr>
      <w:tr w:rsidR="00D01122" w:rsidRPr="00F07E5D" w14:paraId="64CA22EB" w14:textId="77777777" w:rsidTr="00F44107">
        <w:trPr>
          <w:trHeight w:val="2115"/>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2C341303" w14:textId="77777777" w:rsidR="00D01122" w:rsidRPr="00C02864" w:rsidRDefault="00D01122" w:rsidP="00F44107">
            <w:pPr>
              <w:rPr>
                <w:rFonts w:ascii="Arial" w:hAnsi="Arial" w:cs="Arial"/>
                <w:sz w:val="20"/>
              </w:rPr>
            </w:pPr>
            <w:r w:rsidRPr="00C02864">
              <w:rPr>
                <w:rFonts w:ascii="Arial" w:hAnsi="Arial" w:cs="Arial"/>
                <w:sz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Pr="00436179">
              <w:rPr>
                <w:rFonts w:ascii="Arial" w:hAnsi="Arial" w:cs="Arial"/>
                <w:sz w:val="20"/>
              </w:rPr>
              <w:t>Appendix A, Appendix A-1G</w:t>
            </w:r>
            <w:r>
              <w:rPr>
                <w:rFonts w:ascii="Arial" w:hAnsi="Arial" w:cs="Arial"/>
                <w:sz w:val="20"/>
              </w:rPr>
              <w:t>,</w:t>
            </w:r>
            <w:r w:rsidRPr="00436179">
              <w:rPr>
                <w:rFonts w:ascii="Arial" w:hAnsi="Arial" w:cs="Arial"/>
                <w:sz w:val="20"/>
              </w:rPr>
              <w:t xml:space="preserve"> </w:t>
            </w:r>
            <w:r>
              <w:rPr>
                <w:rFonts w:ascii="Arial" w:hAnsi="Arial" w:cs="Arial"/>
                <w:sz w:val="20"/>
              </w:rPr>
              <w:t xml:space="preserve">and, if applicable, the terms of the Master </w:t>
            </w:r>
            <w:r w:rsidRPr="00A1387E">
              <w:rPr>
                <w:rFonts w:ascii="Arial" w:hAnsi="Arial" w:cs="Arial"/>
                <w:sz w:val="20"/>
              </w:rPr>
              <w:t>Contract</w:t>
            </w:r>
            <w:r>
              <w:rPr>
                <w:rFonts w:ascii="Arial" w:hAnsi="Arial" w:cs="Arial"/>
                <w:sz w:val="20"/>
              </w:rPr>
              <w:t xml:space="preserve"> for Grants,</w:t>
            </w:r>
            <w:r w:rsidRPr="00A1387E">
              <w:rPr>
                <w:rFonts w:ascii="Arial" w:hAnsi="Arial" w:cs="Arial"/>
                <w:sz w:val="20"/>
              </w:rPr>
              <w:t xml:space="preserve"> </w:t>
            </w:r>
            <w:r w:rsidRPr="00C02864">
              <w:rPr>
                <w:rFonts w:ascii="Arial" w:hAnsi="Arial" w:cs="Arial"/>
                <w:sz w:val="20"/>
              </w:rPr>
              <w:t xml:space="preserve">and </w:t>
            </w:r>
            <w:r>
              <w:rPr>
                <w:rFonts w:ascii="Arial" w:hAnsi="Arial" w:cs="Arial"/>
                <w:sz w:val="20"/>
              </w:rPr>
              <w:t xml:space="preserve">that </w:t>
            </w:r>
            <w:r w:rsidRPr="00C02864">
              <w:rPr>
                <w:rFonts w:ascii="Arial" w:hAnsi="Arial" w:cs="Arial"/>
                <w:sz w:val="20"/>
              </w:rPr>
              <w:t>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D01122" w:rsidRPr="00F07E5D" w14:paraId="31C77C94" w14:textId="77777777" w:rsidTr="00F44107">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39AA807E" w14:textId="77777777" w:rsidR="00D01122" w:rsidRPr="00F07E5D" w:rsidRDefault="00D01122" w:rsidP="00F44107">
            <w:pPr>
              <w:rPr>
                <w:rFonts w:ascii="Arial" w:hAnsi="Arial" w:cs="Arial"/>
                <w:szCs w:val="24"/>
              </w:rPr>
            </w:pPr>
            <w:r w:rsidRPr="00F07E5D">
              <w:rPr>
                <w:rFonts w:ascii="Arial" w:hAnsi="Arial" w:cs="Arial"/>
                <w:szCs w:val="24"/>
              </w:rPr>
              <w:t xml:space="preserve">Authorized Signature </w:t>
            </w:r>
            <w:r w:rsidRPr="00F07E5D">
              <w:rPr>
                <w:rFonts w:ascii="Arial" w:hAnsi="Arial" w:cs="Arial"/>
                <w:color w:val="3333FF"/>
                <w:szCs w:val="24"/>
              </w:rPr>
              <w:t>(</w:t>
            </w:r>
            <w:r w:rsidRPr="00F07E5D">
              <w:rPr>
                <w:rFonts w:ascii="Arial" w:hAnsi="Arial" w:cs="Arial"/>
                <w:b/>
                <w:bCs/>
                <w:color w:val="3333FF"/>
                <w:szCs w:val="24"/>
              </w:rPr>
              <w:t>in blue ink</w:t>
            </w:r>
            <w:r w:rsidRPr="00F07E5D">
              <w:rPr>
                <w:rFonts w:ascii="Arial" w:hAnsi="Arial" w:cs="Arial"/>
                <w:color w:val="3333FF"/>
                <w:szCs w:val="24"/>
              </w:rPr>
              <w:t>)</w:t>
            </w:r>
          </w:p>
          <w:p w14:paraId="5D10238F" w14:textId="77777777" w:rsidR="00D01122" w:rsidRPr="00F07E5D" w:rsidRDefault="00D01122" w:rsidP="00F44107">
            <w:pPr>
              <w:rPr>
                <w:rFonts w:ascii="Arial" w:hAnsi="Arial" w:cs="Arial"/>
                <w:szCs w:val="24"/>
              </w:rPr>
            </w:pPr>
          </w:p>
          <w:p w14:paraId="4F311138" w14:textId="77777777" w:rsidR="00D01122" w:rsidRPr="00F07E5D" w:rsidRDefault="00D01122" w:rsidP="00F44107">
            <w:pPr>
              <w:rPr>
                <w:rFonts w:ascii="Arial" w:hAnsi="Arial" w:cs="Arial"/>
                <w:szCs w:val="24"/>
              </w:rPr>
            </w:pPr>
            <w:r w:rsidRPr="00F07E5D">
              <w:rPr>
                <w:rFonts w:ascii="Arial" w:hAnsi="Arial" w:cs="Arial"/>
                <w:szCs w:val="24"/>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286E7D3E" w14:textId="77777777" w:rsidR="00D01122" w:rsidRPr="00F07E5D" w:rsidRDefault="00D01122" w:rsidP="00F44107">
            <w:pPr>
              <w:rPr>
                <w:rFonts w:ascii="Arial" w:hAnsi="Arial" w:cs="Arial"/>
                <w:szCs w:val="24"/>
              </w:rPr>
            </w:pPr>
            <w:r w:rsidRPr="00F07E5D">
              <w:rPr>
                <w:rFonts w:ascii="Arial" w:hAnsi="Arial" w:cs="Arial"/>
                <w:szCs w:val="24"/>
              </w:rPr>
              <w:t>Title: Chief School/Administrative Officer</w:t>
            </w:r>
          </w:p>
        </w:tc>
      </w:tr>
      <w:tr w:rsidR="00D01122" w:rsidRPr="00F07E5D" w14:paraId="5382AFF8" w14:textId="77777777" w:rsidTr="00F44107">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D03176D" w14:textId="77777777" w:rsidR="00D01122" w:rsidRPr="00F07E5D" w:rsidRDefault="00D01122" w:rsidP="00F44107">
            <w:pPr>
              <w:rPr>
                <w:rFonts w:ascii="Arial" w:hAnsi="Arial" w:cs="Arial"/>
                <w:szCs w:val="24"/>
              </w:rPr>
            </w:pPr>
            <w:r w:rsidRPr="00F07E5D">
              <w:rPr>
                <w:rFonts w:ascii="Arial" w:hAnsi="Arial" w:cs="Arial"/>
                <w:szCs w:val="24"/>
              </w:rPr>
              <w:t>Typed Name:      </w:t>
            </w:r>
          </w:p>
          <w:p w14:paraId="0AA68C63" w14:textId="77777777" w:rsidR="00D01122" w:rsidRPr="00F07E5D" w:rsidRDefault="00D01122" w:rsidP="00F44107">
            <w:pPr>
              <w:rPr>
                <w:rFonts w:ascii="Arial" w:hAnsi="Arial" w:cs="Arial"/>
                <w:szCs w:val="24"/>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326478FF" w14:textId="77777777" w:rsidR="00D01122" w:rsidRPr="00F07E5D" w:rsidRDefault="00D01122" w:rsidP="00F44107">
            <w:pPr>
              <w:rPr>
                <w:rFonts w:ascii="Arial" w:hAnsi="Arial" w:cs="Arial"/>
                <w:szCs w:val="24"/>
              </w:rPr>
            </w:pPr>
            <w:r w:rsidRPr="00F07E5D">
              <w:rPr>
                <w:rFonts w:ascii="Arial" w:hAnsi="Arial" w:cs="Arial"/>
                <w:szCs w:val="24"/>
              </w:rPr>
              <w:t>Date:      </w:t>
            </w:r>
          </w:p>
        </w:tc>
      </w:tr>
    </w:tbl>
    <w:p w14:paraId="56A3E54B" w14:textId="77777777" w:rsidR="00BA4293" w:rsidRDefault="00BA4293" w:rsidP="00274BB0">
      <w:pPr>
        <w:pStyle w:val="TOC1"/>
      </w:pPr>
    </w:p>
    <w:p w14:paraId="57A5950F" w14:textId="667FF9ED" w:rsidR="00D01122" w:rsidRDefault="00D01122" w:rsidP="00274BB0">
      <w:pPr>
        <w:pStyle w:val="TOC1"/>
      </w:pPr>
      <w:r>
        <w:lastRenderedPageBreak/>
        <w:t>ATTACHMENT 1a: SIGNED APPLICATION COVER PAGE FOR CONSORTIUM APPLICATIONS</w:t>
      </w:r>
    </w:p>
    <w:p w14:paraId="065443BC"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The University of the State of New York</w:t>
      </w:r>
    </w:p>
    <w:p w14:paraId="69B72A42" w14:textId="77777777" w:rsidR="00D01122" w:rsidRPr="00F07E5D" w:rsidRDefault="00D01122" w:rsidP="00D01122">
      <w:pPr>
        <w:tabs>
          <w:tab w:val="left" w:pos="4680"/>
        </w:tabs>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THE STATE EDUCATION DEPARTMENT</w:t>
      </w:r>
    </w:p>
    <w:p w14:paraId="32DD1133"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Albany, NY  12234</w:t>
      </w:r>
    </w:p>
    <w:p w14:paraId="65E9A898" w14:textId="77777777" w:rsidR="00D01122" w:rsidRPr="00F07E5D" w:rsidRDefault="00D01122" w:rsidP="00D01122">
      <w:pPr>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2018-2019 Student Support and Enrichment Grant</w:t>
      </w:r>
    </w:p>
    <w:p w14:paraId="4FF5AB9B" w14:textId="77777777" w:rsidR="00D01122" w:rsidRPr="00F07E5D" w:rsidRDefault="00D01122" w:rsidP="00D01122">
      <w:pPr>
        <w:autoSpaceDE w:val="0"/>
        <w:autoSpaceDN w:val="0"/>
        <w:adjustRightInd w:val="0"/>
        <w:jc w:val="center"/>
        <w:rPr>
          <w:rFonts w:ascii="Arial" w:hAnsi="Arial" w:cs="Arial"/>
          <w:b/>
          <w:bCs/>
          <w:color w:val="000000"/>
          <w:szCs w:val="24"/>
        </w:rPr>
      </w:pPr>
    </w:p>
    <w:p w14:paraId="1EC531BA" w14:textId="77777777" w:rsidR="00D01122" w:rsidRPr="00F81E1E" w:rsidRDefault="00D01122" w:rsidP="00D01122">
      <w:pPr>
        <w:jc w:val="center"/>
        <w:rPr>
          <w:rFonts w:ascii="Arial" w:hAnsi="Arial" w:cs="Arial"/>
          <w:b/>
        </w:rPr>
      </w:pPr>
      <w:r w:rsidRPr="00F81E1E">
        <w:rPr>
          <w:rFonts w:ascii="Arial" w:hAnsi="Arial" w:cs="Arial"/>
          <w:b/>
        </w:rPr>
        <w:t>APPLICATION COVER PAGE</w:t>
      </w:r>
    </w:p>
    <w:p w14:paraId="0E116CF0" w14:textId="77777777" w:rsidR="00D01122" w:rsidRPr="00F07E5D" w:rsidRDefault="00D01122" w:rsidP="00D01122">
      <w:pPr>
        <w:autoSpaceDE w:val="0"/>
        <w:autoSpaceDN w:val="0"/>
        <w:adjustRightInd w:val="0"/>
        <w:outlineLvl w:val="1"/>
        <w:rPr>
          <w:rFonts w:ascii="Arial" w:hAnsi="Arial" w:cs="Arial"/>
          <w:b/>
          <w:bCs/>
          <w:color w:val="000000"/>
          <w:szCs w:val="24"/>
        </w:rPr>
      </w:pPr>
    </w:p>
    <w:p w14:paraId="4D8CE7C9" w14:textId="77777777" w:rsidR="00D01122" w:rsidRPr="00F07E5D" w:rsidRDefault="00D01122" w:rsidP="00D01122">
      <w:pPr>
        <w:tabs>
          <w:tab w:val="left" w:pos="6480"/>
        </w:tabs>
        <w:autoSpaceDE w:val="0"/>
        <w:autoSpaceDN w:val="0"/>
        <w:adjustRightInd w:val="0"/>
        <w:jc w:val="center"/>
        <w:rPr>
          <w:rFonts w:ascii="Arial" w:hAnsi="Arial" w:cs="Arial"/>
          <w:b/>
          <w:bCs/>
          <w:color w:val="000000"/>
          <w:szCs w:val="24"/>
        </w:rPr>
      </w:pPr>
      <w:r w:rsidRPr="00F07E5D">
        <w:rPr>
          <w:rFonts w:ascii="Arial" w:hAnsi="Arial" w:cs="Arial"/>
          <w:b/>
          <w:bCs/>
          <w:color w:val="000000"/>
          <w:szCs w:val="24"/>
        </w:rPr>
        <w:t>NYSED Assigned BEDS or Agency Code</w:t>
      </w:r>
    </w:p>
    <w:tbl>
      <w:tblPr>
        <w:tblW w:w="0" w:type="auto"/>
        <w:jc w:val="center"/>
        <w:tblLayout w:type="fixed"/>
        <w:tblCellMar>
          <w:left w:w="0" w:type="dxa"/>
          <w:right w:w="0"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D01122" w:rsidRPr="00F07E5D" w14:paraId="2F74BAD6" w14:textId="77777777" w:rsidTr="00F44107">
        <w:trPr>
          <w:cantSplit/>
          <w:trHeight w:val="467"/>
          <w:jc w:val="center"/>
        </w:trPr>
        <w:tc>
          <w:tcPr>
            <w:tcW w:w="630" w:type="dxa"/>
            <w:tcBorders>
              <w:top w:val="single" w:sz="4" w:space="0" w:color="000000"/>
              <w:left w:val="single" w:sz="4" w:space="0" w:color="000000"/>
              <w:bottom w:val="single" w:sz="4" w:space="0" w:color="000000"/>
              <w:right w:val="single" w:sz="4" w:space="0" w:color="000000"/>
            </w:tcBorders>
          </w:tcPr>
          <w:p w14:paraId="31A4F77E"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20B75EB6"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35B93FF7"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1ED7A406"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51BC43FC"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3E88F12A"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2698B133"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4AD2BC4E"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118EE0D1"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31537BA8"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6ABBABAE"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c>
          <w:tcPr>
            <w:tcW w:w="630" w:type="dxa"/>
            <w:tcBorders>
              <w:top w:val="single" w:sz="4" w:space="0" w:color="000000"/>
              <w:left w:val="single" w:sz="4" w:space="0" w:color="000000"/>
              <w:bottom w:val="single" w:sz="4" w:space="0" w:color="000000"/>
              <w:right w:val="single" w:sz="4" w:space="0" w:color="000000"/>
            </w:tcBorders>
          </w:tcPr>
          <w:p w14:paraId="3CB60F46" w14:textId="77777777" w:rsidR="00D01122" w:rsidRPr="00F07E5D" w:rsidRDefault="00D01122" w:rsidP="00F44107">
            <w:pPr>
              <w:tabs>
                <w:tab w:val="left" w:pos="6480"/>
              </w:tabs>
              <w:autoSpaceDE w:val="0"/>
              <w:autoSpaceDN w:val="0"/>
              <w:adjustRightInd w:val="0"/>
              <w:jc w:val="center"/>
              <w:rPr>
                <w:rFonts w:ascii="Arial" w:hAnsi="Arial" w:cs="Arial"/>
                <w:b/>
                <w:bCs/>
                <w:color w:val="000000"/>
                <w:szCs w:val="24"/>
              </w:rPr>
            </w:pPr>
          </w:p>
        </w:tc>
      </w:tr>
    </w:tbl>
    <w:p w14:paraId="2C306562" w14:textId="77777777" w:rsidR="00D01122" w:rsidRPr="00F07E5D" w:rsidRDefault="00D01122" w:rsidP="00D01122">
      <w:pPr>
        <w:autoSpaceDE w:val="0"/>
        <w:autoSpaceDN w:val="0"/>
        <w:adjustRightInd w:val="0"/>
        <w:jc w:val="center"/>
        <w:rPr>
          <w:rFonts w:ascii="Arial" w:hAnsi="Arial" w:cs="Arial"/>
          <w:b/>
          <w:bCs/>
          <w:color w:val="000000"/>
          <w:szCs w:val="24"/>
        </w:rPr>
      </w:pPr>
    </w:p>
    <w:tbl>
      <w:tblPr>
        <w:tblW w:w="10440" w:type="dxa"/>
        <w:tblInd w:w="-157" w:type="dxa"/>
        <w:tblLayout w:type="fixed"/>
        <w:tblCellMar>
          <w:left w:w="0" w:type="dxa"/>
          <w:right w:w="0" w:type="dxa"/>
        </w:tblCellMar>
        <w:tblLook w:val="0000" w:firstRow="0" w:lastRow="0" w:firstColumn="0" w:lastColumn="0" w:noHBand="0" w:noVBand="0"/>
      </w:tblPr>
      <w:tblGrid>
        <w:gridCol w:w="5400"/>
        <w:gridCol w:w="168"/>
        <w:gridCol w:w="4872"/>
      </w:tblGrid>
      <w:tr w:rsidR="00D01122" w:rsidRPr="00F07E5D" w14:paraId="69C1E604" w14:textId="77777777" w:rsidTr="00F44107">
        <w:trPr>
          <w:cantSplit/>
        </w:trPr>
        <w:tc>
          <w:tcPr>
            <w:tcW w:w="10440" w:type="dxa"/>
            <w:gridSpan w:val="3"/>
            <w:tcBorders>
              <w:top w:val="double" w:sz="6" w:space="0" w:color="000000"/>
              <w:left w:val="double" w:sz="6" w:space="0" w:color="000000"/>
              <w:bottom w:val="nil"/>
              <w:right w:val="double" w:sz="6" w:space="0" w:color="000000"/>
            </w:tcBorders>
          </w:tcPr>
          <w:p w14:paraId="57AE1892"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Name of Applicant Agency</w:t>
            </w:r>
          </w:p>
          <w:p w14:paraId="4CF18D2D"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39B9392B" w14:textId="77777777" w:rsidTr="00F44107">
        <w:trPr>
          <w:cantSplit/>
          <w:trHeight w:val="576"/>
        </w:trPr>
        <w:tc>
          <w:tcPr>
            <w:tcW w:w="10440" w:type="dxa"/>
            <w:gridSpan w:val="3"/>
            <w:tcBorders>
              <w:top w:val="single" w:sz="6" w:space="0" w:color="000000"/>
              <w:left w:val="double" w:sz="6" w:space="0" w:color="000000"/>
              <w:bottom w:val="nil"/>
              <w:right w:val="double" w:sz="6" w:space="0" w:color="000000"/>
            </w:tcBorders>
          </w:tcPr>
          <w:p w14:paraId="4EA20C28"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Employer’s Federal Tax ID Number (charter schools only):</w:t>
            </w:r>
          </w:p>
        </w:tc>
      </w:tr>
      <w:tr w:rsidR="00D01122" w:rsidRPr="00F07E5D" w14:paraId="63644777" w14:textId="77777777" w:rsidTr="00F44107">
        <w:trPr>
          <w:cantSplit/>
          <w:trHeight w:val="576"/>
        </w:trPr>
        <w:tc>
          <w:tcPr>
            <w:tcW w:w="10440" w:type="dxa"/>
            <w:gridSpan w:val="3"/>
            <w:tcBorders>
              <w:top w:val="single" w:sz="6" w:space="0" w:color="000000"/>
              <w:left w:val="double" w:sz="6" w:space="0" w:color="000000"/>
              <w:bottom w:val="nil"/>
              <w:right w:val="double" w:sz="6" w:space="0" w:color="000000"/>
            </w:tcBorders>
          </w:tcPr>
          <w:p w14:paraId="11D2E9E9"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NYS Vendor ID (charter schools only):</w:t>
            </w:r>
          </w:p>
        </w:tc>
      </w:tr>
      <w:tr w:rsidR="00D01122" w:rsidRPr="00F07E5D" w14:paraId="2169EEF8" w14:textId="77777777" w:rsidTr="00F44107">
        <w:trPr>
          <w:cantSplit/>
        </w:trPr>
        <w:tc>
          <w:tcPr>
            <w:tcW w:w="10440" w:type="dxa"/>
            <w:gridSpan w:val="3"/>
            <w:tcBorders>
              <w:top w:val="single" w:sz="6" w:space="0" w:color="000000"/>
              <w:left w:val="double" w:sz="6" w:space="0" w:color="000000"/>
              <w:bottom w:val="nil"/>
              <w:right w:val="double" w:sz="6" w:space="0" w:color="000000"/>
            </w:tcBorders>
          </w:tcPr>
          <w:p w14:paraId="1916866F"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Address</w:t>
            </w:r>
          </w:p>
          <w:p w14:paraId="103020E0"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4CF54F3B" w14:textId="77777777" w:rsidTr="00F44107">
        <w:trPr>
          <w:cantSplit/>
        </w:trPr>
        <w:tc>
          <w:tcPr>
            <w:tcW w:w="10440" w:type="dxa"/>
            <w:gridSpan w:val="3"/>
            <w:tcBorders>
              <w:top w:val="single" w:sz="6" w:space="0" w:color="000000"/>
              <w:left w:val="double" w:sz="6" w:space="0" w:color="000000"/>
              <w:bottom w:val="nil"/>
              <w:right w:val="double" w:sz="6" w:space="0" w:color="000000"/>
            </w:tcBorders>
          </w:tcPr>
          <w:p w14:paraId="78015F68"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City</w:t>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t>County</w:t>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r>
            <w:r w:rsidRPr="00D1350C">
              <w:rPr>
                <w:rFonts w:ascii="Arial" w:hAnsi="Arial" w:cs="Arial"/>
                <w:b/>
                <w:bCs/>
                <w:color w:val="000000"/>
                <w:sz w:val="22"/>
                <w:szCs w:val="22"/>
              </w:rPr>
              <w:tab/>
              <w:t>Zip Code</w:t>
            </w:r>
          </w:p>
          <w:p w14:paraId="67B60546" w14:textId="77777777" w:rsidR="00D01122" w:rsidRPr="00D1350C" w:rsidRDefault="00D01122" w:rsidP="00F44107">
            <w:pPr>
              <w:autoSpaceDE w:val="0"/>
              <w:autoSpaceDN w:val="0"/>
              <w:adjustRightInd w:val="0"/>
              <w:rPr>
                <w:rFonts w:ascii="Arial" w:hAnsi="Arial" w:cs="Arial"/>
                <w:b/>
                <w:bCs/>
                <w:color w:val="000000"/>
                <w:sz w:val="22"/>
                <w:szCs w:val="22"/>
              </w:rPr>
            </w:pPr>
          </w:p>
        </w:tc>
      </w:tr>
      <w:tr w:rsidR="00D01122" w:rsidRPr="00F07E5D" w14:paraId="318649C8" w14:textId="77777777" w:rsidTr="00F44107">
        <w:trPr>
          <w:cantSplit/>
        </w:trPr>
        <w:tc>
          <w:tcPr>
            <w:tcW w:w="5568" w:type="dxa"/>
            <w:gridSpan w:val="2"/>
            <w:tcBorders>
              <w:top w:val="single" w:sz="6" w:space="0" w:color="000000"/>
              <w:left w:val="double" w:sz="6" w:space="0" w:color="000000"/>
              <w:bottom w:val="nil"/>
              <w:right w:val="single" w:sz="6" w:space="0" w:color="000000"/>
            </w:tcBorders>
          </w:tcPr>
          <w:p w14:paraId="79ED6D7C"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Contact Person</w:t>
            </w:r>
          </w:p>
          <w:p w14:paraId="248E3332" w14:textId="77777777" w:rsidR="00D01122" w:rsidRPr="00D1350C" w:rsidRDefault="00D01122" w:rsidP="00F44107">
            <w:pPr>
              <w:autoSpaceDE w:val="0"/>
              <w:autoSpaceDN w:val="0"/>
              <w:adjustRightInd w:val="0"/>
              <w:rPr>
                <w:rFonts w:ascii="Arial" w:hAnsi="Arial" w:cs="Arial"/>
                <w:b/>
                <w:bCs/>
                <w:color w:val="000000"/>
                <w:sz w:val="22"/>
                <w:szCs w:val="22"/>
              </w:rPr>
            </w:pPr>
          </w:p>
        </w:tc>
        <w:tc>
          <w:tcPr>
            <w:tcW w:w="4872" w:type="dxa"/>
            <w:tcBorders>
              <w:top w:val="single" w:sz="6" w:space="0" w:color="000000"/>
              <w:left w:val="single" w:sz="6" w:space="0" w:color="000000"/>
              <w:bottom w:val="nil"/>
              <w:right w:val="double" w:sz="6" w:space="0" w:color="000000"/>
            </w:tcBorders>
          </w:tcPr>
          <w:p w14:paraId="7E4ED675"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Telephone (        )</w:t>
            </w:r>
          </w:p>
        </w:tc>
      </w:tr>
      <w:tr w:rsidR="00D01122" w:rsidRPr="00F07E5D" w14:paraId="7F71DD72" w14:textId="77777777" w:rsidTr="00F44107">
        <w:trPr>
          <w:cantSplit/>
          <w:trHeight w:val="576"/>
        </w:trPr>
        <w:tc>
          <w:tcPr>
            <w:tcW w:w="5568" w:type="dxa"/>
            <w:gridSpan w:val="2"/>
            <w:tcBorders>
              <w:top w:val="single" w:sz="6" w:space="0" w:color="000000"/>
              <w:left w:val="double" w:sz="6" w:space="0" w:color="000000"/>
              <w:bottom w:val="double" w:sz="6" w:space="0" w:color="000000"/>
              <w:right w:val="single" w:sz="6" w:space="0" w:color="000000"/>
            </w:tcBorders>
          </w:tcPr>
          <w:p w14:paraId="07C93A21"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Title</w:t>
            </w:r>
          </w:p>
        </w:tc>
        <w:tc>
          <w:tcPr>
            <w:tcW w:w="4872" w:type="dxa"/>
            <w:tcBorders>
              <w:top w:val="single" w:sz="6" w:space="0" w:color="000000"/>
              <w:left w:val="single" w:sz="6" w:space="0" w:color="000000"/>
              <w:bottom w:val="double" w:sz="6" w:space="0" w:color="000000"/>
              <w:right w:val="double" w:sz="6" w:space="0" w:color="000000"/>
            </w:tcBorders>
          </w:tcPr>
          <w:p w14:paraId="4DC7A781"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Organization</w:t>
            </w:r>
          </w:p>
        </w:tc>
      </w:tr>
      <w:tr w:rsidR="00D01122" w:rsidRPr="00F07E5D" w14:paraId="36C88740" w14:textId="77777777" w:rsidTr="00F44107">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4E495998"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E-Mail Address</w:t>
            </w:r>
          </w:p>
          <w:p w14:paraId="6EFF0DBC" w14:textId="77777777" w:rsidR="00D01122" w:rsidRPr="00D1350C" w:rsidRDefault="00D01122" w:rsidP="00F44107">
            <w:pPr>
              <w:autoSpaceDE w:val="0"/>
              <w:autoSpaceDN w:val="0"/>
              <w:adjustRightInd w:val="0"/>
              <w:rPr>
                <w:rFonts w:ascii="Arial" w:hAnsi="Arial" w:cs="Arial"/>
                <w:b/>
                <w:bCs/>
                <w:color w:val="000000"/>
                <w:sz w:val="22"/>
                <w:szCs w:val="22"/>
              </w:rPr>
            </w:pPr>
          </w:p>
        </w:tc>
        <w:tc>
          <w:tcPr>
            <w:tcW w:w="4872" w:type="dxa"/>
            <w:tcBorders>
              <w:top w:val="single" w:sz="6" w:space="0" w:color="000000"/>
              <w:left w:val="single" w:sz="6" w:space="0" w:color="000000"/>
              <w:bottom w:val="double" w:sz="6" w:space="0" w:color="000000"/>
              <w:right w:val="double" w:sz="6" w:space="0" w:color="000000"/>
            </w:tcBorders>
          </w:tcPr>
          <w:p w14:paraId="49BEC641" w14:textId="77777777" w:rsidR="00D01122" w:rsidRPr="00D1350C" w:rsidRDefault="00D01122" w:rsidP="00F44107">
            <w:pPr>
              <w:autoSpaceDE w:val="0"/>
              <w:autoSpaceDN w:val="0"/>
              <w:adjustRightInd w:val="0"/>
              <w:rPr>
                <w:rFonts w:ascii="Arial" w:hAnsi="Arial" w:cs="Arial"/>
                <w:b/>
                <w:bCs/>
                <w:color w:val="000000"/>
                <w:sz w:val="22"/>
                <w:szCs w:val="22"/>
              </w:rPr>
            </w:pPr>
            <w:r w:rsidRPr="00D1350C">
              <w:rPr>
                <w:rFonts w:ascii="Arial" w:hAnsi="Arial" w:cs="Arial"/>
                <w:b/>
                <w:bCs/>
                <w:color w:val="000000"/>
                <w:sz w:val="22"/>
                <w:szCs w:val="22"/>
              </w:rPr>
              <w:t>FAX (       )</w:t>
            </w:r>
          </w:p>
        </w:tc>
      </w:tr>
      <w:tr w:rsidR="00D01122" w:rsidRPr="00F07E5D" w14:paraId="4E1DFBBB" w14:textId="77777777" w:rsidTr="00F44107">
        <w:trPr>
          <w:cantSplit/>
          <w:trHeight w:val="990"/>
        </w:trPr>
        <w:tc>
          <w:tcPr>
            <w:tcW w:w="5568" w:type="dxa"/>
            <w:gridSpan w:val="2"/>
            <w:tcBorders>
              <w:top w:val="single" w:sz="6" w:space="0" w:color="000000"/>
              <w:left w:val="double" w:sz="6" w:space="0" w:color="000000"/>
              <w:bottom w:val="double" w:sz="6" w:space="0" w:color="000000"/>
              <w:right w:val="single" w:sz="6" w:space="0" w:color="000000"/>
            </w:tcBorders>
          </w:tcPr>
          <w:p w14:paraId="45F981B5" w14:textId="77777777" w:rsidR="00D01122" w:rsidRPr="00D1350C" w:rsidRDefault="00D01122" w:rsidP="00F4410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Total combined number of students from individual school district/charter schools which are part of the consortium: </w:t>
            </w:r>
          </w:p>
        </w:tc>
        <w:tc>
          <w:tcPr>
            <w:tcW w:w="4872" w:type="dxa"/>
            <w:tcBorders>
              <w:top w:val="single" w:sz="6" w:space="0" w:color="000000"/>
              <w:left w:val="single" w:sz="6" w:space="0" w:color="000000"/>
              <w:bottom w:val="double" w:sz="6" w:space="0" w:color="000000"/>
              <w:right w:val="double" w:sz="6" w:space="0" w:color="000000"/>
            </w:tcBorders>
          </w:tcPr>
          <w:p w14:paraId="0FF1E655" w14:textId="77777777" w:rsidR="00D01122" w:rsidRPr="00D1350C" w:rsidRDefault="00D01122" w:rsidP="00F4410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Total Funding Amount Requested: </w:t>
            </w:r>
          </w:p>
        </w:tc>
      </w:tr>
      <w:tr w:rsidR="00D01122" w:rsidRPr="00F07E5D" w14:paraId="496EF726" w14:textId="77777777" w:rsidTr="00F44107">
        <w:trPr>
          <w:trHeight w:val="2115"/>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6F4F1F41" w14:textId="77777777" w:rsidR="00D01122" w:rsidRPr="00A30721" w:rsidRDefault="00D01122" w:rsidP="00F44107">
            <w:pPr>
              <w:rPr>
                <w:rFonts w:ascii="Arial" w:hAnsi="Arial" w:cs="Arial"/>
                <w:sz w:val="20"/>
              </w:rPr>
            </w:pPr>
            <w:r w:rsidRPr="00A30721">
              <w:rPr>
                <w:rFonts w:ascii="Arial" w:hAnsi="Arial" w:cs="Arial"/>
                <w:sz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Pr="00436179">
              <w:rPr>
                <w:rFonts w:ascii="Arial" w:hAnsi="Arial" w:cs="Arial"/>
                <w:sz w:val="20"/>
              </w:rPr>
              <w:t>Appendix A, Appendix A-1G</w:t>
            </w:r>
            <w:r>
              <w:rPr>
                <w:rFonts w:ascii="Arial" w:hAnsi="Arial" w:cs="Arial"/>
                <w:sz w:val="20"/>
              </w:rPr>
              <w:t>,</w:t>
            </w:r>
            <w:r w:rsidRPr="00436179">
              <w:rPr>
                <w:rFonts w:ascii="Arial" w:hAnsi="Arial" w:cs="Arial"/>
                <w:sz w:val="20"/>
              </w:rPr>
              <w:t xml:space="preserve"> </w:t>
            </w:r>
            <w:r>
              <w:rPr>
                <w:rFonts w:ascii="Arial" w:hAnsi="Arial" w:cs="Arial"/>
                <w:sz w:val="20"/>
              </w:rPr>
              <w:t xml:space="preserve">and, if applicable, the terms of the Master </w:t>
            </w:r>
            <w:r w:rsidRPr="00A1387E">
              <w:rPr>
                <w:rFonts w:ascii="Arial" w:hAnsi="Arial" w:cs="Arial"/>
                <w:sz w:val="20"/>
              </w:rPr>
              <w:t>Contract</w:t>
            </w:r>
            <w:r>
              <w:rPr>
                <w:rFonts w:ascii="Arial" w:hAnsi="Arial" w:cs="Arial"/>
                <w:sz w:val="20"/>
              </w:rPr>
              <w:t xml:space="preserve"> for Grants,</w:t>
            </w:r>
            <w:r w:rsidRPr="00A1387E">
              <w:rPr>
                <w:rFonts w:ascii="Arial" w:hAnsi="Arial" w:cs="Arial"/>
                <w:sz w:val="20"/>
              </w:rPr>
              <w:t xml:space="preserve"> </w:t>
            </w:r>
            <w:r w:rsidRPr="00A30721">
              <w:rPr>
                <w:rFonts w:ascii="Arial" w:hAnsi="Arial" w:cs="Arial"/>
                <w:sz w:val="20"/>
              </w:rPr>
              <w:t xml:space="preserve">and </w:t>
            </w:r>
            <w:r>
              <w:rPr>
                <w:rFonts w:ascii="Arial" w:hAnsi="Arial" w:cs="Arial"/>
                <w:sz w:val="20"/>
              </w:rPr>
              <w:t xml:space="preserve">that </w:t>
            </w:r>
            <w:r w:rsidRPr="00A30721">
              <w:rPr>
                <w:rFonts w:ascii="Arial" w:hAnsi="Arial" w:cs="Arial"/>
                <w:sz w:val="20"/>
              </w:rPr>
              <w:t>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D01122" w:rsidRPr="00F07E5D" w14:paraId="0E812A4E" w14:textId="77777777" w:rsidTr="00F44107">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10C546E" w14:textId="77777777" w:rsidR="00D01122" w:rsidRPr="00F07E5D" w:rsidRDefault="00D01122" w:rsidP="00F44107">
            <w:pPr>
              <w:rPr>
                <w:rFonts w:ascii="Arial" w:hAnsi="Arial" w:cs="Arial"/>
                <w:szCs w:val="24"/>
              </w:rPr>
            </w:pPr>
            <w:r w:rsidRPr="00F07E5D">
              <w:rPr>
                <w:rFonts w:ascii="Arial" w:hAnsi="Arial" w:cs="Arial"/>
                <w:szCs w:val="24"/>
              </w:rPr>
              <w:t xml:space="preserve">Authorized Signature </w:t>
            </w:r>
            <w:r w:rsidRPr="00F07E5D">
              <w:rPr>
                <w:rFonts w:ascii="Arial" w:hAnsi="Arial" w:cs="Arial"/>
                <w:color w:val="3333FF"/>
                <w:szCs w:val="24"/>
              </w:rPr>
              <w:t>(</w:t>
            </w:r>
            <w:r w:rsidRPr="00F07E5D">
              <w:rPr>
                <w:rFonts w:ascii="Arial" w:hAnsi="Arial" w:cs="Arial"/>
                <w:b/>
                <w:bCs/>
                <w:color w:val="3333FF"/>
                <w:szCs w:val="24"/>
              </w:rPr>
              <w:t>in blue ink</w:t>
            </w:r>
            <w:r w:rsidRPr="00F07E5D">
              <w:rPr>
                <w:rFonts w:ascii="Arial" w:hAnsi="Arial" w:cs="Arial"/>
                <w:color w:val="3333FF"/>
                <w:szCs w:val="24"/>
              </w:rPr>
              <w:t>)</w:t>
            </w:r>
          </w:p>
          <w:p w14:paraId="110FE1D2" w14:textId="77777777" w:rsidR="00D01122" w:rsidRPr="00F07E5D" w:rsidRDefault="00D01122" w:rsidP="00F44107">
            <w:pPr>
              <w:rPr>
                <w:rFonts w:ascii="Arial" w:hAnsi="Arial" w:cs="Arial"/>
                <w:szCs w:val="24"/>
              </w:rPr>
            </w:pPr>
          </w:p>
          <w:p w14:paraId="2956F14F" w14:textId="77777777" w:rsidR="00D01122" w:rsidRPr="00F07E5D" w:rsidRDefault="00D01122" w:rsidP="00F44107">
            <w:pPr>
              <w:rPr>
                <w:rFonts w:ascii="Arial" w:hAnsi="Arial" w:cs="Arial"/>
                <w:szCs w:val="24"/>
              </w:rPr>
            </w:pPr>
            <w:r w:rsidRPr="00F07E5D">
              <w:rPr>
                <w:rFonts w:ascii="Arial" w:hAnsi="Arial" w:cs="Arial"/>
                <w:szCs w:val="24"/>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07742A23" w14:textId="77777777" w:rsidR="00D01122" w:rsidRPr="00F07E5D" w:rsidRDefault="00D01122" w:rsidP="00F44107">
            <w:pPr>
              <w:rPr>
                <w:rFonts w:ascii="Arial" w:hAnsi="Arial" w:cs="Arial"/>
                <w:szCs w:val="24"/>
              </w:rPr>
            </w:pPr>
            <w:r w:rsidRPr="00F07E5D">
              <w:rPr>
                <w:rFonts w:ascii="Arial" w:hAnsi="Arial" w:cs="Arial"/>
                <w:szCs w:val="24"/>
              </w:rPr>
              <w:t>Title: Chief School/Administrative Officer</w:t>
            </w:r>
          </w:p>
        </w:tc>
      </w:tr>
      <w:tr w:rsidR="00D01122" w:rsidRPr="00F07E5D" w14:paraId="3F8094FF" w14:textId="77777777" w:rsidTr="00F44107">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0C409E8C" w14:textId="77777777" w:rsidR="00D01122" w:rsidRPr="00F07E5D" w:rsidRDefault="00D01122" w:rsidP="00F44107">
            <w:pPr>
              <w:rPr>
                <w:rFonts w:ascii="Arial" w:hAnsi="Arial" w:cs="Arial"/>
                <w:szCs w:val="24"/>
              </w:rPr>
            </w:pPr>
            <w:r w:rsidRPr="00F07E5D">
              <w:rPr>
                <w:rFonts w:ascii="Arial" w:hAnsi="Arial" w:cs="Arial"/>
                <w:szCs w:val="24"/>
              </w:rPr>
              <w:t>Typed Name:      </w:t>
            </w:r>
          </w:p>
          <w:p w14:paraId="260F1AC8" w14:textId="77777777" w:rsidR="00D01122" w:rsidRPr="00F07E5D" w:rsidRDefault="00D01122" w:rsidP="00F44107">
            <w:pPr>
              <w:rPr>
                <w:rFonts w:ascii="Arial" w:hAnsi="Arial" w:cs="Arial"/>
                <w:szCs w:val="24"/>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2C832DCB" w14:textId="77777777" w:rsidR="00D01122" w:rsidRPr="00F07E5D" w:rsidRDefault="00D01122" w:rsidP="00F44107">
            <w:pPr>
              <w:rPr>
                <w:rFonts w:ascii="Arial" w:hAnsi="Arial" w:cs="Arial"/>
                <w:szCs w:val="24"/>
              </w:rPr>
            </w:pPr>
            <w:r w:rsidRPr="00F07E5D">
              <w:rPr>
                <w:rFonts w:ascii="Arial" w:hAnsi="Arial" w:cs="Arial"/>
                <w:szCs w:val="24"/>
              </w:rPr>
              <w:t>Date:      </w:t>
            </w:r>
          </w:p>
        </w:tc>
      </w:tr>
    </w:tbl>
    <w:p w14:paraId="135341F4" w14:textId="53AA7755" w:rsidR="00D01122" w:rsidRDefault="00D01122">
      <w:pPr>
        <w:rPr>
          <w:rFonts w:ascii="Arial" w:eastAsia="Calibri" w:hAnsi="Arial" w:cs="Arial"/>
          <w:szCs w:val="24"/>
        </w:rPr>
      </w:pPr>
    </w:p>
    <w:p w14:paraId="4DB0C9DA" w14:textId="29BB1D9A" w:rsidR="00595463" w:rsidRDefault="00595463">
      <w:pPr>
        <w:rPr>
          <w:rFonts w:ascii="Arial" w:eastAsia="Calibri" w:hAnsi="Arial" w:cs="Arial"/>
          <w:szCs w:val="24"/>
        </w:rPr>
      </w:pPr>
    </w:p>
    <w:p w14:paraId="0A6B75AA" w14:textId="224D5E7D" w:rsidR="00595463" w:rsidRDefault="00595463">
      <w:pPr>
        <w:rPr>
          <w:rFonts w:ascii="Arial" w:eastAsia="Calibri" w:hAnsi="Arial" w:cs="Arial"/>
          <w:szCs w:val="24"/>
        </w:rPr>
      </w:pPr>
    </w:p>
    <w:p w14:paraId="414EF2EF" w14:textId="77777777" w:rsidR="00A7320C" w:rsidRPr="00960FDD" w:rsidRDefault="00A7320C" w:rsidP="00A7320C">
      <w:pPr>
        <w:pStyle w:val="Heading2"/>
        <w:jc w:val="center"/>
        <w:rPr>
          <w:b w:val="0"/>
          <w:color w:val="auto"/>
          <w:sz w:val="22"/>
          <w:szCs w:val="22"/>
        </w:rPr>
      </w:pPr>
      <w:r w:rsidRPr="00960FDD">
        <w:rPr>
          <w:color w:val="auto"/>
          <w:sz w:val="22"/>
          <w:szCs w:val="22"/>
        </w:rPr>
        <w:t>Application Checklist</w:t>
      </w:r>
    </w:p>
    <w:p w14:paraId="0CCA902C" w14:textId="77777777" w:rsidR="00A7320C" w:rsidRPr="001A3B74" w:rsidRDefault="00A7320C" w:rsidP="00A7320C">
      <w:pPr>
        <w:jc w:val="center"/>
        <w:rPr>
          <w:rFonts w:ascii="Arial" w:hAnsi="Arial" w:cs="Arial"/>
          <w:b/>
          <w:color w:val="000000"/>
          <w:sz w:val="22"/>
          <w:szCs w:val="22"/>
        </w:rPr>
      </w:pPr>
    </w:p>
    <w:p w14:paraId="52099730" w14:textId="77777777" w:rsidR="00A7320C" w:rsidRPr="001A3B74" w:rsidRDefault="00A7320C" w:rsidP="00A7320C">
      <w:pPr>
        <w:rPr>
          <w:rFonts w:ascii="Arial" w:hAnsi="Arial" w:cs="Arial"/>
          <w:sz w:val="22"/>
          <w:szCs w:val="22"/>
        </w:rPr>
      </w:pPr>
      <w:r w:rsidRPr="001A3B74">
        <w:rPr>
          <w:rFonts w:ascii="Arial" w:hAnsi="Arial" w:cs="Arial"/>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54F9F6E9" w14:textId="77777777" w:rsidR="00A7320C" w:rsidRPr="001A3B74" w:rsidRDefault="00A7320C" w:rsidP="00A7320C">
      <w:pPr>
        <w:rPr>
          <w:rFonts w:ascii="Arial" w:hAnsi="Arial" w:cs="Arial"/>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A7320C" w:rsidRPr="001A3B74" w14:paraId="5FDAA394" w14:textId="77777777" w:rsidTr="00010F17">
        <w:trPr>
          <w:trHeight w:val="282"/>
          <w:jc w:val="center"/>
        </w:trPr>
        <w:tc>
          <w:tcPr>
            <w:tcW w:w="5819" w:type="dxa"/>
            <w:gridSpan w:val="2"/>
          </w:tcPr>
          <w:p w14:paraId="148226C2" w14:textId="77777777" w:rsidR="00A7320C" w:rsidRPr="001A3B74" w:rsidRDefault="00A7320C" w:rsidP="00010F17">
            <w:pPr>
              <w:pStyle w:val="Heading2"/>
              <w:rPr>
                <w:b w:val="0"/>
                <w:iCs/>
                <w:color w:val="000000"/>
                <w:sz w:val="22"/>
                <w:szCs w:val="22"/>
              </w:rPr>
            </w:pPr>
            <w:r w:rsidRPr="001A3B74">
              <w:rPr>
                <w:iCs/>
                <w:color w:val="000000"/>
                <w:sz w:val="22"/>
                <w:szCs w:val="22"/>
              </w:rPr>
              <w:t>Required Documents</w:t>
            </w:r>
          </w:p>
        </w:tc>
        <w:tc>
          <w:tcPr>
            <w:tcW w:w="1800" w:type="dxa"/>
            <w:gridSpan w:val="2"/>
          </w:tcPr>
          <w:p w14:paraId="60159958" w14:textId="77777777" w:rsidR="00A7320C" w:rsidRPr="001A3B74" w:rsidRDefault="00A7320C" w:rsidP="00010F17">
            <w:pPr>
              <w:pStyle w:val="Heading2"/>
              <w:jc w:val="center"/>
              <w:rPr>
                <w:b w:val="0"/>
                <w:iCs/>
                <w:color w:val="000000"/>
                <w:sz w:val="22"/>
                <w:szCs w:val="22"/>
              </w:rPr>
            </w:pPr>
            <w:r w:rsidRPr="001A3B74">
              <w:rPr>
                <w:iCs/>
                <w:color w:val="000000"/>
                <w:sz w:val="22"/>
                <w:szCs w:val="22"/>
              </w:rPr>
              <w:t>Checked-Applicant</w:t>
            </w:r>
          </w:p>
        </w:tc>
        <w:tc>
          <w:tcPr>
            <w:tcW w:w="1679" w:type="dxa"/>
            <w:gridSpan w:val="2"/>
            <w:shd w:val="clear" w:color="auto" w:fill="D9D9D9"/>
          </w:tcPr>
          <w:p w14:paraId="37A8C000" w14:textId="77777777" w:rsidR="00A7320C" w:rsidRPr="001A3B74" w:rsidRDefault="00A7320C" w:rsidP="00010F17">
            <w:pPr>
              <w:jc w:val="center"/>
              <w:rPr>
                <w:rFonts w:ascii="Arial" w:hAnsi="Arial" w:cs="Arial"/>
                <w:b/>
                <w:bCs/>
                <w:iCs/>
                <w:color w:val="000000"/>
                <w:sz w:val="22"/>
                <w:szCs w:val="22"/>
              </w:rPr>
            </w:pPr>
            <w:r w:rsidRPr="001A3B74">
              <w:rPr>
                <w:rFonts w:ascii="Arial" w:hAnsi="Arial" w:cs="Arial"/>
                <w:b/>
                <w:bCs/>
                <w:iCs/>
                <w:color w:val="000000"/>
                <w:sz w:val="22"/>
                <w:szCs w:val="22"/>
              </w:rPr>
              <w:t>Checked –SED</w:t>
            </w:r>
          </w:p>
        </w:tc>
      </w:tr>
      <w:tr w:rsidR="00A7320C" w:rsidRPr="001A3B74" w14:paraId="0ECBFEA1" w14:textId="77777777" w:rsidTr="00010F17">
        <w:trPr>
          <w:trHeight w:val="481"/>
          <w:jc w:val="center"/>
        </w:trPr>
        <w:tc>
          <w:tcPr>
            <w:tcW w:w="5819" w:type="dxa"/>
            <w:gridSpan w:val="2"/>
          </w:tcPr>
          <w:p w14:paraId="61C24DF7" w14:textId="77777777" w:rsidR="00A7320C" w:rsidRPr="001A3B74" w:rsidRDefault="00A7320C" w:rsidP="00010F17">
            <w:pPr>
              <w:pStyle w:val="Header"/>
              <w:tabs>
                <w:tab w:val="clear" w:pos="4320"/>
                <w:tab w:val="clear" w:pos="8640"/>
              </w:tabs>
              <w:rPr>
                <w:rFonts w:ascii="Arial" w:hAnsi="Arial" w:cs="Arial"/>
                <w:color w:val="000000"/>
                <w:sz w:val="22"/>
                <w:szCs w:val="22"/>
              </w:rPr>
            </w:pPr>
            <w:r w:rsidRPr="001A3B74">
              <w:rPr>
                <w:rFonts w:ascii="Arial" w:hAnsi="Arial" w:cs="Arial"/>
                <w:color w:val="000000"/>
                <w:sz w:val="22"/>
                <w:szCs w:val="22"/>
              </w:rPr>
              <w:t>Application Cover Page with Original Signature of Chief Administrative Officer</w:t>
            </w:r>
          </w:p>
          <w:p w14:paraId="7635D777" w14:textId="77777777" w:rsidR="00A7320C" w:rsidRPr="001A3B74" w:rsidRDefault="00A7320C" w:rsidP="00010F17">
            <w:pPr>
              <w:pStyle w:val="Header"/>
              <w:tabs>
                <w:tab w:val="clear" w:pos="4320"/>
                <w:tab w:val="clear" w:pos="8640"/>
              </w:tabs>
              <w:rPr>
                <w:rFonts w:ascii="Arial" w:hAnsi="Arial" w:cs="Arial"/>
                <w:color w:val="000000"/>
                <w:sz w:val="22"/>
                <w:szCs w:val="22"/>
              </w:rPr>
            </w:pPr>
          </w:p>
        </w:tc>
        <w:tc>
          <w:tcPr>
            <w:tcW w:w="1800" w:type="dxa"/>
            <w:gridSpan w:val="2"/>
            <w:vAlign w:val="center"/>
          </w:tcPr>
          <w:p w14:paraId="0A97EF2A"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bookmarkStart w:id="41" w:name="Check1"/>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bookmarkEnd w:id="41"/>
          </w:p>
        </w:tc>
        <w:tc>
          <w:tcPr>
            <w:tcW w:w="1679" w:type="dxa"/>
            <w:gridSpan w:val="2"/>
            <w:shd w:val="clear" w:color="auto" w:fill="D9D9D9"/>
            <w:vAlign w:val="center"/>
          </w:tcPr>
          <w:p w14:paraId="01BEC659"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08BC5A61" w14:textId="77777777" w:rsidTr="00010F17">
        <w:trPr>
          <w:trHeight w:val="282"/>
          <w:jc w:val="center"/>
        </w:trPr>
        <w:tc>
          <w:tcPr>
            <w:tcW w:w="5819" w:type="dxa"/>
            <w:gridSpan w:val="2"/>
          </w:tcPr>
          <w:p w14:paraId="42F4261B" w14:textId="77777777" w:rsidR="00A7320C" w:rsidRPr="001A3B74" w:rsidRDefault="003F6C07" w:rsidP="00010F17">
            <w:pPr>
              <w:rPr>
                <w:rFonts w:ascii="Arial" w:hAnsi="Arial" w:cs="Arial"/>
                <w:color w:val="000000"/>
                <w:sz w:val="22"/>
                <w:szCs w:val="22"/>
              </w:rPr>
            </w:pPr>
            <w:hyperlink r:id="rId44" w:history="1">
              <w:r w:rsidR="00A7320C" w:rsidRPr="001A3B74">
                <w:rPr>
                  <w:rStyle w:val="Hyperlink"/>
                  <w:rFonts w:ascii="Arial" w:hAnsi="Arial" w:cs="Arial"/>
                  <w:sz w:val="22"/>
                  <w:szCs w:val="22"/>
                </w:rPr>
                <w:t>Payee Information Form</w:t>
              </w:r>
            </w:hyperlink>
            <w:r w:rsidR="00A7320C" w:rsidRPr="001A3B74">
              <w:rPr>
                <w:rFonts w:ascii="Arial" w:hAnsi="Arial" w:cs="Arial"/>
                <w:color w:val="000000"/>
                <w:sz w:val="22"/>
                <w:szCs w:val="22"/>
              </w:rPr>
              <w:t xml:space="preserve"> (if applicable) </w:t>
            </w:r>
          </w:p>
          <w:p w14:paraId="2B66AC75" w14:textId="77777777" w:rsidR="00A7320C" w:rsidRPr="001A3B74" w:rsidRDefault="00A7320C" w:rsidP="00010F17">
            <w:pPr>
              <w:rPr>
                <w:rFonts w:ascii="Arial" w:hAnsi="Arial" w:cs="Arial"/>
                <w:color w:val="000000"/>
                <w:sz w:val="22"/>
                <w:szCs w:val="22"/>
              </w:rPr>
            </w:pPr>
          </w:p>
        </w:tc>
        <w:tc>
          <w:tcPr>
            <w:tcW w:w="1800" w:type="dxa"/>
            <w:gridSpan w:val="2"/>
            <w:vAlign w:val="center"/>
          </w:tcPr>
          <w:p w14:paraId="1CF2C565"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vAlign w:val="center"/>
          </w:tcPr>
          <w:p w14:paraId="288B72B5"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4D15A33B" w14:textId="77777777" w:rsidTr="00010F17">
        <w:trPr>
          <w:trHeight w:val="282"/>
          <w:jc w:val="center"/>
        </w:trPr>
        <w:tc>
          <w:tcPr>
            <w:tcW w:w="5819" w:type="dxa"/>
            <w:gridSpan w:val="2"/>
          </w:tcPr>
          <w:p w14:paraId="3CE3FFCC" w14:textId="77777777" w:rsidR="00A7320C" w:rsidRPr="001A3B74" w:rsidRDefault="00A7320C" w:rsidP="00010F17">
            <w:pPr>
              <w:rPr>
                <w:rFonts w:ascii="Arial" w:hAnsi="Arial" w:cs="Arial"/>
                <w:color w:val="000000"/>
                <w:sz w:val="22"/>
                <w:szCs w:val="22"/>
              </w:rPr>
            </w:pPr>
            <w:r w:rsidRPr="001A3B74">
              <w:rPr>
                <w:rFonts w:ascii="Arial" w:hAnsi="Arial" w:cs="Arial"/>
                <w:color w:val="000000"/>
                <w:sz w:val="22"/>
                <w:szCs w:val="22"/>
              </w:rPr>
              <w:t>Application Checklist</w:t>
            </w:r>
          </w:p>
          <w:p w14:paraId="11D916AB" w14:textId="77777777" w:rsidR="00A7320C" w:rsidRPr="001A3B74" w:rsidRDefault="00A7320C" w:rsidP="00010F17">
            <w:pPr>
              <w:rPr>
                <w:rFonts w:ascii="Arial" w:hAnsi="Arial" w:cs="Arial"/>
                <w:color w:val="000000"/>
                <w:sz w:val="22"/>
                <w:szCs w:val="22"/>
              </w:rPr>
            </w:pPr>
          </w:p>
        </w:tc>
        <w:tc>
          <w:tcPr>
            <w:tcW w:w="1800" w:type="dxa"/>
            <w:gridSpan w:val="2"/>
            <w:vAlign w:val="center"/>
          </w:tcPr>
          <w:p w14:paraId="504764A1" w14:textId="377018D5" w:rsidR="00A7320C" w:rsidRPr="001A3B74" w:rsidRDefault="008A1A80"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vAlign w:val="center"/>
          </w:tcPr>
          <w:p w14:paraId="5DEC4B67"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3905A86D" w14:textId="77777777" w:rsidTr="00010F17">
        <w:trPr>
          <w:trHeight w:val="262"/>
          <w:jc w:val="center"/>
        </w:trPr>
        <w:tc>
          <w:tcPr>
            <w:tcW w:w="5819" w:type="dxa"/>
            <w:gridSpan w:val="2"/>
          </w:tcPr>
          <w:p w14:paraId="5223EF17" w14:textId="77777777" w:rsidR="00A7320C" w:rsidRPr="001A3B74" w:rsidRDefault="00A7320C" w:rsidP="00010F17">
            <w:pPr>
              <w:pStyle w:val="Heading1"/>
              <w:rPr>
                <w:b w:val="0"/>
                <w:color w:val="000000"/>
                <w:sz w:val="22"/>
                <w:szCs w:val="22"/>
              </w:rPr>
            </w:pPr>
            <w:r w:rsidRPr="001A3B74">
              <w:rPr>
                <w:b w:val="0"/>
                <w:color w:val="000000"/>
                <w:sz w:val="22"/>
                <w:szCs w:val="22"/>
              </w:rPr>
              <w:t>Proposal Narrative</w:t>
            </w:r>
          </w:p>
          <w:p w14:paraId="47982B55" w14:textId="77777777" w:rsidR="00A7320C" w:rsidRPr="001A3B74" w:rsidRDefault="00A7320C" w:rsidP="00010F17">
            <w:pPr>
              <w:rPr>
                <w:rFonts w:ascii="Arial" w:hAnsi="Arial" w:cs="Arial"/>
                <w:color w:val="000000"/>
                <w:sz w:val="22"/>
                <w:szCs w:val="22"/>
              </w:rPr>
            </w:pPr>
          </w:p>
        </w:tc>
        <w:tc>
          <w:tcPr>
            <w:tcW w:w="1800" w:type="dxa"/>
            <w:gridSpan w:val="2"/>
          </w:tcPr>
          <w:p w14:paraId="33C33DE3" w14:textId="4B7B1536" w:rsidR="00A7320C" w:rsidRPr="001A3B74" w:rsidRDefault="008A1A80"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tcPr>
          <w:p w14:paraId="6429F76B"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2033FE1F" w14:textId="77777777" w:rsidTr="00010F17">
        <w:trPr>
          <w:trHeight w:val="336"/>
          <w:jc w:val="center"/>
        </w:trPr>
        <w:tc>
          <w:tcPr>
            <w:tcW w:w="5819" w:type="dxa"/>
            <w:gridSpan w:val="2"/>
          </w:tcPr>
          <w:p w14:paraId="291B2E4C" w14:textId="77777777" w:rsidR="00A7320C" w:rsidRPr="001A3B74" w:rsidRDefault="003F6C07" w:rsidP="00010F17">
            <w:pPr>
              <w:rPr>
                <w:rFonts w:ascii="Arial" w:hAnsi="Arial" w:cs="Arial"/>
                <w:bCs/>
                <w:color w:val="000000"/>
                <w:sz w:val="22"/>
                <w:szCs w:val="22"/>
              </w:rPr>
            </w:pPr>
            <w:hyperlink r:id="rId45" w:history="1">
              <w:r w:rsidR="00A7320C" w:rsidRPr="001A3B74">
                <w:rPr>
                  <w:rStyle w:val="Hyperlink"/>
                  <w:rFonts w:ascii="Arial" w:hAnsi="Arial" w:cs="Arial"/>
                  <w:sz w:val="22"/>
                  <w:szCs w:val="22"/>
                </w:rPr>
                <w:t>FS-10 Budget</w:t>
              </w:r>
            </w:hyperlink>
            <w:r w:rsidR="00A7320C" w:rsidRPr="001A3B74">
              <w:rPr>
                <w:rFonts w:ascii="Arial" w:hAnsi="Arial" w:cs="Arial"/>
                <w:bCs/>
                <w:color w:val="000000"/>
                <w:sz w:val="22"/>
                <w:szCs w:val="22"/>
              </w:rPr>
              <w:t xml:space="preserve"> (signature required)</w:t>
            </w:r>
            <w:r w:rsidR="00A7320C" w:rsidRPr="001A3B74">
              <w:rPr>
                <w:rFonts w:ascii="Arial" w:hAnsi="Arial" w:cs="Arial"/>
                <w:sz w:val="22"/>
                <w:szCs w:val="22"/>
              </w:rPr>
              <w:t xml:space="preserve"> </w:t>
            </w:r>
          </w:p>
          <w:p w14:paraId="12CBE524" w14:textId="77777777" w:rsidR="00A7320C" w:rsidRPr="001A3B74" w:rsidRDefault="00A7320C" w:rsidP="00010F17">
            <w:pPr>
              <w:rPr>
                <w:rFonts w:ascii="Arial" w:hAnsi="Arial" w:cs="Arial"/>
                <w:color w:val="000000"/>
                <w:sz w:val="22"/>
                <w:szCs w:val="22"/>
              </w:rPr>
            </w:pPr>
          </w:p>
        </w:tc>
        <w:tc>
          <w:tcPr>
            <w:tcW w:w="1800" w:type="dxa"/>
            <w:gridSpan w:val="2"/>
          </w:tcPr>
          <w:p w14:paraId="33224D27"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tcPr>
          <w:p w14:paraId="45F6980D"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3863745E" w14:textId="77777777" w:rsidTr="00010F17">
        <w:trPr>
          <w:trHeight w:val="336"/>
          <w:jc w:val="center"/>
        </w:trPr>
        <w:tc>
          <w:tcPr>
            <w:tcW w:w="5819" w:type="dxa"/>
            <w:gridSpan w:val="2"/>
          </w:tcPr>
          <w:p w14:paraId="05A8A51C" w14:textId="77777777" w:rsidR="00A7320C" w:rsidRPr="001A3B74" w:rsidRDefault="00A7320C" w:rsidP="00010F17">
            <w:pPr>
              <w:rPr>
                <w:rFonts w:ascii="Arial" w:hAnsi="Arial" w:cs="Arial"/>
                <w:color w:val="000000"/>
                <w:sz w:val="22"/>
                <w:szCs w:val="22"/>
              </w:rPr>
            </w:pPr>
            <w:r w:rsidRPr="001A3B74">
              <w:rPr>
                <w:rFonts w:ascii="Arial" w:hAnsi="Arial" w:cs="Arial"/>
                <w:bCs/>
                <w:color w:val="000000"/>
                <w:sz w:val="22"/>
                <w:szCs w:val="22"/>
              </w:rPr>
              <w:t>Budget Narrative</w:t>
            </w:r>
          </w:p>
          <w:p w14:paraId="31D2DF57" w14:textId="77777777" w:rsidR="00A7320C" w:rsidRPr="001A3B74" w:rsidRDefault="00A7320C" w:rsidP="00010F17">
            <w:pPr>
              <w:rPr>
                <w:rFonts w:ascii="Arial" w:hAnsi="Arial" w:cs="Arial"/>
                <w:color w:val="000000"/>
                <w:sz w:val="22"/>
                <w:szCs w:val="22"/>
              </w:rPr>
            </w:pPr>
          </w:p>
        </w:tc>
        <w:tc>
          <w:tcPr>
            <w:tcW w:w="1800" w:type="dxa"/>
            <w:gridSpan w:val="2"/>
          </w:tcPr>
          <w:p w14:paraId="01CEE0FB"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295743">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tcPr>
          <w:p w14:paraId="78999E86"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6463DC8E" w14:textId="77777777" w:rsidTr="00010F17">
        <w:trPr>
          <w:trHeight w:val="336"/>
          <w:jc w:val="center"/>
        </w:trPr>
        <w:tc>
          <w:tcPr>
            <w:tcW w:w="5819" w:type="dxa"/>
            <w:gridSpan w:val="2"/>
          </w:tcPr>
          <w:p w14:paraId="5A74041A" w14:textId="77777777" w:rsidR="00A7320C" w:rsidRPr="001A3B74" w:rsidRDefault="00A7320C" w:rsidP="00010F17">
            <w:pPr>
              <w:rPr>
                <w:rFonts w:ascii="Arial" w:hAnsi="Arial" w:cs="Arial"/>
                <w:bCs/>
                <w:color w:val="000000"/>
                <w:sz w:val="22"/>
                <w:szCs w:val="22"/>
              </w:rPr>
            </w:pPr>
            <w:r w:rsidRPr="001A3B74">
              <w:rPr>
                <w:rFonts w:ascii="Arial" w:hAnsi="Arial" w:cs="Arial"/>
                <w:bCs/>
                <w:color w:val="000000"/>
                <w:sz w:val="22"/>
                <w:szCs w:val="22"/>
              </w:rPr>
              <w:t>Worker’s Compensation Documentation (encouraged)</w:t>
            </w:r>
          </w:p>
        </w:tc>
        <w:tc>
          <w:tcPr>
            <w:tcW w:w="1800" w:type="dxa"/>
            <w:gridSpan w:val="2"/>
          </w:tcPr>
          <w:p w14:paraId="2FCE3E00"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c>
          <w:tcPr>
            <w:tcW w:w="1679" w:type="dxa"/>
            <w:gridSpan w:val="2"/>
            <w:shd w:val="clear" w:color="auto" w:fill="D9D9D9"/>
          </w:tcPr>
          <w:p w14:paraId="162D56B3" w14:textId="77777777" w:rsidR="00A7320C" w:rsidRPr="001A3B74" w:rsidRDefault="00A7320C" w:rsidP="00010F17">
            <w:pPr>
              <w:jc w:val="center"/>
              <w:rPr>
                <w:rFonts w:ascii="Arial" w:hAnsi="Arial" w:cs="Arial"/>
                <w:color w:val="000000"/>
                <w:sz w:val="22"/>
                <w:szCs w:val="22"/>
              </w:rPr>
            </w:pPr>
            <w:r w:rsidRPr="001A3B74">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1A3B74">
              <w:rPr>
                <w:rFonts w:ascii="Arial" w:hAnsi="Arial" w:cs="Arial"/>
                <w:color w:val="000000"/>
                <w:sz w:val="22"/>
                <w:szCs w:val="22"/>
              </w:rPr>
              <w:fldChar w:fldCharType="end"/>
            </w:r>
          </w:p>
        </w:tc>
      </w:tr>
      <w:tr w:rsidR="00A7320C" w:rsidRPr="001A3B74" w14:paraId="7225B076" w14:textId="77777777" w:rsidTr="00010F17">
        <w:trPr>
          <w:trHeight w:val="336"/>
          <w:jc w:val="center"/>
        </w:trPr>
        <w:tc>
          <w:tcPr>
            <w:tcW w:w="5819" w:type="dxa"/>
            <w:gridSpan w:val="2"/>
          </w:tcPr>
          <w:p w14:paraId="66111105" w14:textId="77777777" w:rsidR="00A7320C" w:rsidRPr="001A3B74" w:rsidRDefault="00A7320C" w:rsidP="00010F17">
            <w:pPr>
              <w:rPr>
                <w:rFonts w:ascii="Arial" w:hAnsi="Arial" w:cs="Arial"/>
                <w:bCs/>
                <w:color w:val="000000"/>
                <w:sz w:val="22"/>
                <w:szCs w:val="22"/>
              </w:rPr>
            </w:pPr>
            <w:r w:rsidRPr="001A3B74">
              <w:rPr>
                <w:rFonts w:ascii="Arial" w:hAnsi="Arial" w:cs="Arial"/>
                <w:bCs/>
                <w:color w:val="000000"/>
                <w:sz w:val="22"/>
                <w:szCs w:val="22"/>
              </w:rPr>
              <w:t>Disability Benefits Documentation (encouraged)</w:t>
            </w:r>
          </w:p>
        </w:tc>
        <w:tc>
          <w:tcPr>
            <w:tcW w:w="1800" w:type="dxa"/>
            <w:gridSpan w:val="2"/>
          </w:tcPr>
          <w:p w14:paraId="37C6DA10" w14:textId="77777777" w:rsidR="00A7320C" w:rsidRPr="001A3B74" w:rsidRDefault="00A7320C" w:rsidP="00010F17">
            <w:pPr>
              <w:jc w:val="center"/>
              <w:rPr>
                <w:rFonts w:ascii="Arial" w:hAnsi="Arial" w:cs="Arial"/>
                <w:color w:val="000000"/>
                <w:sz w:val="22"/>
                <w:szCs w:val="22"/>
              </w:rPr>
            </w:pPr>
            <w:r w:rsidRPr="002B42A0">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p>
        </w:tc>
        <w:tc>
          <w:tcPr>
            <w:tcW w:w="1679" w:type="dxa"/>
            <w:gridSpan w:val="2"/>
            <w:shd w:val="clear" w:color="auto" w:fill="D9D9D9"/>
          </w:tcPr>
          <w:p w14:paraId="62A86B35" w14:textId="77777777" w:rsidR="00A7320C" w:rsidRPr="001A3B74" w:rsidRDefault="00A7320C" w:rsidP="00010F17">
            <w:pPr>
              <w:jc w:val="center"/>
              <w:rPr>
                <w:rFonts w:ascii="Arial" w:hAnsi="Arial" w:cs="Arial"/>
                <w:color w:val="000000"/>
                <w:sz w:val="22"/>
                <w:szCs w:val="22"/>
              </w:rPr>
            </w:pPr>
            <w:r w:rsidRPr="002B42A0">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p>
        </w:tc>
      </w:tr>
      <w:tr w:rsidR="00A7320C" w:rsidRPr="001A3B74" w14:paraId="4EB0C916" w14:textId="77777777" w:rsidTr="00010F17">
        <w:trPr>
          <w:trHeight w:val="336"/>
          <w:jc w:val="center"/>
        </w:trPr>
        <w:tc>
          <w:tcPr>
            <w:tcW w:w="5819" w:type="dxa"/>
            <w:gridSpan w:val="2"/>
          </w:tcPr>
          <w:p w14:paraId="2AEF8166" w14:textId="77777777" w:rsidR="00A7320C" w:rsidRPr="002B42A0" w:rsidRDefault="00A7320C" w:rsidP="00010F17">
            <w:pPr>
              <w:rPr>
                <w:rFonts w:ascii="Arial" w:hAnsi="Arial" w:cs="Arial"/>
                <w:bCs/>
                <w:color w:val="000000"/>
                <w:sz w:val="22"/>
                <w:szCs w:val="22"/>
              </w:rPr>
            </w:pPr>
            <w:r w:rsidRPr="002B42A0">
              <w:rPr>
                <w:rFonts w:ascii="Arial" w:hAnsi="Arial" w:cs="Arial"/>
                <w:bCs/>
                <w:color w:val="000000"/>
                <w:sz w:val="22"/>
                <w:szCs w:val="22"/>
              </w:rPr>
              <w:t>Is the applicant prequalified, if required? (While no documentation is required with the application, the applicant may be required to prequalify in order to be eligible for this grant opportunity)</w:t>
            </w:r>
          </w:p>
        </w:tc>
        <w:tc>
          <w:tcPr>
            <w:tcW w:w="1800" w:type="dxa"/>
            <w:gridSpan w:val="2"/>
          </w:tcPr>
          <w:p w14:paraId="4143FA80" w14:textId="77777777" w:rsidR="00A7320C" w:rsidRPr="002B42A0" w:rsidRDefault="00A7320C" w:rsidP="00010F17">
            <w:pPr>
              <w:jc w:val="center"/>
              <w:rPr>
                <w:rFonts w:ascii="Arial" w:hAnsi="Arial" w:cs="Arial"/>
                <w:color w:val="000000"/>
                <w:sz w:val="22"/>
                <w:szCs w:val="22"/>
              </w:rPr>
            </w:pPr>
          </w:p>
          <w:p w14:paraId="67EDCF2C" w14:textId="77777777" w:rsidR="00A7320C" w:rsidRPr="001A3B74" w:rsidRDefault="00A7320C" w:rsidP="00010F17">
            <w:pPr>
              <w:jc w:val="center"/>
              <w:rPr>
                <w:rFonts w:ascii="Arial" w:hAnsi="Arial" w:cs="Arial"/>
                <w:color w:val="000000"/>
                <w:sz w:val="22"/>
                <w:szCs w:val="22"/>
              </w:rPr>
            </w:pPr>
            <w:r w:rsidRPr="002B42A0">
              <w:rPr>
                <w:rFonts w:ascii="Arial" w:hAnsi="Arial" w:cs="Arial"/>
                <w:color w:val="000000"/>
                <w:sz w:val="22"/>
                <w:szCs w:val="22"/>
              </w:rPr>
              <w:fldChar w:fldCharType="begin">
                <w:ffData>
                  <w:name w:val="Check1"/>
                  <w:enabled/>
                  <w:calcOnExit w:val="0"/>
                  <w:checkBox>
                    <w:sizeAuto/>
                    <w:default w:val="0"/>
                  </w:checkBox>
                </w:ffData>
              </w:fldChar>
            </w:r>
            <w:r w:rsidRPr="002B42A0">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p>
        </w:tc>
        <w:tc>
          <w:tcPr>
            <w:tcW w:w="1679" w:type="dxa"/>
            <w:gridSpan w:val="2"/>
            <w:shd w:val="clear" w:color="auto" w:fill="D9D9D9"/>
          </w:tcPr>
          <w:p w14:paraId="2931C08C" w14:textId="77777777" w:rsidR="00A7320C" w:rsidRPr="001A3B74" w:rsidRDefault="00A7320C" w:rsidP="00010F17">
            <w:pPr>
              <w:jc w:val="center"/>
              <w:rPr>
                <w:rFonts w:ascii="Arial" w:hAnsi="Arial" w:cs="Arial"/>
                <w:color w:val="000000"/>
                <w:sz w:val="22"/>
                <w:szCs w:val="22"/>
              </w:rPr>
            </w:pPr>
          </w:p>
          <w:p w14:paraId="74B49479" w14:textId="77777777" w:rsidR="00A7320C" w:rsidRPr="001A3B74" w:rsidRDefault="00A7320C" w:rsidP="00010F17">
            <w:pPr>
              <w:jc w:val="center"/>
              <w:rPr>
                <w:rFonts w:ascii="Arial" w:hAnsi="Arial" w:cs="Arial"/>
                <w:color w:val="000000"/>
                <w:sz w:val="22"/>
                <w:szCs w:val="22"/>
              </w:rPr>
            </w:pPr>
            <w:r w:rsidRPr="002B42A0">
              <w:rPr>
                <w:rFonts w:ascii="Arial" w:hAnsi="Arial" w:cs="Arial"/>
                <w:color w:val="000000"/>
                <w:sz w:val="22"/>
                <w:szCs w:val="22"/>
              </w:rPr>
              <w:fldChar w:fldCharType="begin">
                <w:ffData>
                  <w:name w:val="Check1"/>
                  <w:enabled/>
                  <w:calcOnExit w:val="0"/>
                  <w:checkBox>
                    <w:sizeAuto/>
                    <w:default w:val="0"/>
                  </w:checkBox>
                </w:ffData>
              </w:fldChar>
            </w:r>
            <w:r w:rsidRPr="001A3B74">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p>
        </w:tc>
      </w:tr>
      <w:tr w:rsidR="00A7320C" w:rsidRPr="001A3B74" w14:paraId="21D99DC5" w14:textId="77777777" w:rsidTr="00010F17">
        <w:trPr>
          <w:trHeight w:val="336"/>
          <w:jc w:val="center"/>
        </w:trPr>
        <w:tc>
          <w:tcPr>
            <w:tcW w:w="9298" w:type="dxa"/>
            <w:gridSpan w:val="6"/>
          </w:tcPr>
          <w:p w14:paraId="6F1F36D1" w14:textId="77777777" w:rsidR="00A7320C" w:rsidRPr="002B42A0" w:rsidRDefault="00A7320C" w:rsidP="00010F17">
            <w:pPr>
              <w:spacing w:before="240" w:after="120" w:line="276" w:lineRule="auto"/>
              <w:rPr>
                <w:rFonts w:ascii="Arial" w:hAnsi="Arial" w:cs="Arial"/>
                <w:sz w:val="22"/>
                <w:szCs w:val="22"/>
              </w:rPr>
            </w:pPr>
            <w:r w:rsidRPr="002B42A0">
              <w:rPr>
                <w:rFonts w:ascii="Arial" w:hAnsi="Arial" w:cs="Arial"/>
                <w:b/>
                <w:sz w:val="22"/>
                <w:szCs w:val="22"/>
              </w:rPr>
              <w:t xml:space="preserve">M/WBE Documents Package (original signatures required) </w:t>
            </w:r>
          </w:p>
          <w:p w14:paraId="1B86EA5C" w14:textId="77777777" w:rsidR="00A7320C" w:rsidRPr="002B42A0" w:rsidRDefault="00A7320C" w:rsidP="00010F17">
            <w:pPr>
              <w:jc w:val="center"/>
              <w:rPr>
                <w:rFonts w:ascii="Arial" w:hAnsi="Arial" w:cs="Arial"/>
                <w:color w:val="000000"/>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r w:rsidRPr="002B42A0">
              <w:rPr>
                <w:rFonts w:ascii="Arial" w:hAnsi="Arial" w:cs="Arial"/>
                <w:sz w:val="22"/>
                <w:szCs w:val="22"/>
              </w:rPr>
              <w:t xml:space="preserve"> Full Participation</w:t>
            </w:r>
            <w:r w:rsidRPr="002B42A0">
              <w:rPr>
                <w:rFonts w:ascii="Arial" w:hAnsi="Arial" w:cs="Arial"/>
                <w:sz w:val="22"/>
                <w:szCs w:val="22"/>
              </w:rPr>
              <w:tab/>
            </w: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r w:rsidRPr="002B42A0">
              <w:rPr>
                <w:rFonts w:ascii="Arial" w:hAnsi="Arial" w:cs="Arial"/>
                <w:sz w:val="22"/>
                <w:szCs w:val="22"/>
              </w:rPr>
              <w:t xml:space="preserve"> Request Partial Waiver</w:t>
            </w:r>
            <w:r w:rsidRPr="002B42A0">
              <w:rPr>
                <w:rFonts w:ascii="Arial" w:hAnsi="Arial" w:cs="Arial"/>
                <w:sz w:val="22"/>
                <w:szCs w:val="22"/>
              </w:rPr>
              <w:tab/>
            </w: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r w:rsidRPr="002B42A0">
              <w:rPr>
                <w:rFonts w:ascii="Arial" w:hAnsi="Arial" w:cs="Arial"/>
                <w:sz w:val="22"/>
                <w:szCs w:val="22"/>
              </w:rPr>
              <w:t xml:space="preserve"> Request Total Waiver</w:t>
            </w:r>
          </w:p>
        </w:tc>
      </w:tr>
      <w:tr w:rsidR="00A7320C" w:rsidRPr="001A3B74" w14:paraId="18F379A3" w14:textId="77777777" w:rsidTr="00010F17">
        <w:trPr>
          <w:trHeight w:val="336"/>
          <w:jc w:val="center"/>
        </w:trPr>
        <w:tc>
          <w:tcPr>
            <w:tcW w:w="4289" w:type="dxa"/>
          </w:tcPr>
          <w:p w14:paraId="348659F2" w14:textId="77777777" w:rsidR="00A7320C" w:rsidRPr="002B42A0" w:rsidRDefault="00A7320C" w:rsidP="00010F17">
            <w:pPr>
              <w:spacing w:after="120" w:line="276" w:lineRule="auto"/>
              <w:rPr>
                <w:rFonts w:ascii="Arial" w:hAnsi="Arial" w:cs="Arial"/>
                <w:sz w:val="22"/>
                <w:szCs w:val="22"/>
              </w:rPr>
            </w:pPr>
          </w:p>
        </w:tc>
        <w:tc>
          <w:tcPr>
            <w:tcW w:w="5009" w:type="dxa"/>
            <w:gridSpan w:val="5"/>
          </w:tcPr>
          <w:p w14:paraId="2135686A" w14:textId="77777777" w:rsidR="00A7320C" w:rsidRPr="002B42A0" w:rsidRDefault="00A7320C" w:rsidP="00010F17">
            <w:pPr>
              <w:spacing w:after="120" w:line="276" w:lineRule="auto"/>
              <w:jc w:val="center"/>
              <w:rPr>
                <w:rFonts w:ascii="Arial" w:hAnsi="Arial" w:cs="Arial"/>
                <w:b/>
                <w:sz w:val="22"/>
                <w:szCs w:val="22"/>
              </w:rPr>
            </w:pPr>
            <w:r w:rsidRPr="002B42A0">
              <w:rPr>
                <w:rFonts w:ascii="Arial" w:hAnsi="Arial" w:cs="Arial"/>
                <w:b/>
                <w:sz w:val="22"/>
                <w:szCs w:val="22"/>
              </w:rPr>
              <w:t>Forms Required</w:t>
            </w:r>
          </w:p>
        </w:tc>
      </w:tr>
      <w:tr w:rsidR="00A7320C" w:rsidRPr="001A3B74" w14:paraId="685D77C7" w14:textId="77777777" w:rsidTr="00010F17">
        <w:trPr>
          <w:trHeight w:val="638"/>
          <w:jc w:val="center"/>
        </w:trPr>
        <w:tc>
          <w:tcPr>
            <w:tcW w:w="4289" w:type="dxa"/>
          </w:tcPr>
          <w:p w14:paraId="4F8E0E7F" w14:textId="77777777" w:rsidR="00A7320C" w:rsidRPr="002B42A0" w:rsidRDefault="00A7320C" w:rsidP="00010F17">
            <w:pPr>
              <w:spacing w:after="120" w:line="276" w:lineRule="auto"/>
              <w:rPr>
                <w:rFonts w:ascii="Arial" w:hAnsi="Arial" w:cs="Arial"/>
                <w:sz w:val="22"/>
                <w:szCs w:val="22"/>
              </w:rPr>
            </w:pPr>
            <w:r w:rsidRPr="002B42A0">
              <w:rPr>
                <w:rFonts w:ascii="Arial" w:hAnsi="Arial" w:cs="Arial"/>
                <w:sz w:val="22"/>
                <w:szCs w:val="22"/>
              </w:rPr>
              <w:t>Type of Form</w:t>
            </w:r>
          </w:p>
        </w:tc>
        <w:tc>
          <w:tcPr>
            <w:tcW w:w="1710" w:type="dxa"/>
            <w:gridSpan w:val="2"/>
          </w:tcPr>
          <w:p w14:paraId="17CF0564" w14:textId="77777777" w:rsidR="00A7320C" w:rsidRPr="002B42A0" w:rsidRDefault="00A7320C" w:rsidP="00010F17">
            <w:pPr>
              <w:spacing w:after="120" w:line="276" w:lineRule="auto"/>
              <w:rPr>
                <w:rFonts w:ascii="Arial" w:hAnsi="Arial" w:cs="Arial"/>
                <w:sz w:val="22"/>
                <w:szCs w:val="22"/>
              </w:rPr>
            </w:pPr>
            <w:r w:rsidRPr="002B42A0">
              <w:rPr>
                <w:rFonts w:ascii="Arial" w:hAnsi="Arial" w:cs="Arial"/>
                <w:sz w:val="22"/>
                <w:szCs w:val="22"/>
              </w:rPr>
              <w:t>Full Participation</w:t>
            </w:r>
          </w:p>
        </w:tc>
        <w:tc>
          <w:tcPr>
            <w:tcW w:w="1710" w:type="dxa"/>
            <w:gridSpan w:val="2"/>
          </w:tcPr>
          <w:p w14:paraId="7C0E8C57" w14:textId="77777777" w:rsidR="00A7320C" w:rsidRPr="002B42A0" w:rsidRDefault="00A7320C" w:rsidP="00010F17">
            <w:pPr>
              <w:spacing w:after="120" w:line="276" w:lineRule="auto"/>
              <w:rPr>
                <w:rFonts w:ascii="Arial" w:hAnsi="Arial" w:cs="Arial"/>
                <w:sz w:val="22"/>
                <w:szCs w:val="22"/>
              </w:rPr>
            </w:pPr>
            <w:r w:rsidRPr="002B42A0">
              <w:rPr>
                <w:rFonts w:ascii="Arial" w:hAnsi="Arial" w:cs="Arial"/>
                <w:sz w:val="22"/>
                <w:szCs w:val="22"/>
              </w:rPr>
              <w:t>Request Partial Waiver</w:t>
            </w:r>
          </w:p>
        </w:tc>
        <w:tc>
          <w:tcPr>
            <w:tcW w:w="1589" w:type="dxa"/>
          </w:tcPr>
          <w:p w14:paraId="552ADC97" w14:textId="77777777" w:rsidR="00A7320C" w:rsidRPr="002B42A0" w:rsidRDefault="00A7320C" w:rsidP="00010F17">
            <w:pPr>
              <w:spacing w:after="120" w:line="276" w:lineRule="auto"/>
              <w:rPr>
                <w:rFonts w:ascii="Arial" w:hAnsi="Arial" w:cs="Arial"/>
                <w:sz w:val="22"/>
                <w:szCs w:val="22"/>
              </w:rPr>
            </w:pPr>
            <w:r w:rsidRPr="002B42A0">
              <w:rPr>
                <w:rFonts w:ascii="Arial" w:hAnsi="Arial" w:cs="Arial"/>
                <w:sz w:val="22"/>
                <w:szCs w:val="22"/>
              </w:rPr>
              <w:t>Request Total Waiver</w:t>
            </w:r>
          </w:p>
        </w:tc>
      </w:tr>
      <w:tr w:rsidR="00A7320C" w:rsidRPr="002B42A0" w14:paraId="0D4E5677" w14:textId="77777777" w:rsidTr="00010F17">
        <w:trPr>
          <w:trHeight w:val="336"/>
          <w:jc w:val="center"/>
        </w:trPr>
        <w:tc>
          <w:tcPr>
            <w:tcW w:w="4289" w:type="dxa"/>
          </w:tcPr>
          <w:p w14:paraId="64C8EED9"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t>Calculation of M/WBE Goal Amount</w:t>
            </w:r>
          </w:p>
        </w:tc>
        <w:tc>
          <w:tcPr>
            <w:tcW w:w="1710" w:type="dxa"/>
            <w:gridSpan w:val="2"/>
          </w:tcPr>
          <w:p w14:paraId="0B7FE7B5"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710" w:type="dxa"/>
            <w:gridSpan w:val="2"/>
          </w:tcPr>
          <w:p w14:paraId="44E8BB4F"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2F669427"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r>
      <w:tr w:rsidR="00A7320C" w:rsidRPr="002B42A0" w14:paraId="74DB851D" w14:textId="77777777" w:rsidTr="00010F17">
        <w:trPr>
          <w:trHeight w:val="336"/>
          <w:jc w:val="center"/>
        </w:trPr>
        <w:tc>
          <w:tcPr>
            <w:tcW w:w="4289" w:type="dxa"/>
          </w:tcPr>
          <w:p w14:paraId="1157D2D9"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t>M/WBE Cover Letter</w:t>
            </w:r>
          </w:p>
        </w:tc>
        <w:tc>
          <w:tcPr>
            <w:tcW w:w="1710" w:type="dxa"/>
            <w:gridSpan w:val="2"/>
          </w:tcPr>
          <w:p w14:paraId="71408A79"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710" w:type="dxa"/>
            <w:gridSpan w:val="2"/>
          </w:tcPr>
          <w:p w14:paraId="540D3446"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199B4610"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r>
      <w:tr w:rsidR="00A7320C" w:rsidRPr="002B42A0" w14:paraId="51F5486D" w14:textId="77777777" w:rsidTr="00010F17">
        <w:trPr>
          <w:trHeight w:val="336"/>
          <w:jc w:val="center"/>
        </w:trPr>
        <w:tc>
          <w:tcPr>
            <w:tcW w:w="4289" w:type="dxa"/>
          </w:tcPr>
          <w:p w14:paraId="248E974F" w14:textId="77777777" w:rsidR="00A7320C" w:rsidRPr="002B42A0" w:rsidRDefault="00A7320C" w:rsidP="00010F17">
            <w:pPr>
              <w:spacing w:after="120"/>
              <w:rPr>
                <w:rFonts w:ascii="Arial" w:hAnsi="Arial" w:cs="Arial"/>
                <w:sz w:val="22"/>
                <w:szCs w:val="22"/>
              </w:rPr>
            </w:pPr>
            <w:r w:rsidRPr="002B42A0">
              <w:rPr>
                <w:rFonts w:ascii="Arial" w:hAnsi="Arial" w:cs="Arial"/>
                <w:b/>
                <w:sz w:val="22"/>
                <w:szCs w:val="22"/>
              </w:rPr>
              <w:t>M/WBE 100</w:t>
            </w:r>
            <w:r w:rsidRPr="002B42A0">
              <w:rPr>
                <w:rFonts w:ascii="Arial" w:hAnsi="Arial" w:cs="Arial"/>
                <w:sz w:val="22"/>
                <w:szCs w:val="22"/>
              </w:rPr>
              <w:t xml:space="preserve"> Utilization Plan</w:t>
            </w:r>
          </w:p>
        </w:tc>
        <w:tc>
          <w:tcPr>
            <w:tcW w:w="1710" w:type="dxa"/>
            <w:gridSpan w:val="2"/>
          </w:tcPr>
          <w:p w14:paraId="0D4F6939"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710" w:type="dxa"/>
            <w:gridSpan w:val="2"/>
          </w:tcPr>
          <w:p w14:paraId="3A847A09"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074A8C4E"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t>N/A</w:t>
            </w:r>
          </w:p>
        </w:tc>
      </w:tr>
      <w:tr w:rsidR="00A7320C" w:rsidRPr="001A3B74" w14:paraId="0D97B6AF" w14:textId="77777777" w:rsidTr="00010F17">
        <w:trPr>
          <w:trHeight w:val="336"/>
          <w:jc w:val="center"/>
        </w:trPr>
        <w:tc>
          <w:tcPr>
            <w:tcW w:w="4289" w:type="dxa"/>
          </w:tcPr>
          <w:p w14:paraId="49E8715D" w14:textId="77777777" w:rsidR="00A7320C" w:rsidRPr="002B42A0" w:rsidRDefault="00A7320C" w:rsidP="00010F17">
            <w:pPr>
              <w:spacing w:after="120"/>
              <w:rPr>
                <w:rFonts w:ascii="Arial" w:hAnsi="Arial" w:cs="Arial"/>
                <w:sz w:val="22"/>
                <w:szCs w:val="22"/>
              </w:rPr>
            </w:pPr>
            <w:r w:rsidRPr="002B42A0">
              <w:rPr>
                <w:rFonts w:ascii="Arial" w:hAnsi="Arial" w:cs="Arial"/>
                <w:b/>
                <w:sz w:val="22"/>
                <w:szCs w:val="22"/>
              </w:rPr>
              <w:t>M/WBE 102</w:t>
            </w:r>
            <w:r w:rsidRPr="002B42A0">
              <w:rPr>
                <w:rFonts w:ascii="Arial" w:hAnsi="Arial" w:cs="Arial"/>
                <w:sz w:val="22"/>
                <w:szCs w:val="22"/>
              </w:rPr>
              <w:t xml:space="preserve"> Notice of Intent to Participate</w:t>
            </w:r>
          </w:p>
        </w:tc>
        <w:tc>
          <w:tcPr>
            <w:tcW w:w="1710" w:type="dxa"/>
            <w:gridSpan w:val="2"/>
          </w:tcPr>
          <w:p w14:paraId="7551C89C"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710" w:type="dxa"/>
            <w:gridSpan w:val="2"/>
          </w:tcPr>
          <w:p w14:paraId="5D8A01FB" w14:textId="77777777" w:rsidR="00A7320C" w:rsidRPr="001A3B74"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127AD706" w14:textId="77777777" w:rsidR="00A7320C" w:rsidRPr="001A3B74" w:rsidRDefault="00A7320C" w:rsidP="00010F17">
            <w:pPr>
              <w:spacing w:after="120"/>
              <w:rPr>
                <w:rFonts w:ascii="Arial" w:hAnsi="Arial" w:cs="Arial"/>
                <w:sz w:val="22"/>
                <w:szCs w:val="22"/>
              </w:rPr>
            </w:pPr>
            <w:r w:rsidRPr="001A3B74">
              <w:rPr>
                <w:rFonts w:ascii="Arial" w:hAnsi="Arial" w:cs="Arial"/>
                <w:sz w:val="22"/>
                <w:szCs w:val="22"/>
              </w:rPr>
              <w:t>N/A</w:t>
            </w:r>
          </w:p>
        </w:tc>
      </w:tr>
      <w:tr w:rsidR="00A7320C" w:rsidRPr="002B42A0" w14:paraId="7072A302" w14:textId="77777777" w:rsidTr="00010F17">
        <w:trPr>
          <w:trHeight w:val="336"/>
          <w:jc w:val="center"/>
        </w:trPr>
        <w:tc>
          <w:tcPr>
            <w:tcW w:w="4289" w:type="dxa"/>
          </w:tcPr>
          <w:p w14:paraId="1047FF37" w14:textId="77777777" w:rsidR="00A7320C" w:rsidRPr="002B42A0" w:rsidRDefault="00A7320C" w:rsidP="00010F17">
            <w:pPr>
              <w:spacing w:after="120"/>
              <w:rPr>
                <w:rFonts w:ascii="Arial" w:hAnsi="Arial" w:cs="Arial"/>
                <w:sz w:val="22"/>
                <w:szCs w:val="22"/>
              </w:rPr>
            </w:pPr>
            <w:r w:rsidRPr="002B42A0">
              <w:rPr>
                <w:rFonts w:ascii="Arial" w:hAnsi="Arial" w:cs="Arial"/>
                <w:b/>
                <w:sz w:val="22"/>
                <w:szCs w:val="22"/>
              </w:rPr>
              <w:t xml:space="preserve">M/WBE 105 </w:t>
            </w:r>
            <w:r w:rsidRPr="002B42A0">
              <w:rPr>
                <w:rFonts w:ascii="Arial" w:hAnsi="Arial" w:cs="Arial"/>
                <w:sz w:val="22"/>
                <w:szCs w:val="22"/>
              </w:rPr>
              <w:t>Contractor’s Good Faith Efforts</w:t>
            </w:r>
          </w:p>
        </w:tc>
        <w:tc>
          <w:tcPr>
            <w:tcW w:w="1710" w:type="dxa"/>
            <w:gridSpan w:val="2"/>
          </w:tcPr>
          <w:p w14:paraId="351697D4"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t>N/A</w:t>
            </w:r>
          </w:p>
        </w:tc>
        <w:tc>
          <w:tcPr>
            <w:tcW w:w="1710" w:type="dxa"/>
            <w:gridSpan w:val="2"/>
          </w:tcPr>
          <w:p w14:paraId="3ECB785B"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1ED51AD2"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r>
      <w:tr w:rsidR="00A7320C" w:rsidRPr="002B42A0" w14:paraId="5CCB88AB" w14:textId="77777777" w:rsidTr="00010F17">
        <w:trPr>
          <w:trHeight w:val="336"/>
          <w:jc w:val="center"/>
        </w:trPr>
        <w:tc>
          <w:tcPr>
            <w:tcW w:w="4289" w:type="dxa"/>
          </w:tcPr>
          <w:p w14:paraId="78E470D2" w14:textId="77777777" w:rsidR="00A7320C" w:rsidRPr="002B42A0" w:rsidRDefault="00A7320C" w:rsidP="00010F17">
            <w:pPr>
              <w:spacing w:after="120"/>
              <w:rPr>
                <w:rFonts w:ascii="Arial" w:hAnsi="Arial" w:cs="Arial"/>
                <w:sz w:val="22"/>
                <w:szCs w:val="22"/>
              </w:rPr>
            </w:pPr>
            <w:r w:rsidRPr="002B42A0">
              <w:rPr>
                <w:rFonts w:ascii="Arial" w:hAnsi="Arial" w:cs="Arial"/>
                <w:b/>
                <w:sz w:val="22"/>
                <w:szCs w:val="22"/>
              </w:rPr>
              <w:t>M/WBE 101</w:t>
            </w:r>
            <w:r w:rsidRPr="002B42A0">
              <w:rPr>
                <w:rFonts w:ascii="Arial" w:hAnsi="Arial" w:cs="Arial"/>
                <w:sz w:val="22"/>
                <w:szCs w:val="22"/>
              </w:rPr>
              <w:t xml:space="preserve"> Request for Waiver Form and Instructions</w:t>
            </w:r>
          </w:p>
        </w:tc>
        <w:tc>
          <w:tcPr>
            <w:tcW w:w="1710" w:type="dxa"/>
            <w:gridSpan w:val="2"/>
          </w:tcPr>
          <w:p w14:paraId="6EC9141C"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t>N/A</w:t>
            </w:r>
          </w:p>
        </w:tc>
        <w:tc>
          <w:tcPr>
            <w:tcW w:w="1710" w:type="dxa"/>
            <w:gridSpan w:val="2"/>
          </w:tcPr>
          <w:p w14:paraId="33155EB3"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55DEBB7D"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r>
      <w:tr w:rsidR="00A7320C" w:rsidRPr="002B42A0" w14:paraId="0DF5CFBD" w14:textId="77777777" w:rsidTr="00010F17">
        <w:trPr>
          <w:trHeight w:val="336"/>
          <w:jc w:val="center"/>
        </w:trPr>
        <w:tc>
          <w:tcPr>
            <w:tcW w:w="4289" w:type="dxa"/>
          </w:tcPr>
          <w:p w14:paraId="0746F54C" w14:textId="77777777" w:rsidR="00A7320C" w:rsidRPr="002B42A0" w:rsidRDefault="00A7320C" w:rsidP="00010F17">
            <w:pPr>
              <w:spacing w:after="120"/>
              <w:rPr>
                <w:rFonts w:ascii="Arial" w:hAnsi="Arial" w:cs="Arial"/>
                <w:sz w:val="22"/>
                <w:szCs w:val="22"/>
              </w:rPr>
            </w:pPr>
            <w:r w:rsidRPr="002B42A0">
              <w:rPr>
                <w:rFonts w:ascii="Arial" w:hAnsi="Arial" w:cs="Arial"/>
                <w:b/>
                <w:sz w:val="22"/>
                <w:szCs w:val="22"/>
              </w:rPr>
              <w:t>EE0 100</w:t>
            </w:r>
            <w:r w:rsidRPr="002B42A0">
              <w:rPr>
                <w:rFonts w:ascii="Arial" w:hAnsi="Arial" w:cs="Arial"/>
                <w:sz w:val="22"/>
                <w:szCs w:val="22"/>
              </w:rPr>
              <w:t xml:space="preserve"> Staffing Plan and Instructions</w:t>
            </w:r>
          </w:p>
        </w:tc>
        <w:tc>
          <w:tcPr>
            <w:tcW w:w="1710" w:type="dxa"/>
            <w:gridSpan w:val="2"/>
          </w:tcPr>
          <w:p w14:paraId="483D0AAC"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710" w:type="dxa"/>
            <w:gridSpan w:val="2"/>
          </w:tcPr>
          <w:p w14:paraId="68CF4CD0"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c>
          <w:tcPr>
            <w:tcW w:w="1589" w:type="dxa"/>
          </w:tcPr>
          <w:p w14:paraId="73C2A9B7" w14:textId="77777777" w:rsidR="00A7320C" w:rsidRPr="002B42A0" w:rsidRDefault="00A7320C" w:rsidP="00010F17">
            <w:pPr>
              <w:spacing w:after="120"/>
              <w:rPr>
                <w:rFonts w:ascii="Arial" w:hAnsi="Arial" w:cs="Arial"/>
                <w:sz w:val="22"/>
                <w:szCs w:val="22"/>
              </w:rPr>
            </w:pPr>
            <w:r w:rsidRPr="002B42A0">
              <w:rPr>
                <w:rFonts w:ascii="Arial" w:hAnsi="Arial" w:cs="Arial"/>
                <w:sz w:val="22"/>
                <w:szCs w:val="22"/>
              </w:rPr>
              <w:fldChar w:fldCharType="begin">
                <w:ffData>
                  <w:name w:val="Check31"/>
                  <w:enabled/>
                  <w:calcOnExit w:val="0"/>
                  <w:checkBox>
                    <w:sizeAuto/>
                    <w:default w:val="0"/>
                  </w:checkBox>
                </w:ffData>
              </w:fldChar>
            </w:r>
            <w:r w:rsidRPr="002B42A0">
              <w:rPr>
                <w:rFonts w:ascii="Arial" w:hAnsi="Arial" w:cs="Arial"/>
                <w:sz w:val="22"/>
                <w:szCs w:val="22"/>
              </w:rPr>
              <w:instrText xml:space="preserve"> FORMCHECKBOX </w:instrText>
            </w:r>
            <w:r w:rsidR="003F6C07">
              <w:rPr>
                <w:rFonts w:ascii="Arial" w:hAnsi="Arial" w:cs="Arial"/>
                <w:sz w:val="22"/>
                <w:szCs w:val="22"/>
              </w:rPr>
            </w:r>
            <w:r w:rsidR="003F6C07">
              <w:rPr>
                <w:rFonts w:ascii="Arial" w:hAnsi="Arial" w:cs="Arial"/>
                <w:sz w:val="22"/>
                <w:szCs w:val="22"/>
              </w:rPr>
              <w:fldChar w:fldCharType="separate"/>
            </w:r>
            <w:r w:rsidRPr="002B42A0">
              <w:rPr>
                <w:rFonts w:ascii="Arial" w:hAnsi="Arial" w:cs="Arial"/>
                <w:sz w:val="22"/>
                <w:szCs w:val="22"/>
              </w:rPr>
              <w:fldChar w:fldCharType="end"/>
            </w:r>
          </w:p>
        </w:tc>
      </w:tr>
      <w:tr w:rsidR="00A7320C" w:rsidRPr="001A3B74" w14:paraId="1818E232" w14:textId="77777777" w:rsidTr="00010F17">
        <w:trPr>
          <w:cantSplit/>
          <w:trHeight w:val="1643"/>
          <w:jc w:val="center"/>
        </w:trPr>
        <w:tc>
          <w:tcPr>
            <w:tcW w:w="9298" w:type="dxa"/>
            <w:gridSpan w:val="6"/>
          </w:tcPr>
          <w:p w14:paraId="2A2F3BAF" w14:textId="77777777" w:rsidR="00A7320C" w:rsidRPr="002B42A0" w:rsidRDefault="00A7320C" w:rsidP="00010F17">
            <w:pPr>
              <w:rPr>
                <w:rFonts w:ascii="Arial" w:hAnsi="Arial" w:cs="Arial"/>
                <w:b/>
                <w:bCs/>
                <w:color w:val="000000"/>
                <w:sz w:val="22"/>
                <w:szCs w:val="22"/>
              </w:rPr>
            </w:pPr>
            <w:r w:rsidRPr="002B42A0">
              <w:rPr>
                <w:rFonts w:ascii="Arial" w:hAnsi="Arial" w:cs="Arial"/>
                <w:b/>
                <w:bCs/>
                <w:color w:val="000000"/>
                <w:sz w:val="22"/>
                <w:szCs w:val="22"/>
              </w:rPr>
              <w:lastRenderedPageBreak/>
              <w:t>SED Comments:</w:t>
            </w:r>
          </w:p>
          <w:p w14:paraId="711180FD" w14:textId="77777777" w:rsidR="00A7320C" w:rsidRPr="002B42A0" w:rsidRDefault="00A7320C" w:rsidP="00010F17">
            <w:pPr>
              <w:rPr>
                <w:rFonts w:ascii="Arial" w:hAnsi="Arial" w:cs="Arial"/>
                <w:b/>
                <w:bCs/>
                <w:color w:val="000000"/>
                <w:sz w:val="22"/>
                <w:szCs w:val="22"/>
              </w:rPr>
            </w:pPr>
          </w:p>
          <w:p w14:paraId="478E50A3" w14:textId="77777777" w:rsidR="00A7320C" w:rsidRPr="002B42A0" w:rsidRDefault="00A7320C" w:rsidP="00010F17">
            <w:pPr>
              <w:rPr>
                <w:rFonts w:ascii="Arial" w:hAnsi="Arial" w:cs="Arial"/>
                <w:color w:val="000000"/>
                <w:sz w:val="22"/>
                <w:szCs w:val="22"/>
              </w:rPr>
            </w:pPr>
            <w:r w:rsidRPr="002B42A0">
              <w:rPr>
                <w:rFonts w:ascii="Arial" w:hAnsi="Arial" w:cs="Arial"/>
                <w:color w:val="000000"/>
                <w:sz w:val="22"/>
                <w:szCs w:val="22"/>
              </w:rPr>
              <w:t xml:space="preserve">Has the applicant complied with the application instructions? </w:t>
            </w:r>
            <w:r w:rsidRPr="002B42A0">
              <w:rPr>
                <w:rFonts w:ascii="Arial" w:hAnsi="Arial" w:cs="Arial"/>
                <w:color w:val="000000"/>
                <w:sz w:val="22"/>
                <w:szCs w:val="22"/>
              </w:rPr>
              <w:fldChar w:fldCharType="begin">
                <w:ffData>
                  <w:name w:val="Check9"/>
                  <w:enabled/>
                  <w:calcOnExit w:val="0"/>
                  <w:checkBox>
                    <w:sizeAuto/>
                    <w:default w:val="0"/>
                  </w:checkBox>
                </w:ffData>
              </w:fldChar>
            </w:r>
            <w:bookmarkStart w:id="42" w:name="Check9"/>
            <w:r w:rsidRPr="002B42A0">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bookmarkEnd w:id="42"/>
            <w:r w:rsidRPr="002B42A0">
              <w:rPr>
                <w:rFonts w:ascii="Arial" w:hAnsi="Arial" w:cs="Arial"/>
                <w:color w:val="000000"/>
                <w:sz w:val="22"/>
                <w:szCs w:val="22"/>
              </w:rPr>
              <w:t xml:space="preserve"> Yes  </w:t>
            </w:r>
            <w:r w:rsidRPr="002B42A0">
              <w:rPr>
                <w:rFonts w:ascii="Arial" w:hAnsi="Arial" w:cs="Arial"/>
                <w:color w:val="000000"/>
                <w:sz w:val="22"/>
                <w:szCs w:val="22"/>
              </w:rPr>
              <w:fldChar w:fldCharType="begin">
                <w:ffData>
                  <w:name w:val="Check10"/>
                  <w:enabled/>
                  <w:calcOnExit w:val="0"/>
                  <w:checkBox>
                    <w:sizeAuto/>
                    <w:default w:val="0"/>
                  </w:checkBox>
                </w:ffData>
              </w:fldChar>
            </w:r>
            <w:r w:rsidRPr="002B42A0">
              <w:rPr>
                <w:rFonts w:ascii="Arial" w:hAnsi="Arial" w:cs="Arial"/>
                <w:color w:val="000000"/>
                <w:sz w:val="22"/>
                <w:szCs w:val="22"/>
              </w:rPr>
              <w:instrText xml:space="preserve"> FORMCHECKBOX </w:instrText>
            </w:r>
            <w:r w:rsidR="003F6C07">
              <w:rPr>
                <w:rFonts w:ascii="Arial" w:hAnsi="Arial" w:cs="Arial"/>
                <w:color w:val="000000"/>
                <w:sz w:val="22"/>
                <w:szCs w:val="22"/>
              </w:rPr>
            </w:r>
            <w:r w:rsidR="003F6C07">
              <w:rPr>
                <w:rFonts w:ascii="Arial" w:hAnsi="Arial" w:cs="Arial"/>
                <w:color w:val="000000"/>
                <w:sz w:val="22"/>
                <w:szCs w:val="22"/>
              </w:rPr>
              <w:fldChar w:fldCharType="separate"/>
            </w:r>
            <w:r w:rsidRPr="002B42A0">
              <w:rPr>
                <w:rFonts w:ascii="Arial" w:hAnsi="Arial" w:cs="Arial"/>
                <w:color w:val="000000"/>
                <w:sz w:val="22"/>
                <w:szCs w:val="22"/>
              </w:rPr>
              <w:fldChar w:fldCharType="end"/>
            </w:r>
            <w:r w:rsidRPr="002B42A0">
              <w:rPr>
                <w:rFonts w:ascii="Arial" w:hAnsi="Arial" w:cs="Arial"/>
                <w:color w:val="000000"/>
                <w:sz w:val="22"/>
                <w:szCs w:val="22"/>
              </w:rPr>
              <w:t xml:space="preserve"> No</w:t>
            </w:r>
          </w:p>
          <w:p w14:paraId="39B85841" w14:textId="77777777" w:rsidR="00A7320C" w:rsidRPr="002B42A0" w:rsidRDefault="00A7320C" w:rsidP="00010F17">
            <w:pPr>
              <w:rPr>
                <w:rFonts w:ascii="Arial" w:hAnsi="Arial" w:cs="Arial"/>
                <w:b/>
                <w:color w:val="000000"/>
                <w:sz w:val="22"/>
                <w:szCs w:val="22"/>
              </w:rPr>
            </w:pPr>
          </w:p>
          <w:p w14:paraId="701E83B0" w14:textId="77777777" w:rsidR="00A7320C" w:rsidRPr="002B42A0" w:rsidRDefault="00A7320C" w:rsidP="00010F17">
            <w:pPr>
              <w:rPr>
                <w:rFonts w:ascii="Arial" w:hAnsi="Arial" w:cs="Arial"/>
                <w:b/>
                <w:color w:val="000000"/>
                <w:sz w:val="22"/>
                <w:szCs w:val="22"/>
              </w:rPr>
            </w:pPr>
          </w:p>
          <w:p w14:paraId="5DAEDB1D" w14:textId="77777777" w:rsidR="00A7320C" w:rsidRPr="002B42A0" w:rsidRDefault="00A7320C" w:rsidP="00010F17">
            <w:pPr>
              <w:rPr>
                <w:rFonts w:ascii="Arial" w:hAnsi="Arial" w:cs="Arial"/>
                <w:color w:val="000000"/>
                <w:sz w:val="22"/>
                <w:szCs w:val="22"/>
              </w:rPr>
            </w:pPr>
            <w:r w:rsidRPr="002B42A0">
              <w:rPr>
                <w:rFonts w:ascii="Arial" w:hAnsi="Arial" w:cs="Arial"/>
                <w:color w:val="000000"/>
                <w:sz w:val="22"/>
                <w:szCs w:val="22"/>
              </w:rPr>
              <w:t>SED Reviewer: ____________________________________ Date: _____________</w:t>
            </w:r>
          </w:p>
        </w:tc>
      </w:tr>
    </w:tbl>
    <w:p w14:paraId="0DAA58E8" w14:textId="77777777" w:rsidR="00A7320C" w:rsidRPr="00295743" w:rsidRDefault="00A7320C" w:rsidP="00A7320C">
      <w:pPr>
        <w:rPr>
          <w:rFonts w:ascii="Arial" w:hAnsi="Arial" w:cs="Arial"/>
          <w:sz w:val="22"/>
          <w:szCs w:val="22"/>
        </w:rPr>
        <w:sectPr w:rsidR="00A7320C" w:rsidRPr="00295743" w:rsidSect="00010F17">
          <w:pgSz w:w="12240" w:h="15840"/>
          <w:pgMar w:top="720" w:right="1440" w:bottom="1440" w:left="1440" w:header="720" w:footer="720" w:gutter="0"/>
          <w:cols w:space="720"/>
        </w:sectPr>
      </w:pPr>
    </w:p>
    <w:p w14:paraId="5B216D5C" w14:textId="77777777" w:rsidR="00A7320C" w:rsidRPr="00714E52" w:rsidRDefault="00A7320C" w:rsidP="00A7320C">
      <w:pPr>
        <w:jc w:val="center"/>
        <w:rPr>
          <w:rFonts w:ascii="Arial" w:hAnsi="Arial" w:cs="Arial"/>
          <w:b/>
          <w:color w:val="000000"/>
        </w:rPr>
      </w:pPr>
      <w:r>
        <w:rPr>
          <w:rFonts w:ascii="Arial" w:hAnsi="Arial" w:cs="Arial"/>
          <w:b/>
          <w:color w:val="000000"/>
        </w:rPr>
        <w:lastRenderedPageBreak/>
        <w:t>Page Limits</w:t>
      </w:r>
    </w:p>
    <w:p w14:paraId="2C6D3B4A" w14:textId="77777777" w:rsidR="00A7320C" w:rsidRDefault="00A7320C" w:rsidP="00A7320C">
      <w:pPr>
        <w:rPr>
          <w:rFonts w:ascii="Arial" w:hAnsi="Arial" w:cs="Arial"/>
          <w:color w:val="000000"/>
        </w:rPr>
      </w:pPr>
    </w:p>
    <w:p w14:paraId="758849B1" w14:textId="77777777" w:rsidR="00A7320C" w:rsidRDefault="00A7320C" w:rsidP="00A7320C">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p>
    <w:p w14:paraId="087FF3E8" w14:textId="77777777" w:rsidR="00A7320C" w:rsidRDefault="00A7320C" w:rsidP="00A7320C">
      <w:pPr>
        <w:rPr>
          <w:rFonts w:ascii="Arial" w:hAnsi="Arial" w:cs="Arial"/>
          <w:color w:val="000000"/>
        </w:rPr>
      </w:pPr>
    </w:p>
    <w:p w14:paraId="2FBCAE46" w14:textId="77777777" w:rsidR="00A7320C" w:rsidRDefault="00A7320C" w:rsidP="00A7320C">
      <w:pPr>
        <w:rPr>
          <w:rFonts w:ascii="Arial" w:hAnsi="Arial" w:cs="Arial"/>
          <w:color w:val="000000"/>
        </w:rPr>
      </w:pPr>
      <w:r>
        <w:rPr>
          <w:rFonts w:ascii="Arial" w:hAnsi="Arial" w:cs="Arial"/>
          <w:color w:val="000000"/>
        </w:rPr>
        <w:t xml:space="preserve">Proposal Narrative-- </w:t>
      </w:r>
      <w:r w:rsidRPr="007977E6">
        <w:rPr>
          <w:rFonts w:ascii="Arial" w:hAnsi="Arial" w:cs="Arial"/>
          <w:color w:val="000000"/>
        </w:rPr>
        <w:t>no more than 25</w:t>
      </w:r>
      <w:r>
        <w:rPr>
          <w:rFonts w:ascii="Arial" w:hAnsi="Arial" w:cs="Arial"/>
          <w:color w:val="000000"/>
        </w:rPr>
        <w:t xml:space="preserve"> pages</w:t>
      </w:r>
    </w:p>
    <w:p w14:paraId="74768699" w14:textId="77777777" w:rsidR="00A7320C" w:rsidRPr="007977E6" w:rsidRDefault="00A7320C" w:rsidP="00A7320C">
      <w:pPr>
        <w:rPr>
          <w:rFonts w:ascii="Arial" w:hAnsi="Arial" w:cs="Arial"/>
          <w:color w:val="000000"/>
        </w:rPr>
      </w:pPr>
      <w:r>
        <w:rPr>
          <w:rFonts w:ascii="Arial" w:hAnsi="Arial" w:cs="Arial"/>
          <w:color w:val="000000"/>
        </w:rPr>
        <w:t>Budget Narrative-- no more than 3 pages</w:t>
      </w:r>
    </w:p>
    <w:p w14:paraId="02168D41" w14:textId="77777777" w:rsidR="00A7320C" w:rsidRDefault="00A7320C" w:rsidP="00A7320C"/>
    <w:p w14:paraId="363598DB" w14:textId="02C6F251" w:rsidR="00A7320C" w:rsidRPr="00FD7844" w:rsidRDefault="00A7320C" w:rsidP="00A7320C">
      <w:pPr>
        <w:jc w:val="center"/>
        <w:rPr>
          <w:rFonts w:ascii="Arial" w:hAnsi="Arial" w:cs="Arial"/>
          <w:b/>
        </w:rPr>
      </w:pPr>
      <w:r w:rsidRPr="00FD7844">
        <w:rPr>
          <w:rFonts w:ascii="Arial" w:hAnsi="Arial" w:cs="Arial"/>
          <w:b/>
        </w:rPr>
        <w:t>Proposal Narrative (</w:t>
      </w:r>
      <w:r w:rsidR="00E42289">
        <w:rPr>
          <w:rFonts w:ascii="Arial" w:hAnsi="Arial" w:cs="Arial"/>
          <w:b/>
        </w:rPr>
        <w:t xml:space="preserve">80 </w:t>
      </w:r>
      <w:r w:rsidRPr="00FD7844">
        <w:rPr>
          <w:rFonts w:ascii="Arial" w:hAnsi="Arial" w:cs="Arial"/>
          <w:b/>
        </w:rPr>
        <w:t>points)</w:t>
      </w:r>
    </w:p>
    <w:p w14:paraId="4135E3C6" w14:textId="77777777" w:rsidR="00A7320C" w:rsidRPr="007977E6" w:rsidRDefault="00A7320C" w:rsidP="00A7320C">
      <w:pPr>
        <w:rPr>
          <w:rFonts w:ascii="Arial" w:hAnsi="Arial" w:cs="Arial"/>
          <w:color w:val="000000"/>
          <w:szCs w:val="24"/>
        </w:rPr>
      </w:pPr>
    </w:p>
    <w:p w14:paraId="4B700815" w14:textId="77777777" w:rsidR="00A7320C" w:rsidRPr="007977E6" w:rsidRDefault="00A7320C" w:rsidP="00A7320C">
      <w:pPr>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p>
    <w:p w14:paraId="23F2EFB6" w14:textId="77777777" w:rsidR="00A7320C" w:rsidRPr="007977E6" w:rsidRDefault="00A7320C" w:rsidP="00A7320C">
      <w:pPr>
        <w:rPr>
          <w:rFonts w:ascii="Arial" w:hAnsi="Arial" w:cs="Arial"/>
          <w:color w:val="000000"/>
        </w:rPr>
      </w:pPr>
      <w:r w:rsidRPr="007977E6">
        <w:rPr>
          <w:rFonts w:ascii="Arial" w:hAnsi="Arial" w:cs="Arial"/>
          <w:color w:val="000000"/>
        </w:rPr>
        <w:t>.</w:t>
      </w:r>
    </w:p>
    <w:p w14:paraId="39E2EA0A" w14:textId="77777777" w:rsidR="00A7320C" w:rsidRPr="007977E6" w:rsidRDefault="00A7320C" w:rsidP="00A7320C">
      <w:pPr>
        <w:rPr>
          <w:rFonts w:ascii="Arial" w:hAnsi="Arial" w:cs="Arial"/>
          <w:color w:val="000000"/>
        </w:rPr>
      </w:pPr>
      <w:r w:rsidRPr="007977E6">
        <w:rPr>
          <w:rFonts w:ascii="Arial" w:hAnsi="Arial" w:cs="Arial"/>
          <w:color w:val="000000"/>
        </w:rPr>
        <w:t> </w:t>
      </w:r>
    </w:p>
    <w:p w14:paraId="51396211" w14:textId="78A69050" w:rsidR="00A7320C" w:rsidRPr="007977E6" w:rsidRDefault="00E42289" w:rsidP="00A7320C">
      <w:pPr>
        <w:numPr>
          <w:ilvl w:val="0"/>
          <w:numId w:val="60"/>
        </w:numPr>
        <w:rPr>
          <w:rFonts w:ascii="Arial" w:hAnsi="Arial" w:cs="Arial"/>
          <w:b/>
          <w:color w:val="000000"/>
        </w:rPr>
      </w:pPr>
      <w:r>
        <w:rPr>
          <w:rFonts w:ascii="Arial" w:hAnsi="Arial" w:cs="Arial"/>
          <w:b/>
          <w:bCs/>
          <w:color w:val="000000"/>
        </w:rPr>
        <w:t>Relevant Background Information</w:t>
      </w:r>
      <w:r w:rsidR="00A7320C" w:rsidRPr="007977E6">
        <w:rPr>
          <w:rFonts w:ascii="Arial" w:hAnsi="Arial" w:cs="Arial"/>
          <w:b/>
          <w:color w:val="000000"/>
        </w:rPr>
        <w:t xml:space="preserve"> (</w:t>
      </w:r>
      <w:r>
        <w:rPr>
          <w:rFonts w:ascii="Arial" w:hAnsi="Arial" w:cs="Arial"/>
          <w:b/>
          <w:color w:val="000000"/>
        </w:rPr>
        <w:t>8 points</w:t>
      </w:r>
      <w:r w:rsidR="00A7320C" w:rsidRPr="007977E6">
        <w:rPr>
          <w:rFonts w:ascii="Arial" w:hAnsi="Arial" w:cs="Arial"/>
          <w:b/>
          <w:color w:val="000000"/>
        </w:rPr>
        <w:t>)</w:t>
      </w:r>
    </w:p>
    <w:p w14:paraId="2173F740" w14:textId="77777777" w:rsidR="00A7320C" w:rsidRPr="007977E6" w:rsidRDefault="00A7320C" w:rsidP="00A7320C">
      <w:pPr>
        <w:tabs>
          <w:tab w:val="left" w:pos="0"/>
        </w:tabs>
        <w:ind w:hanging="720"/>
        <w:rPr>
          <w:rFonts w:ascii="Arial" w:hAnsi="Arial" w:cs="Arial"/>
          <w:b/>
          <w:bCs/>
          <w:color w:val="000000"/>
          <w:szCs w:val="24"/>
        </w:rPr>
      </w:pPr>
    </w:p>
    <w:p w14:paraId="78E11A41" w14:textId="4CE13FDB" w:rsidR="00A7320C" w:rsidRPr="007977E6" w:rsidRDefault="00010F17" w:rsidP="00A7320C">
      <w:pPr>
        <w:numPr>
          <w:ilvl w:val="0"/>
          <w:numId w:val="60"/>
        </w:numPr>
        <w:rPr>
          <w:rFonts w:ascii="Arial" w:hAnsi="Arial" w:cs="Arial"/>
          <w:b/>
          <w:color w:val="000000"/>
        </w:rPr>
      </w:pPr>
      <w:r>
        <w:rPr>
          <w:rFonts w:ascii="Arial" w:hAnsi="Arial" w:cs="Arial"/>
          <w:b/>
          <w:bCs/>
          <w:color w:val="000000"/>
        </w:rPr>
        <w:t>Comprehensive Needs Assessment</w:t>
      </w:r>
      <w:r w:rsidR="00A7320C" w:rsidRPr="007977E6">
        <w:rPr>
          <w:rFonts w:ascii="Arial" w:hAnsi="Arial" w:cs="Arial"/>
          <w:b/>
          <w:bCs/>
          <w:color w:val="000000"/>
        </w:rPr>
        <w:t xml:space="preserve"> (</w:t>
      </w:r>
      <w:r>
        <w:rPr>
          <w:rFonts w:ascii="Arial" w:hAnsi="Arial" w:cs="Arial"/>
          <w:b/>
          <w:bCs/>
          <w:color w:val="000000"/>
        </w:rPr>
        <w:t>10</w:t>
      </w:r>
      <w:r w:rsidR="00A7320C" w:rsidRPr="007977E6">
        <w:rPr>
          <w:rFonts w:ascii="Arial" w:hAnsi="Arial" w:cs="Arial"/>
          <w:b/>
          <w:bCs/>
          <w:color w:val="000000"/>
        </w:rPr>
        <w:t xml:space="preserve"> points</w:t>
      </w:r>
      <w:r w:rsidR="00A7320C" w:rsidRPr="007977E6">
        <w:rPr>
          <w:rFonts w:ascii="Arial" w:hAnsi="Arial" w:cs="Arial"/>
          <w:b/>
          <w:color w:val="000000"/>
        </w:rPr>
        <w:t>)</w:t>
      </w:r>
    </w:p>
    <w:p w14:paraId="6EB91ECE" w14:textId="77777777" w:rsidR="00A7320C" w:rsidRPr="007977E6" w:rsidRDefault="00A7320C" w:rsidP="00A7320C">
      <w:pPr>
        <w:ind w:left="360"/>
        <w:rPr>
          <w:color w:val="000000"/>
        </w:rPr>
      </w:pPr>
    </w:p>
    <w:p w14:paraId="4EDFB3F4" w14:textId="377A8D26" w:rsidR="00A7320C" w:rsidRDefault="00010F17" w:rsidP="009703E3">
      <w:pPr>
        <w:pStyle w:val="PlainText"/>
        <w:numPr>
          <w:ilvl w:val="0"/>
          <w:numId w:val="60"/>
        </w:numPr>
        <w:spacing w:after="240"/>
        <w:rPr>
          <w:rFonts w:ascii="Arial" w:hAnsi="Arial" w:cs="Arial"/>
          <w:b/>
          <w:color w:val="000000"/>
          <w:sz w:val="24"/>
        </w:rPr>
      </w:pPr>
      <w:r>
        <w:rPr>
          <w:rFonts w:ascii="Arial" w:hAnsi="Arial" w:cs="Arial"/>
          <w:b/>
          <w:color w:val="000000"/>
          <w:sz w:val="24"/>
        </w:rPr>
        <w:t>Program Management and Organizational Capacity</w:t>
      </w:r>
      <w:r w:rsidR="00A7320C" w:rsidRPr="007977E6">
        <w:rPr>
          <w:rFonts w:ascii="Arial" w:hAnsi="Arial" w:cs="Arial"/>
          <w:b/>
          <w:color w:val="000000"/>
          <w:sz w:val="24"/>
        </w:rPr>
        <w:t xml:space="preserve"> (</w:t>
      </w:r>
      <w:r>
        <w:rPr>
          <w:rFonts w:ascii="Arial" w:hAnsi="Arial" w:cs="Arial"/>
          <w:b/>
          <w:color w:val="000000"/>
          <w:sz w:val="24"/>
        </w:rPr>
        <w:t>8</w:t>
      </w:r>
      <w:r w:rsidR="00A7320C" w:rsidRPr="007977E6">
        <w:rPr>
          <w:rFonts w:ascii="Arial" w:hAnsi="Arial" w:cs="Arial"/>
          <w:b/>
          <w:color w:val="000000"/>
          <w:sz w:val="24"/>
        </w:rPr>
        <w:t xml:space="preserve"> points)</w:t>
      </w:r>
    </w:p>
    <w:p w14:paraId="7385B07C" w14:textId="26D84A9D" w:rsidR="00010F17" w:rsidRPr="007977E6" w:rsidRDefault="00FB5DAB" w:rsidP="009703E3">
      <w:pPr>
        <w:pStyle w:val="PlainText"/>
        <w:numPr>
          <w:ilvl w:val="0"/>
          <w:numId w:val="60"/>
        </w:numPr>
        <w:spacing w:after="240"/>
        <w:rPr>
          <w:rFonts w:ascii="Arial" w:hAnsi="Arial" w:cs="Arial"/>
          <w:b/>
          <w:color w:val="000000"/>
          <w:sz w:val="24"/>
        </w:rPr>
      </w:pPr>
      <w:r>
        <w:rPr>
          <w:rFonts w:ascii="Arial" w:hAnsi="Arial" w:cs="Arial"/>
          <w:b/>
          <w:color w:val="000000"/>
          <w:sz w:val="24"/>
        </w:rPr>
        <w:t>Evidence of Stakeholder Involvement (4 points)</w:t>
      </w:r>
    </w:p>
    <w:p w14:paraId="75C13486" w14:textId="27B32D75" w:rsidR="00A7320C" w:rsidRPr="007977E6" w:rsidRDefault="00FB5DAB" w:rsidP="00A7320C">
      <w:pPr>
        <w:pStyle w:val="BodyText"/>
        <w:numPr>
          <w:ilvl w:val="0"/>
          <w:numId w:val="61"/>
        </w:numPr>
        <w:tabs>
          <w:tab w:val="left" w:pos="0"/>
        </w:tabs>
        <w:spacing w:after="0"/>
        <w:jc w:val="both"/>
        <w:rPr>
          <w:color w:val="000000"/>
        </w:rPr>
      </w:pPr>
      <w:r>
        <w:rPr>
          <w:rFonts w:ascii="Arial" w:hAnsi="Arial" w:cs="Arial"/>
          <w:b/>
          <w:bCs/>
          <w:color w:val="000000"/>
          <w:szCs w:val="24"/>
        </w:rPr>
        <w:t>Evidence-based Activities</w:t>
      </w:r>
      <w:r w:rsidR="00A7320C" w:rsidRPr="007977E6">
        <w:rPr>
          <w:rFonts w:ascii="Arial" w:hAnsi="Arial" w:cs="Arial"/>
          <w:b/>
          <w:color w:val="000000"/>
        </w:rPr>
        <w:t xml:space="preserve"> (</w:t>
      </w:r>
      <w:r>
        <w:rPr>
          <w:rFonts w:ascii="Arial" w:hAnsi="Arial" w:cs="Arial"/>
          <w:b/>
          <w:color w:val="000000"/>
        </w:rPr>
        <w:t>10</w:t>
      </w:r>
      <w:r w:rsidR="00A7320C" w:rsidRPr="007977E6">
        <w:rPr>
          <w:rFonts w:ascii="Arial" w:hAnsi="Arial" w:cs="Arial"/>
          <w:b/>
          <w:bCs/>
          <w:color w:val="000000"/>
          <w:szCs w:val="24"/>
        </w:rPr>
        <w:t xml:space="preserve"> points)</w:t>
      </w:r>
    </w:p>
    <w:p w14:paraId="1008E09C" w14:textId="77777777" w:rsidR="00A7320C" w:rsidRPr="007977E6" w:rsidRDefault="00A7320C" w:rsidP="00A7320C">
      <w:pPr>
        <w:pStyle w:val="PlainText"/>
        <w:ind w:left="720"/>
        <w:rPr>
          <w:rFonts w:ascii="Arial" w:hAnsi="Arial" w:cs="Arial"/>
          <w:color w:val="000000"/>
          <w:sz w:val="24"/>
        </w:rPr>
      </w:pPr>
    </w:p>
    <w:p w14:paraId="3F9D71C0" w14:textId="5C5B69B5" w:rsidR="00A7320C" w:rsidRPr="007977E6" w:rsidRDefault="00FB5DAB" w:rsidP="00A7320C">
      <w:pPr>
        <w:pStyle w:val="PlainText"/>
        <w:numPr>
          <w:ilvl w:val="0"/>
          <w:numId w:val="61"/>
        </w:numPr>
        <w:tabs>
          <w:tab w:val="num" w:pos="2790"/>
        </w:tabs>
        <w:rPr>
          <w:rFonts w:ascii="Arial" w:hAnsi="Arial" w:cs="Arial"/>
          <w:b/>
          <w:color w:val="000000"/>
          <w:sz w:val="24"/>
        </w:rPr>
      </w:pPr>
      <w:r>
        <w:rPr>
          <w:rFonts w:ascii="Arial" w:hAnsi="Arial" w:cs="Arial"/>
          <w:b/>
          <w:color w:val="000000"/>
          <w:sz w:val="24"/>
        </w:rPr>
        <w:t>District Strategy</w:t>
      </w:r>
      <w:r w:rsidR="00A7320C" w:rsidRPr="007977E6">
        <w:rPr>
          <w:rFonts w:ascii="Arial" w:hAnsi="Arial" w:cs="Arial"/>
          <w:b/>
          <w:color w:val="000000"/>
          <w:sz w:val="24"/>
        </w:rPr>
        <w:t xml:space="preserve"> (</w:t>
      </w:r>
      <w:r>
        <w:rPr>
          <w:rFonts w:ascii="Arial" w:hAnsi="Arial" w:cs="Arial"/>
          <w:b/>
          <w:color w:val="000000"/>
          <w:sz w:val="24"/>
        </w:rPr>
        <w:t>10</w:t>
      </w:r>
      <w:r w:rsidR="00A7320C" w:rsidRPr="007977E6">
        <w:rPr>
          <w:rFonts w:ascii="Arial" w:hAnsi="Arial" w:cs="Arial"/>
          <w:b/>
          <w:color w:val="000000"/>
          <w:sz w:val="24"/>
        </w:rPr>
        <w:t xml:space="preserve"> points)</w:t>
      </w:r>
    </w:p>
    <w:p w14:paraId="1621AB9E" w14:textId="77777777" w:rsidR="00A7320C" w:rsidRPr="007977E6" w:rsidRDefault="00A7320C" w:rsidP="00A7320C">
      <w:pPr>
        <w:pStyle w:val="PlainText"/>
        <w:ind w:left="720"/>
        <w:rPr>
          <w:rFonts w:ascii="Arial" w:hAnsi="Arial" w:cs="Arial"/>
          <w:color w:val="000000"/>
          <w:sz w:val="24"/>
        </w:rPr>
      </w:pPr>
    </w:p>
    <w:p w14:paraId="24C19036" w14:textId="3F34B248" w:rsidR="00A7320C" w:rsidRDefault="00FB5DAB" w:rsidP="00A7320C">
      <w:pPr>
        <w:pStyle w:val="PlainText"/>
        <w:numPr>
          <w:ilvl w:val="0"/>
          <w:numId w:val="61"/>
        </w:numPr>
        <w:tabs>
          <w:tab w:val="left" w:pos="900"/>
        </w:tabs>
        <w:rPr>
          <w:rFonts w:ascii="Arial" w:hAnsi="Arial" w:cs="Arial"/>
          <w:b/>
          <w:color w:val="000000"/>
          <w:sz w:val="24"/>
        </w:rPr>
      </w:pPr>
      <w:r>
        <w:rPr>
          <w:rFonts w:ascii="Arial" w:hAnsi="Arial" w:cs="Arial"/>
          <w:b/>
          <w:color w:val="000000"/>
          <w:sz w:val="24"/>
        </w:rPr>
        <w:t>Implementation Plan/Workplan</w:t>
      </w:r>
      <w:r w:rsidR="00A7320C" w:rsidRPr="007977E6">
        <w:rPr>
          <w:rFonts w:ascii="Arial" w:hAnsi="Arial" w:cs="Arial"/>
          <w:b/>
          <w:color w:val="000000"/>
          <w:sz w:val="24"/>
        </w:rPr>
        <w:t xml:space="preserve"> (</w:t>
      </w:r>
      <w:r>
        <w:rPr>
          <w:rFonts w:ascii="Arial" w:hAnsi="Arial" w:cs="Arial"/>
          <w:b/>
          <w:color w:val="000000"/>
          <w:sz w:val="24"/>
        </w:rPr>
        <w:t>10</w:t>
      </w:r>
      <w:r w:rsidR="00A7320C" w:rsidRPr="007977E6">
        <w:rPr>
          <w:rFonts w:ascii="Arial" w:hAnsi="Arial" w:cs="Arial"/>
          <w:b/>
          <w:color w:val="000000"/>
          <w:sz w:val="24"/>
        </w:rPr>
        <w:t xml:space="preserve"> points)</w:t>
      </w:r>
    </w:p>
    <w:p w14:paraId="63A8435B" w14:textId="566D8F0E" w:rsidR="00FB5DAB" w:rsidRDefault="00FB5DAB" w:rsidP="009703E3">
      <w:pPr>
        <w:pStyle w:val="PlainText"/>
        <w:numPr>
          <w:ilvl w:val="0"/>
          <w:numId w:val="61"/>
        </w:numPr>
        <w:tabs>
          <w:tab w:val="left" w:pos="900"/>
        </w:tabs>
        <w:spacing w:before="240"/>
        <w:rPr>
          <w:rFonts w:ascii="Arial" w:hAnsi="Arial" w:cs="Arial"/>
          <w:b/>
          <w:color w:val="000000"/>
          <w:sz w:val="24"/>
        </w:rPr>
      </w:pPr>
      <w:r>
        <w:rPr>
          <w:rFonts w:ascii="Arial" w:hAnsi="Arial" w:cs="Arial"/>
          <w:b/>
          <w:color w:val="000000"/>
          <w:sz w:val="24"/>
        </w:rPr>
        <w:t>Project Goals and Outcomes (10 points)</w:t>
      </w:r>
    </w:p>
    <w:p w14:paraId="4415EED7" w14:textId="2AD4CD00" w:rsidR="00FB5DAB" w:rsidRDefault="00FB5DAB" w:rsidP="009703E3">
      <w:pPr>
        <w:pStyle w:val="PlainText"/>
        <w:numPr>
          <w:ilvl w:val="0"/>
          <w:numId w:val="61"/>
        </w:numPr>
        <w:tabs>
          <w:tab w:val="left" w:pos="900"/>
        </w:tabs>
        <w:spacing w:before="240"/>
        <w:rPr>
          <w:rFonts w:ascii="Arial" w:hAnsi="Arial" w:cs="Arial"/>
          <w:b/>
          <w:color w:val="000000"/>
          <w:sz w:val="24"/>
        </w:rPr>
      </w:pPr>
      <w:r>
        <w:rPr>
          <w:rFonts w:ascii="Arial" w:hAnsi="Arial" w:cs="Arial"/>
          <w:b/>
          <w:color w:val="000000"/>
          <w:sz w:val="24"/>
        </w:rPr>
        <w:t>Sustainability Plan (10 points)</w:t>
      </w:r>
    </w:p>
    <w:p w14:paraId="40C93372" w14:textId="322A079F" w:rsidR="00B46785" w:rsidRDefault="00B46785" w:rsidP="00D54187">
      <w:pPr>
        <w:pStyle w:val="PlainText"/>
        <w:tabs>
          <w:tab w:val="left" w:pos="900"/>
        </w:tabs>
        <w:spacing w:before="240"/>
        <w:rPr>
          <w:rFonts w:ascii="Arial" w:hAnsi="Arial" w:cs="Arial"/>
          <w:b/>
          <w:color w:val="000000"/>
          <w:sz w:val="24"/>
        </w:rPr>
      </w:pPr>
    </w:p>
    <w:p w14:paraId="117329FE" w14:textId="2A4A4EBC" w:rsidR="00B46785" w:rsidRDefault="00B46785" w:rsidP="00D54187">
      <w:pPr>
        <w:pStyle w:val="PlainText"/>
        <w:tabs>
          <w:tab w:val="left" w:pos="900"/>
        </w:tabs>
        <w:spacing w:before="240"/>
        <w:rPr>
          <w:rFonts w:ascii="Arial" w:hAnsi="Arial" w:cs="Arial"/>
          <w:b/>
          <w:color w:val="000000"/>
          <w:sz w:val="24"/>
        </w:rPr>
      </w:pPr>
    </w:p>
    <w:p w14:paraId="7FBB48BA" w14:textId="7B6B4102" w:rsidR="00510CCC" w:rsidRDefault="00510CCC" w:rsidP="00D54187">
      <w:pPr>
        <w:pStyle w:val="PlainText"/>
        <w:tabs>
          <w:tab w:val="left" w:pos="900"/>
        </w:tabs>
        <w:spacing w:before="240"/>
        <w:rPr>
          <w:rFonts w:ascii="Arial" w:hAnsi="Arial" w:cs="Arial"/>
          <w:b/>
          <w:color w:val="000000"/>
          <w:sz w:val="24"/>
        </w:rPr>
      </w:pPr>
    </w:p>
    <w:p w14:paraId="5CA9DDA4" w14:textId="7353E3EE" w:rsidR="00510CCC" w:rsidRDefault="00510CCC" w:rsidP="00D54187">
      <w:pPr>
        <w:pStyle w:val="PlainText"/>
        <w:tabs>
          <w:tab w:val="left" w:pos="900"/>
        </w:tabs>
        <w:spacing w:before="240"/>
        <w:rPr>
          <w:rFonts w:ascii="Arial" w:hAnsi="Arial" w:cs="Arial"/>
          <w:b/>
          <w:color w:val="000000"/>
          <w:sz w:val="24"/>
        </w:rPr>
      </w:pPr>
    </w:p>
    <w:p w14:paraId="745C0915" w14:textId="0EE75ED8" w:rsidR="00510CCC" w:rsidRDefault="00510CCC" w:rsidP="00D54187">
      <w:pPr>
        <w:pStyle w:val="PlainText"/>
        <w:tabs>
          <w:tab w:val="left" w:pos="900"/>
        </w:tabs>
        <w:spacing w:before="240"/>
        <w:rPr>
          <w:rFonts w:ascii="Arial" w:hAnsi="Arial" w:cs="Arial"/>
          <w:b/>
          <w:color w:val="000000"/>
          <w:sz w:val="24"/>
        </w:rPr>
      </w:pPr>
    </w:p>
    <w:p w14:paraId="5D2E40C9" w14:textId="7353FA9B" w:rsidR="00510CCC" w:rsidRDefault="00510CCC" w:rsidP="00D54187">
      <w:pPr>
        <w:pStyle w:val="PlainText"/>
        <w:tabs>
          <w:tab w:val="left" w:pos="900"/>
        </w:tabs>
        <w:spacing w:before="240"/>
        <w:rPr>
          <w:rFonts w:ascii="Arial" w:hAnsi="Arial" w:cs="Arial"/>
          <w:b/>
          <w:color w:val="000000"/>
          <w:sz w:val="24"/>
        </w:rPr>
      </w:pPr>
    </w:p>
    <w:p w14:paraId="0981057D" w14:textId="77777777" w:rsidR="004F26A8" w:rsidRDefault="004F26A8" w:rsidP="00B46785">
      <w:pPr>
        <w:ind w:left="180"/>
        <w:jc w:val="center"/>
        <w:rPr>
          <w:rFonts w:ascii="Arial" w:hAnsi="Arial" w:cs="Arial"/>
          <w:b/>
          <w:color w:val="000000"/>
        </w:rPr>
      </w:pPr>
    </w:p>
    <w:p w14:paraId="7F3CAEF7" w14:textId="4346ADA9" w:rsidR="00B46785" w:rsidRPr="007977E6" w:rsidRDefault="00B46785" w:rsidP="00B46785">
      <w:pPr>
        <w:ind w:left="180"/>
        <w:jc w:val="center"/>
        <w:rPr>
          <w:rFonts w:ascii="Arial" w:hAnsi="Arial" w:cs="Arial"/>
          <w:b/>
          <w:color w:val="000000"/>
          <w:szCs w:val="24"/>
        </w:rPr>
      </w:pPr>
      <w:r>
        <w:rPr>
          <w:rFonts w:ascii="Arial" w:hAnsi="Arial" w:cs="Arial"/>
          <w:b/>
          <w:color w:val="000000"/>
        </w:rPr>
        <w:lastRenderedPageBreak/>
        <w:t xml:space="preserve">Form FS-10 </w:t>
      </w:r>
      <w:r w:rsidRPr="007977E6">
        <w:rPr>
          <w:rFonts w:ascii="Arial" w:hAnsi="Arial" w:cs="Arial"/>
          <w:b/>
          <w:color w:val="000000"/>
          <w:szCs w:val="24"/>
        </w:rPr>
        <w:t xml:space="preserve">Budget </w:t>
      </w:r>
      <w:r>
        <w:rPr>
          <w:rFonts w:ascii="Arial" w:hAnsi="Arial" w:cs="Arial"/>
          <w:b/>
          <w:color w:val="000000"/>
          <w:szCs w:val="24"/>
        </w:rPr>
        <w:t xml:space="preserve">and Narrative </w:t>
      </w:r>
      <w:r w:rsidRPr="007977E6">
        <w:rPr>
          <w:rFonts w:ascii="Arial" w:hAnsi="Arial" w:cs="Arial"/>
          <w:b/>
          <w:color w:val="000000"/>
          <w:szCs w:val="24"/>
        </w:rPr>
        <w:t>(</w:t>
      </w:r>
      <w:r>
        <w:rPr>
          <w:rFonts w:ascii="Arial" w:hAnsi="Arial" w:cs="Arial"/>
          <w:b/>
          <w:color w:val="000000"/>
          <w:szCs w:val="24"/>
        </w:rPr>
        <w:t>20 points</w:t>
      </w:r>
      <w:r w:rsidRPr="007977E6">
        <w:rPr>
          <w:rFonts w:ascii="Arial" w:hAnsi="Arial" w:cs="Arial"/>
          <w:b/>
          <w:color w:val="000000"/>
          <w:szCs w:val="24"/>
        </w:rPr>
        <w:t>)</w:t>
      </w:r>
    </w:p>
    <w:p w14:paraId="5611282C" w14:textId="77777777" w:rsidR="00B46785" w:rsidRPr="007977E6" w:rsidRDefault="00B46785" w:rsidP="00B46785">
      <w:pPr>
        <w:ind w:left="180"/>
        <w:jc w:val="center"/>
        <w:rPr>
          <w:rFonts w:ascii="Arial" w:hAnsi="Arial" w:cs="Arial"/>
          <w:b/>
          <w:color w:val="000000"/>
          <w:szCs w:val="24"/>
        </w:rPr>
      </w:pPr>
    </w:p>
    <w:p w14:paraId="6B3F164B" w14:textId="77777777" w:rsidR="00B46785" w:rsidRPr="007977E6" w:rsidRDefault="00B46785" w:rsidP="00B46785">
      <w:pPr>
        <w:rPr>
          <w:rFonts w:ascii="Arial" w:hAnsi="Arial" w:cs="Arial"/>
          <w:color w:val="000000"/>
        </w:rPr>
      </w:pPr>
      <w:r w:rsidRPr="007977E6">
        <w:rPr>
          <w:rFonts w:ascii="Arial" w:hAnsi="Arial" w:cs="Arial"/>
          <w:color w:val="000000"/>
        </w:rPr>
        <w:t>Us</w:t>
      </w:r>
      <w:r>
        <w:rPr>
          <w:rFonts w:ascii="Arial" w:hAnsi="Arial" w:cs="Arial"/>
          <w:color w:val="000000"/>
        </w:rPr>
        <w:t xml:space="preserve">ing the Form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p>
    <w:p w14:paraId="6E47342E" w14:textId="77777777" w:rsidR="00B46785" w:rsidRPr="007977E6" w:rsidRDefault="00B46785" w:rsidP="00B46785">
      <w:pPr>
        <w:rPr>
          <w:rFonts w:ascii="Arial" w:hAnsi="Arial" w:cs="Arial"/>
          <w:color w:val="000000"/>
        </w:rPr>
      </w:pPr>
    </w:p>
    <w:p w14:paraId="3CA9A925" w14:textId="77777777" w:rsidR="00B46785" w:rsidRDefault="00B46785" w:rsidP="00B46785">
      <w:pPr>
        <w:rPr>
          <w:rFonts w:ascii="Arial" w:hAnsi="Arial" w:cs="Arial"/>
          <w:color w:val="000000"/>
          <w:szCs w:val="24"/>
        </w:rPr>
      </w:pPr>
      <w:r w:rsidRPr="007977E6">
        <w:rPr>
          <w:rFonts w:ascii="Arial" w:hAnsi="Arial" w:cs="Arial"/>
          <w:color w:val="000000"/>
          <w:szCs w:val="24"/>
        </w:rPr>
        <w:t>Budgeted items must be reasonable in cost and necessary for the project in order to receive the maximum points.  SED staff will eliminate any unallowable or unreasonable items in the budget.  Grantees will not be allowed to substitute new items for those that have been eliminated.</w:t>
      </w:r>
    </w:p>
    <w:p w14:paraId="53CAC196" w14:textId="77777777" w:rsidR="00B46785" w:rsidRDefault="00B46785" w:rsidP="00B46785">
      <w:pPr>
        <w:ind w:left="720"/>
        <w:rPr>
          <w:rFonts w:ascii="Arial" w:hAnsi="Arial" w:cs="Arial"/>
          <w:color w:val="000000"/>
          <w:szCs w:val="24"/>
        </w:rPr>
      </w:pPr>
    </w:p>
    <w:p w14:paraId="24718CD5" w14:textId="77777777" w:rsidR="00B46785" w:rsidRPr="00D4309E" w:rsidRDefault="00B46785" w:rsidP="00B46785">
      <w:pPr>
        <w:ind w:right="360"/>
        <w:jc w:val="both"/>
        <w:rPr>
          <w:rFonts w:ascii="Arial" w:hAnsi="Arial" w:cs="Arial"/>
          <w:szCs w:val="24"/>
        </w:rPr>
      </w:pPr>
      <w:r w:rsidRPr="00D4309E">
        <w:rPr>
          <w:rFonts w:ascii="Arial" w:hAnsi="Arial" w:cs="Arial"/>
          <w:szCs w:val="24"/>
        </w:rPr>
        <w:t>Budgeted costs must be in compliance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46"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33348C17" w14:textId="77777777" w:rsidR="00B46785" w:rsidRPr="00D4309E" w:rsidRDefault="00B46785" w:rsidP="00B46785">
      <w:pPr>
        <w:ind w:right="360"/>
        <w:jc w:val="both"/>
        <w:rPr>
          <w:rFonts w:ascii="Arial" w:hAnsi="Arial" w:cs="Arial"/>
          <w:szCs w:val="24"/>
        </w:rPr>
      </w:pPr>
    </w:p>
    <w:p w14:paraId="01EF177D" w14:textId="77777777" w:rsidR="00B46785" w:rsidRPr="00D4309E" w:rsidRDefault="00B46785" w:rsidP="00B46785">
      <w:pPr>
        <w:tabs>
          <w:tab w:val="left" w:pos="3330"/>
        </w:tabs>
        <w:autoSpaceDE w:val="0"/>
        <w:autoSpaceDN w:val="0"/>
        <w:adjustRightInd w:val="0"/>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47"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14:paraId="4C64D4AD" w14:textId="77777777" w:rsidR="00B46785" w:rsidRPr="007977E6" w:rsidRDefault="00B46785" w:rsidP="00B46785">
      <w:pPr>
        <w:tabs>
          <w:tab w:val="left" w:pos="0"/>
        </w:tabs>
        <w:ind w:left="504"/>
        <w:rPr>
          <w:rFonts w:ascii="Arial" w:hAnsi="Arial" w:cs="Arial"/>
          <w:color w:val="000000"/>
          <w:szCs w:val="24"/>
        </w:rPr>
      </w:pPr>
    </w:p>
    <w:p w14:paraId="418A1D38" w14:textId="77777777" w:rsidR="00B46785" w:rsidRDefault="00B46785" w:rsidP="00D54187">
      <w:pPr>
        <w:pStyle w:val="PlainText"/>
        <w:tabs>
          <w:tab w:val="left" w:pos="900"/>
        </w:tabs>
        <w:spacing w:before="240"/>
        <w:rPr>
          <w:rFonts w:ascii="Arial" w:hAnsi="Arial" w:cs="Arial"/>
          <w:b/>
          <w:color w:val="000000"/>
          <w:sz w:val="24"/>
        </w:rPr>
      </w:pPr>
    </w:p>
    <w:p w14:paraId="1B4C50DA" w14:textId="3F93E42F" w:rsidR="00FB5DAB" w:rsidRPr="007977E6" w:rsidRDefault="00FB5DAB" w:rsidP="009703E3">
      <w:pPr>
        <w:pStyle w:val="PlainText"/>
        <w:tabs>
          <w:tab w:val="left" w:pos="900"/>
        </w:tabs>
        <w:spacing w:before="240"/>
        <w:ind w:left="360"/>
        <w:rPr>
          <w:rFonts w:ascii="Arial" w:hAnsi="Arial" w:cs="Arial"/>
          <w:b/>
          <w:color w:val="000000"/>
          <w:sz w:val="24"/>
        </w:rPr>
      </w:pPr>
    </w:p>
    <w:p w14:paraId="30C629DB" w14:textId="77777777" w:rsidR="00A7320C" w:rsidRPr="007977E6" w:rsidRDefault="00A7320C" w:rsidP="00A7320C">
      <w:pPr>
        <w:pStyle w:val="PlainText"/>
        <w:rPr>
          <w:rFonts w:ascii="Arial" w:hAnsi="Arial" w:cs="Arial"/>
          <w:color w:val="000000"/>
          <w:sz w:val="24"/>
        </w:rPr>
      </w:pPr>
    </w:p>
    <w:p w14:paraId="6AA8FA43" w14:textId="126FFED6" w:rsidR="0065511E" w:rsidRPr="00FD7844" w:rsidRDefault="00A7320C" w:rsidP="0065511E">
      <w:pPr>
        <w:pStyle w:val="Heading2"/>
        <w:rPr>
          <w:rFonts w:asciiTheme="minorHAnsi" w:hAnsiTheme="minorHAnsi"/>
          <w:b w:val="0"/>
        </w:rPr>
      </w:pPr>
      <w:r w:rsidRPr="007977E6">
        <w:rPr>
          <w:color w:val="000000"/>
        </w:rPr>
        <w:br w:type="page"/>
      </w:r>
      <w:r w:rsidR="0065511E" w:rsidRPr="00D3205F">
        <w:rPr>
          <w:rFonts w:asciiTheme="minorHAnsi" w:hAnsiTheme="minorHAnsi"/>
          <w:color w:val="auto"/>
        </w:rPr>
        <w:lastRenderedPageBreak/>
        <w:t>M/WBE Documents</w:t>
      </w:r>
    </w:p>
    <w:p w14:paraId="6F95DE6A" w14:textId="77777777" w:rsidR="0065511E" w:rsidRPr="00C91ECE" w:rsidRDefault="0065511E" w:rsidP="0065511E">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63826EEF" w14:textId="77777777" w:rsidR="0065511E" w:rsidRPr="00C91ECE" w:rsidRDefault="0065511E" w:rsidP="0065511E">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1DE6AC5B" w14:textId="77777777" w:rsidR="0065511E" w:rsidRPr="00C91ECE" w:rsidRDefault="0065511E" w:rsidP="0065511E">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356ED741" w14:textId="77777777" w:rsidR="0065511E" w:rsidRDefault="0065511E" w:rsidP="0065511E">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844BB4A" w14:textId="77777777" w:rsidR="0065511E" w:rsidRPr="000665C5" w:rsidRDefault="0065511E" w:rsidP="0065511E">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65511E" w:rsidRPr="00C91ECE" w14:paraId="34439B3F" w14:textId="77777777" w:rsidTr="00F44107">
        <w:trPr>
          <w:cantSplit/>
          <w:trHeight w:val="288"/>
          <w:jc w:val="center"/>
        </w:trPr>
        <w:tc>
          <w:tcPr>
            <w:tcW w:w="542" w:type="pct"/>
            <w:shd w:val="clear" w:color="auto" w:fill="D9D9D9"/>
          </w:tcPr>
          <w:p w14:paraId="7FD20E8C" w14:textId="77777777" w:rsidR="0065511E" w:rsidRPr="00C91ECE" w:rsidRDefault="0065511E" w:rsidP="00F44107">
            <w:pPr>
              <w:pStyle w:val="Header"/>
              <w:rPr>
                <w:rFonts w:ascii="Arial" w:hAnsi="Arial" w:cs="Arial"/>
                <w:b/>
                <w:u w:val="single"/>
              </w:rPr>
            </w:pPr>
          </w:p>
        </w:tc>
        <w:tc>
          <w:tcPr>
            <w:tcW w:w="1717" w:type="pct"/>
            <w:shd w:val="clear" w:color="auto" w:fill="D9D9D9"/>
            <w:vAlign w:val="center"/>
          </w:tcPr>
          <w:p w14:paraId="38851D0D" w14:textId="77777777" w:rsidR="0065511E" w:rsidRPr="00C91ECE" w:rsidRDefault="0065511E" w:rsidP="00F4410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65B84FDD" w14:textId="77777777" w:rsidR="0065511E" w:rsidRPr="00C91ECE" w:rsidRDefault="0065511E" w:rsidP="00F4410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6ADCD0D0" w14:textId="77777777" w:rsidR="0065511E" w:rsidRPr="00C91ECE" w:rsidRDefault="0065511E" w:rsidP="00F44107">
            <w:pPr>
              <w:pStyle w:val="Header"/>
              <w:jc w:val="center"/>
              <w:rPr>
                <w:rFonts w:ascii="Arial" w:hAnsi="Arial" w:cs="Arial"/>
                <w:b/>
              </w:rPr>
            </w:pPr>
            <w:r w:rsidRPr="00C91ECE">
              <w:rPr>
                <w:rFonts w:ascii="Arial" w:hAnsi="Arial" w:cs="Arial"/>
                <w:b/>
              </w:rPr>
              <w:t>Totals</w:t>
            </w:r>
          </w:p>
        </w:tc>
      </w:tr>
      <w:tr w:rsidR="0065511E" w:rsidRPr="00C91ECE" w14:paraId="2A70236F" w14:textId="77777777" w:rsidTr="00F44107">
        <w:trPr>
          <w:cantSplit/>
          <w:trHeight w:val="576"/>
          <w:jc w:val="center"/>
        </w:trPr>
        <w:tc>
          <w:tcPr>
            <w:tcW w:w="542" w:type="pct"/>
            <w:vAlign w:val="center"/>
          </w:tcPr>
          <w:p w14:paraId="20A79814"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58820916" w14:textId="77777777" w:rsidR="0065511E" w:rsidRPr="00C91ECE" w:rsidRDefault="0065511E" w:rsidP="00F4410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FA37852" w14:textId="77777777" w:rsidR="0065511E" w:rsidRPr="00C91ECE" w:rsidRDefault="0065511E" w:rsidP="00F44107">
            <w:pPr>
              <w:pStyle w:val="Header"/>
              <w:rPr>
                <w:rFonts w:ascii="Arial" w:hAnsi="Arial" w:cs="Arial"/>
                <w:b/>
                <w:u w:val="single"/>
              </w:rPr>
            </w:pPr>
          </w:p>
        </w:tc>
        <w:tc>
          <w:tcPr>
            <w:tcW w:w="1347" w:type="pct"/>
          </w:tcPr>
          <w:p w14:paraId="0D4BA7C7" w14:textId="77777777" w:rsidR="0065511E" w:rsidRPr="00C91ECE" w:rsidRDefault="0065511E" w:rsidP="00F44107">
            <w:pPr>
              <w:pStyle w:val="Header"/>
              <w:rPr>
                <w:rFonts w:ascii="Arial" w:hAnsi="Arial" w:cs="Arial"/>
                <w:b/>
                <w:u w:val="single"/>
              </w:rPr>
            </w:pPr>
          </w:p>
        </w:tc>
      </w:tr>
      <w:tr w:rsidR="0065511E" w:rsidRPr="00C91ECE" w14:paraId="5ED5421C" w14:textId="77777777" w:rsidTr="00F44107">
        <w:trPr>
          <w:cantSplit/>
          <w:trHeight w:val="576"/>
          <w:jc w:val="center"/>
        </w:trPr>
        <w:tc>
          <w:tcPr>
            <w:tcW w:w="542" w:type="pct"/>
            <w:vAlign w:val="center"/>
          </w:tcPr>
          <w:p w14:paraId="2B0C1E43"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0AF1A804" w14:textId="77777777" w:rsidR="0065511E" w:rsidRPr="00C91ECE" w:rsidRDefault="0065511E" w:rsidP="00F44107">
            <w:pPr>
              <w:pStyle w:val="Header"/>
              <w:rPr>
                <w:rFonts w:ascii="Arial" w:hAnsi="Arial" w:cs="Arial"/>
                <w:b/>
              </w:rPr>
            </w:pPr>
            <w:r w:rsidRPr="00C91ECE">
              <w:rPr>
                <w:rFonts w:ascii="Arial" w:hAnsi="Arial" w:cs="Arial"/>
                <w:b/>
              </w:rPr>
              <w:t>Professional Salaries</w:t>
            </w:r>
          </w:p>
        </w:tc>
        <w:tc>
          <w:tcPr>
            <w:tcW w:w="1393" w:type="pct"/>
          </w:tcPr>
          <w:p w14:paraId="73C7535A" w14:textId="77777777" w:rsidR="0065511E" w:rsidRPr="00C91ECE" w:rsidRDefault="0065511E" w:rsidP="00F44107">
            <w:pPr>
              <w:pStyle w:val="Header"/>
              <w:rPr>
                <w:rFonts w:ascii="Arial" w:hAnsi="Arial" w:cs="Arial"/>
                <w:b/>
                <w:u w:val="single"/>
              </w:rPr>
            </w:pPr>
          </w:p>
        </w:tc>
        <w:tc>
          <w:tcPr>
            <w:tcW w:w="1347" w:type="pct"/>
            <w:shd w:val="thinDiagCross" w:color="auto" w:fill="auto"/>
          </w:tcPr>
          <w:p w14:paraId="40D5A2D9" w14:textId="77777777" w:rsidR="0065511E" w:rsidRPr="00C91ECE" w:rsidRDefault="0065511E" w:rsidP="00F44107">
            <w:pPr>
              <w:pStyle w:val="Header"/>
              <w:rPr>
                <w:rFonts w:ascii="Arial" w:hAnsi="Arial" w:cs="Arial"/>
                <w:b/>
                <w:u w:val="single"/>
              </w:rPr>
            </w:pPr>
          </w:p>
        </w:tc>
      </w:tr>
      <w:tr w:rsidR="0065511E" w:rsidRPr="00C91ECE" w14:paraId="119CAA74" w14:textId="77777777" w:rsidTr="00F44107">
        <w:trPr>
          <w:cantSplit/>
          <w:trHeight w:val="576"/>
          <w:jc w:val="center"/>
        </w:trPr>
        <w:tc>
          <w:tcPr>
            <w:tcW w:w="542" w:type="pct"/>
            <w:vAlign w:val="center"/>
          </w:tcPr>
          <w:p w14:paraId="36561FDD"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21112625" w14:textId="77777777" w:rsidR="0065511E" w:rsidRPr="00C91ECE" w:rsidRDefault="0065511E" w:rsidP="00F44107">
            <w:pPr>
              <w:pStyle w:val="Header"/>
              <w:rPr>
                <w:rFonts w:ascii="Arial" w:hAnsi="Arial" w:cs="Arial"/>
                <w:b/>
              </w:rPr>
            </w:pPr>
            <w:r w:rsidRPr="00C91ECE">
              <w:rPr>
                <w:rFonts w:ascii="Arial" w:hAnsi="Arial" w:cs="Arial"/>
                <w:b/>
              </w:rPr>
              <w:t>Support Staff Salaries</w:t>
            </w:r>
          </w:p>
        </w:tc>
        <w:tc>
          <w:tcPr>
            <w:tcW w:w="1393" w:type="pct"/>
          </w:tcPr>
          <w:p w14:paraId="29F13082" w14:textId="77777777" w:rsidR="0065511E" w:rsidRPr="00C91ECE" w:rsidRDefault="0065511E" w:rsidP="00F44107">
            <w:pPr>
              <w:pStyle w:val="Header"/>
              <w:rPr>
                <w:rFonts w:ascii="Arial" w:hAnsi="Arial" w:cs="Arial"/>
                <w:b/>
                <w:u w:val="single"/>
              </w:rPr>
            </w:pPr>
          </w:p>
        </w:tc>
        <w:tc>
          <w:tcPr>
            <w:tcW w:w="1347" w:type="pct"/>
            <w:shd w:val="thinDiagCross" w:color="auto" w:fill="auto"/>
          </w:tcPr>
          <w:p w14:paraId="24DEC79D" w14:textId="77777777" w:rsidR="0065511E" w:rsidRPr="00C91ECE" w:rsidRDefault="0065511E" w:rsidP="00F44107">
            <w:pPr>
              <w:pStyle w:val="Header"/>
              <w:rPr>
                <w:rFonts w:ascii="Arial" w:hAnsi="Arial" w:cs="Arial"/>
                <w:b/>
                <w:u w:val="single"/>
              </w:rPr>
            </w:pPr>
          </w:p>
        </w:tc>
      </w:tr>
      <w:tr w:rsidR="0065511E" w:rsidRPr="00C91ECE" w14:paraId="0C489C29" w14:textId="77777777" w:rsidTr="00F44107">
        <w:trPr>
          <w:cantSplit/>
          <w:trHeight w:val="576"/>
          <w:jc w:val="center"/>
        </w:trPr>
        <w:tc>
          <w:tcPr>
            <w:tcW w:w="542" w:type="pct"/>
            <w:vAlign w:val="center"/>
          </w:tcPr>
          <w:p w14:paraId="4243E481"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41A203D4" w14:textId="77777777" w:rsidR="0065511E" w:rsidRPr="00C91ECE" w:rsidRDefault="0065511E" w:rsidP="00F44107">
            <w:pPr>
              <w:pStyle w:val="Header"/>
              <w:rPr>
                <w:rFonts w:ascii="Arial" w:hAnsi="Arial" w:cs="Arial"/>
                <w:b/>
              </w:rPr>
            </w:pPr>
            <w:r w:rsidRPr="00C91ECE">
              <w:rPr>
                <w:rFonts w:ascii="Arial" w:hAnsi="Arial" w:cs="Arial"/>
                <w:b/>
              </w:rPr>
              <w:t>Fringe Benefits</w:t>
            </w:r>
          </w:p>
        </w:tc>
        <w:tc>
          <w:tcPr>
            <w:tcW w:w="1393" w:type="pct"/>
          </w:tcPr>
          <w:p w14:paraId="7F79A31E" w14:textId="77777777" w:rsidR="0065511E" w:rsidRPr="00C91ECE" w:rsidRDefault="0065511E" w:rsidP="00F44107">
            <w:pPr>
              <w:pStyle w:val="Header"/>
              <w:rPr>
                <w:rFonts w:ascii="Arial" w:hAnsi="Arial" w:cs="Arial"/>
                <w:b/>
                <w:u w:val="single"/>
              </w:rPr>
            </w:pPr>
          </w:p>
        </w:tc>
        <w:tc>
          <w:tcPr>
            <w:tcW w:w="1347" w:type="pct"/>
            <w:shd w:val="thinDiagCross" w:color="auto" w:fill="auto"/>
          </w:tcPr>
          <w:p w14:paraId="7873C48F" w14:textId="77777777" w:rsidR="0065511E" w:rsidRPr="00C91ECE" w:rsidRDefault="0065511E" w:rsidP="00F44107">
            <w:pPr>
              <w:pStyle w:val="Header"/>
              <w:rPr>
                <w:rFonts w:ascii="Arial" w:hAnsi="Arial" w:cs="Arial"/>
                <w:b/>
                <w:u w:val="single"/>
              </w:rPr>
            </w:pPr>
          </w:p>
        </w:tc>
      </w:tr>
      <w:tr w:rsidR="0065511E" w:rsidRPr="00C91ECE" w14:paraId="17DCA5F7" w14:textId="77777777" w:rsidTr="00F44107">
        <w:trPr>
          <w:cantSplit/>
          <w:trHeight w:val="576"/>
          <w:jc w:val="center"/>
        </w:trPr>
        <w:tc>
          <w:tcPr>
            <w:tcW w:w="542" w:type="pct"/>
            <w:vAlign w:val="center"/>
          </w:tcPr>
          <w:p w14:paraId="589B8E42"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62AD711C" w14:textId="77777777" w:rsidR="0065511E" w:rsidRPr="00C91ECE" w:rsidRDefault="0065511E" w:rsidP="00F44107">
            <w:pPr>
              <w:pStyle w:val="Header"/>
              <w:rPr>
                <w:rFonts w:ascii="Arial" w:hAnsi="Arial" w:cs="Arial"/>
                <w:b/>
              </w:rPr>
            </w:pPr>
            <w:r w:rsidRPr="00C91ECE">
              <w:rPr>
                <w:rFonts w:ascii="Arial" w:hAnsi="Arial" w:cs="Arial"/>
                <w:b/>
              </w:rPr>
              <w:t>Indirect Costs</w:t>
            </w:r>
          </w:p>
        </w:tc>
        <w:tc>
          <w:tcPr>
            <w:tcW w:w="1393" w:type="pct"/>
          </w:tcPr>
          <w:p w14:paraId="32D93808" w14:textId="77777777" w:rsidR="0065511E" w:rsidRPr="00C91ECE" w:rsidRDefault="0065511E" w:rsidP="00F44107">
            <w:pPr>
              <w:pStyle w:val="Header"/>
              <w:rPr>
                <w:rFonts w:ascii="Arial" w:hAnsi="Arial" w:cs="Arial"/>
                <w:b/>
                <w:u w:val="single"/>
              </w:rPr>
            </w:pPr>
          </w:p>
        </w:tc>
        <w:tc>
          <w:tcPr>
            <w:tcW w:w="1347" w:type="pct"/>
            <w:shd w:val="thinDiagCross" w:color="auto" w:fill="auto"/>
          </w:tcPr>
          <w:p w14:paraId="52476438" w14:textId="77777777" w:rsidR="0065511E" w:rsidRPr="00C91ECE" w:rsidRDefault="0065511E" w:rsidP="00F44107">
            <w:pPr>
              <w:pStyle w:val="Header"/>
              <w:rPr>
                <w:rFonts w:ascii="Arial" w:hAnsi="Arial" w:cs="Arial"/>
                <w:b/>
                <w:u w:val="single"/>
              </w:rPr>
            </w:pPr>
          </w:p>
        </w:tc>
      </w:tr>
      <w:tr w:rsidR="0065511E" w:rsidRPr="00C91ECE" w14:paraId="6450CDD1" w14:textId="77777777" w:rsidTr="00F44107">
        <w:trPr>
          <w:cantSplit/>
          <w:trHeight w:val="576"/>
          <w:jc w:val="center"/>
        </w:trPr>
        <w:tc>
          <w:tcPr>
            <w:tcW w:w="542" w:type="pct"/>
            <w:vAlign w:val="center"/>
          </w:tcPr>
          <w:p w14:paraId="06D7C49C"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1E9E39EA" w14:textId="77777777" w:rsidR="0065511E" w:rsidRPr="00C91ECE" w:rsidRDefault="0065511E" w:rsidP="00F4410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3720840D" w14:textId="77777777" w:rsidR="0065511E" w:rsidRPr="00C91ECE" w:rsidRDefault="0065511E" w:rsidP="00F44107">
            <w:pPr>
              <w:pStyle w:val="Header"/>
              <w:rPr>
                <w:rFonts w:ascii="Arial" w:hAnsi="Arial" w:cs="Arial"/>
                <w:b/>
                <w:u w:val="single"/>
              </w:rPr>
            </w:pPr>
          </w:p>
        </w:tc>
        <w:tc>
          <w:tcPr>
            <w:tcW w:w="1347" w:type="pct"/>
            <w:shd w:val="thinDiagCross" w:color="auto" w:fill="auto"/>
          </w:tcPr>
          <w:p w14:paraId="7576A97B" w14:textId="77777777" w:rsidR="0065511E" w:rsidRPr="00C91ECE" w:rsidRDefault="0065511E" w:rsidP="00F44107">
            <w:pPr>
              <w:pStyle w:val="Header"/>
              <w:rPr>
                <w:rFonts w:ascii="Arial" w:hAnsi="Arial" w:cs="Arial"/>
                <w:b/>
                <w:u w:val="single"/>
              </w:rPr>
            </w:pPr>
          </w:p>
        </w:tc>
      </w:tr>
      <w:tr w:rsidR="0065511E" w:rsidRPr="00C91ECE" w14:paraId="63FB5579" w14:textId="77777777" w:rsidTr="00F44107">
        <w:trPr>
          <w:cantSplit/>
          <w:trHeight w:val="576"/>
          <w:jc w:val="center"/>
        </w:trPr>
        <w:tc>
          <w:tcPr>
            <w:tcW w:w="542" w:type="pct"/>
            <w:vAlign w:val="center"/>
          </w:tcPr>
          <w:p w14:paraId="0AF4A7C4"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66D4BFB3" w14:textId="77777777" w:rsidR="0065511E" w:rsidRPr="00C91ECE" w:rsidRDefault="0065511E" w:rsidP="00F4410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0ACB2A65" w14:textId="77777777" w:rsidR="0065511E" w:rsidRPr="00C91ECE" w:rsidRDefault="0065511E" w:rsidP="00F44107">
            <w:pPr>
              <w:pStyle w:val="Header"/>
              <w:rPr>
                <w:rFonts w:ascii="Arial" w:hAnsi="Arial" w:cs="Arial"/>
                <w:b/>
                <w:u w:val="single"/>
              </w:rPr>
            </w:pPr>
          </w:p>
        </w:tc>
        <w:tc>
          <w:tcPr>
            <w:tcW w:w="1347" w:type="pct"/>
          </w:tcPr>
          <w:p w14:paraId="2F261B8A" w14:textId="77777777" w:rsidR="0065511E" w:rsidRPr="00C91ECE" w:rsidRDefault="0065511E" w:rsidP="00F44107">
            <w:pPr>
              <w:pStyle w:val="Header"/>
              <w:rPr>
                <w:rFonts w:ascii="Arial" w:hAnsi="Arial" w:cs="Arial"/>
                <w:b/>
                <w:u w:val="single"/>
              </w:rPr>
            </w:pPr>
          </w:p>
        </w:tc>
      </w:tr>
      <w:tr w:rsidR="0065511E" w:rsidRPr="00C91ECE" w14:paraId="2F2B1B66" w14:textId="77777777" w:rsidTr="00F44107">
        <w:trPr>
          <w:cantSplit/>
          <w:trHeight w:val="576"/>
          <w:jc w:val="center"/>
        </w:trPr>
        <w:tc>
          <w:tcPr>
            <w:tcW w:w="542" w:type="pct"/>
            <w:vAlign w:val="center"/>
          </w:tcPr>
          <w:p w14:paraId="3C0AE2B7"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08A86591" w14:textId="77777777" w:rsidR="0065511E" w:rsidRPr="00C91ECE" w:rsidRDefault="0065511E" w:rsidP="00F4410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3F4D3269" w14:textId="77777777" w:rsidR="0065511E" w:rsidRPr="00C91ECE" w:rsidRDefault="0065511E" w:rsidP="00F44107">
            <w:pPr>
              <w:pStyle w:val="Header"/>
              <w:rPr>
                <w:rFonts w:ascii="Arial" w:hAnsi="Arial" w:cs="Arial"/>
                <w:b/>
                <w:u w:val="single"/>
              </w:rPr>
            </w:pPr>
          </w:p>
        </w:tc>
        <w:tc>
          <w:tcPr>
            <w:tcW w:w="1347" w:type="pct"/>
          </w:tcPr>
          <w:p w14:paraId="0F93AB9B" w14:textId="77777777" w:rsidR="0065511E" w:rsidRPr="00C91ECE" w:rsidRDefault="0065511E" w:rsidP="00F44107">
            <w:pPr>
              <w:pStyle w:val="Header"/>
              <w:rPr>
                <w:rFonts w:ascii="Arial" w:hAnsi="Arial" w:cs="Arial"/>
                <w:b/>
                <w:u w:val="single"/>
              </w:rPr>
            </w:pPr>
          </w:p>
        </w:tc>
      </w:tr>
      <w:tr w:rsidR="0065511E" w:rsidRPr="00C91ECE" w14:paraId="051D5DD9" w14:textId="77777777" w:rsidTr="00F44107">
        <w:trPr>
          <w:cantSplit/>
          <w:trHeight w:val="576"/>
          <w:jc w:val="center"/>
        </w:trPr>
        <w:tc>
          <w:tcPr>
            <w:tcW w:w="542" w:type="pct"/>
            <w:vAlign w:val="center"/>
          </w:tcPr>
          <w:p w14:paraId="23C6D37A"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1DABA45F" w14:textId="77777777" w:rsidR="0065511E" w:rsidRPr="00C91ECE" w:rsidRDefault="0065511E" w:rsidP="00F4410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CCD9B10" w14:textId="77777777" w:rsidR="0065511E" w:rsidRPr="00C91ECE" w:rsidRDefault="0065511E" w:rsidP="00F44107">
            <w:pPr>
              <w:pStyle w:val="Header"/>
              <w:rPr>
                <w:rFonts w:ascii="Arial" w:hAnsi="Arial" w:cs="Arial"/>
                <w:b/>
                <w:u w:val="single"/>
              </w:rPr>
            </w:pPr>
          </w:p>
        </w:tc>
        <w:tc>
          <w:tcPr>
            <w:tcW w:w="1347" w:type="pct"/>
          </w:tcPr>
          <w:p w14:paraId="56C2AAC0" w14:textId="77777777" w:rsidR="0065511E" w:rsidRPr="00C91ECE" w:rsidRDefault="0065511E" w:rsidP="00F4410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65511E" w:rsidRPr="00C91ECE" w14:paraId="34E3207A" w14:textId="77777777" w:rsidTr="00F44107">
        <w:trPr>
          <w:cantSplit/>
          <w:trHeight w:val="576"/>
          <w:jc w:val="center"/>
        </w:trPr>
        <w:tc>
          <w:tcPr>
            <w:tcW w:w="542" w:type="pct"/>
            <w:vAlign w:val="center"/>
          </w:tcPr>
          <w:p w14:paraId="52A5F5FE" w14:textId="77777777" w:rsidR="0065511E" w:rsidRPr="00C91ECE" w:rsidRDefault="0065511E" w:rsidP="0065511E">
            <w:pPr>
              <w:pStyle w:val="Header"/>
              <w:numPr>
                <w:ilvl w:val="0"/>
                <w:numId w:val="79"/>
              </w:numPr>
              <w:tabs>
                <w:tab w:val="clear" w:pos="4320"/>
                <w:tab w:val="clear" w:pos="8640"/>
              </w:tabs>
              <w:rPr>
                <w:rFonts w:ascii="Arial" w:hAnsi="Arial" w:cs="Arial"/>
                <w:b/>
              </w:rPr>
            </w:pPr>
          </w:p>
        </w:tc>
        <w:tc>
          <w:tcPr>
            <w:tcW w:w="1717" w:type="pct"/>
            <w:vAlign w:val="center"/>
          </w:tcPr>
          <w:p w14:paraId="43DAF8E6" w14:textId="77777777" w:rsidR="0065511E" w:rsidRPr="00C91ECE" w:rsidRDefault="0065511E" w:rsidP="00F44107">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428B7169" w14:textId="77777777" w:rsidR="0065511E" w:rsidRPr="00C91ECE" w:rsidRDefault="0065511E" w:rsidP="00F44107">
            <w:pPr>
              <w:pStyle w:val="Header"/>
              <w:rPr>
                <w:rFonts w:ascii="Arial" w:hAnsi="Arial" w:cs="Arial"/>
                <w:b/>
                <w:u w:val="single"/>
              </w:rPr>
            </w:pPr>
          </w:p>
        </w:tc>
        <w:tc>
          <w:tcPr>
            <w:tcW w:w="1347" w:type="pct"/>
          </w:tcPr>
          <w:p w14:paraId="7A8AAB86" w14:textId="77777777" w:rsidR="0065511E" w:rsidRPr="00C91ECE" w:rsidRDefault="0065511E" w:rsidP="00F44107">
            <w:pPr>
              <w:pStyle w:val="Header"/>
              <w:rPr>
                <w:rFonts w:ascii="Arial" w:hAnsi="Arial" w:cs="Arial"/>
                <w:b/>
                <w:u w:val="single"/>
              </w:rPr>
            </w:pPr>
          </w:p>
        </w:tc>
      </w:tr>
    </w:tbl>
    <w:p w14:paraId="0861B846" w14:textId="77777777" w:rsidR="0065511E" w:rsidRPr="008E2326" w:rsidRDefault="0065511E" w:rsidP="0065511E">
      <w:pPr>
        <w:ind w:left="720"/>
      </w:pPr>
      <w:r>
        <w:t>*If not included in #5</w:t>
      </w:r>
    </w:p>
    <w:p w14:paraId="27E701A4" w14:textId="77777777" w:rsidR="0065511E" w:rsidRPr="00C91ECE" w:rsidRDefault="0065511E" w:rsidP="0065511E">
      <w:pPr>
        <w:rPr>
          <w:b/>
        </w:rPr>
      </w:pPr>
      <w:r>
        <w:rPr>
          <w:b/>
        </w:rPr>
        <w:br w:type="page"/>
      </w:r>
    </w:p>
    <w:p w14:paraId="6436AA7F" w14:textId="77777777" w:rsidR="0065511E" w:rsidRPr="003C5187" w:rsidRDefault="0065511E" w:rsidP="0065511E">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2037B3A3" w14:textId="77777777" w:rsidR="0065511E" w:rsidRPr="003C5187" w:rsidRDefault="0065511E" w:rsidP="0065511E">
      <w:pPr>
        <w:ind w:right="-729"/>
        <w:rPr>
          <w:rFonts w:ascii="Arial" w:hAnsi="Arial" w:cs="Arial"/>
          <w:b/>
          <w:szCs w:val="24"/>
        </w:rPr>
      </w:pPr>
    </w:p>
    <w:p w14:paraId="13F34477" w14:textId="77777777" w:rsidR="0065511E" w:rsidRPr="003C5187" w:rsidRDefault="0065511E" w:rsidP="0065511E">
      <w:pPr>
        <w:ind w:right="-729"/>
        <w:rPr>
          <w:rFonts w:ascii="Arial" w:hAnsi="Arial" w:cs="Arial"/>
          <w:b/>
          <w:szCs w:val="24"/>
        </w:rPr>
      </w:pPr>
    </w:p>
    <w:p w14:paraId="7696514F" w14:textId="77777777" w:rsidR="0065511E" w:rsidRPr="003C5187" w:rsidRDefault="0065511E" w:rsidP="0065511E">
      <w:pPr>
        <w:ind w:right="-729"/>
        <w:rPr>
          <w:rFonts w:ascii="Arial" w:hAnsi="Arial" w:cs="Arial"/>
          <w:b/>
          <w:szCs w:val="24"/>
        </w:rPr>
      </w:pPr>
      <w:r w:rsidRPr="003C5187">
        <w:rPr>
          <w:rFonts w:ascii="Arial" w:hAnsi="Arial" w:cs="Arial"/>
          <w:b/>
          <w:szCs w:val="24"/>
        </w:rPr>
        <w:t>NAME OF GRANT PROGRAM_______________________________________________</w:t>
      </w:r>
    </w:p>
    <w:p w14:paraId="7FBA39DC" w14:textId="77777777" w:rsidR="0065511E" w:rsidRPr="003C5187" w:rsidRDefault="0065511E" w:rsidP="0065511E">
      <w:pPr>
        <w:ind w:right="-729"/>
        <w:rPr>
          <w:rFonts w:ascii="Arial" w:hAnsi="Arial" w:cs="Arial"/>
          <w:b/>
          <w:szCs w:val="24"/>
        </w:rPr>
      </w:pPr>
    </w:p>
    <w:p w14:paraId="264A97FF" w14:textId="77777777" w:rsidR="0065511E" w:rsidRPr="003C5187" w:rsidRDefault="0065511E" w:rsidP="0065511E">
      <w:pPr>
        <w:ind w:right="-729"/>
        <w:rPr>
          <w:rFonts w:ascii="Arial" w:hAnsi="Arial" w:cs="Arial"/>
          <w:b/>
          <w:szCs w:val="24"/>
        </w:rPr>
      </w:pPr>
      <w:r w:rsidRPr="003C5187">
        <w:rPr>
          <w:rFonts w:ascii="Arial" w:hAnsi="Arial" w:cs="Arial"/>
          <w:b/>
          <w:szCs w:val="24"/>
        </w:rPr>
        <w:t>NAME OF APPLICANT______________________________________________________</w:t>
      </w:r>
    </w:p>
    <w:p w14:paraId="16B5DAD8" w14:textId="77777777" w:rsidR="0065511E" w:rsidRPr="003C5187" w:rsidRDefault="0065511E" w:rsidP="0065511E">
      <w:pPr>
        <w:ind w:right="-729"/>
        <w:rPr>
          <w:rFonts w:ascii="Arial" w:hAnsi="Arial" w:cs="Arial"/>
          <w:b/>
          <w:szCs w:val="24"/>
        </w:rPr>
      </w:pPr>
    </w:p>
    <w:p w14:paraId="599955B4" w14:textId="77777777" w:rsidR="0065511E" w:rsidRPr="003C5187" w:rsidRDefault="0065511E" w:rsidP="0065511E">
      <w:pPr>
        <w:ind w:right="-729"/>
        <w:rPr>
          <w:rFonts w:ascii="Arial" w:hAnsi="Arial" w:cs="Arial"/>
          <w:b/>
          <w:sz w:val="20"/>
        </w:rPr>
      </w:pPr>
    </w:p>
    <w:p w14:paraId="6A79ADEF" w14:textId="77777777" w:rsidR="0065511E" w:rsidRPr="003C5187" w:rsidRDefault="0065511E" w:rsidP="0065511E">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91297F8" w14:textId="77777777" w:rsidR="0065511E" w:rsidRPr="003C5187" w:rsidRDefault="0065511E" w:rsidP="0065511E">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395CDF62" w14:textId="77777777" w:rsidR="0065511E" w:rsidRPr="003C5187" w:rsidRDefault="0065511E" w:rsidP="0065511E">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3AF287B9" w14:textId="77777777" w:rsidR="0065511E" w:rsidRPr="003C5187" w:rsidRDefault="0065511E" w:rsidP="0065511E">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054D84E0" w14:textId="77777777" w:rsidR="0065511E" w:rsidRPr="003C5187" w:rsidRDefault="0065511E" w:rsidP="0065511E">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09EF2F7D" w14:textId="77777777" w:rsidR="0065511E" w:rsidRPr="003C5187" w:rsidRDefault="0065511E" w:rsidP="0065511E">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5511E" w:rsidRPr="003C5187" w14:paraId="3838458D" w14:textId="77777777" w:rsidTr="00F44107">
        <w:trPr>
          <w:trHeight w:val="503"/>
        </w:trPr>
        <w:tc>
          <w:tcPr>
            <w:tcW w:w="5000" w:type="pct"/>
            <w:shd w:val="clear" w:color="auto" w:fill="auto"/>
          </w:tcPr>
          <w:p w14:paraId="37FD8509" w14:textId="77777777" w:rsidR="0065511E" w:rsidRPr="003C5187" w:rsidRDefault="0065511E" w:rsidP="00F44107">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13E56DB5" w14:textId="77777777" w:rsidR="0065511E" w:rsidRPr="003C5187" w:rsidRDefault="0065511E" w:rsidP="00F44107">
            <w:pPr>
              <w:ind w:right="-729"/>
              <w:rPr>
                <w:rFonts w:ascii="Arial" w:hAnsi="Arial" w:cs="Arial"/>
                <w:szCs w:val="24"/>
              </w:rPr>
            </w:pPr>
          </w:p>
          <w:p w14:paraId="63AE7E83" w14:textId="77777777" w:rsidR="0065511E" w:rsidRPr="003C5187" w:rsidRDefault="0065511E" w:rsidP="00F44107">
            <w:pPr>
              <w:ind w:right="-729"/>
              <w:rPr>
                <w:rFonts w:ascii="Arial" w:hAnsi="Arial" w:cs="Arial"/>
                <w:color w:val="FF0000"/>
                <w:szCs w:val="24"/>
              </w:rPr>
            </w:pPr>
          </w:p>
        </w:tc>
      </w:tr>
      <w:tr w:rsidR="0065511E" w:rsidRPr="003C5187" w14:paraId="49E340CC" w14:textId="77777777" w:rsidTr="00F44107">
        <w:trPr>
          <w:trHeight w:val="602"/>
        </w:trPr>
        <w:tc>
          <w:tcPr>
            <w:tcW w:w="5000" w:type="pct"/>
            <w:shd w:val="clear" w:color="auto" w:fill="auto"/>
          </w:tcPr>
          <w:p w14:paraId="61D10385" w14:textId="77777777" w:rsidR="0065511E" w:rsidRPr="003C5187" w:rsidRDefault="0065511E" w:rsidP="00F44107">
            <w:pPr>
              <w:ind w:right="-729"/>
              <w:rPr>
                <w:rFonts w:ascii="Arial" w:hAnsi="Arial" w:cs="Arial"/>
                <w:szCs w:val="24"/>
              </w:rPr>
            </w:pPr>
            <w:r w:rsidRPr="003C5187">
              <w:rPr>
                <w:rFonts w:ascii="Arial" w:hAnsi="Arial" w:cs="Arial"/>
                <w:szCs w:val="24"/>
              </w:rPr>
              <w:t>Typed or Printed Name of Authorized Representative of the Firm</w:t>
            </w:r>
          </w:p>
          <w:p w14:paraId="2A80E23B" w14:textId="77777777" w:rsidR="0065511E" w:rsidRPr="003C5187" w:rsidRDefault="0065511E" w:rsidP="00F44107">
            <w:pPr>
              <w:ind w:right="-729"/>
              <w:rPr>
                <w:rFonts w:ascii="Arial" w:hAnsi="Arial" w:cs="Arial"/>
                <w:szCs w:val="24"/>
              </w:rPr>
            </w:pPr>
          </w:p>
          <w:p w14:paraId="2D73ADE7" w14:textId="77777777" w:rsidR="0065511E" w:rsidRPr="003C5187" w:rsidRDefault="0065511E" w:rsidP="00F44107">
            <w:pPr>
              <w:ind w:right="-729"/>
              <w:rPr>
                <w:rFonts w:ascii="Arial" w:hAnsi="Arial" w:cs="Arial"/>
                <w:szCs w:val="24"/>
              </w:rPr>
            </w:pPr>
          </w:p>
        </w:tc>
      </w:tr>
      <w:tr w:rsidR="0065511E" w:rsidRPr="003C5187" w14:paraId="1CE56568" w14:textId="77777777" w:rsidTr="00F44107">
        <w:trPr>
          <w:trHeight w:val="665"/>
        </w:trPr>
        <w:tc>
          <w:tcPr>
            <w:tcW w:w="5000" w:type="pct"/>
            <w:shd w:val="clear" w:color="auto" w:fill="auto"/>
          </w:tcPr>
          <w:p w14:paraId="2E39AFB2" w14:textId="77777777" w:rsidR="0065511E" w:rsidRPr="003C5187" w:rsidRDefault="0065511E" w:rsidP="00F44107">
            <w:pPr>
              <w:ind w:right="-729"/>
              <w:rPr>
                <w:rFonts w:ascii="Arial" w:hAnsi="Arial" w:cs="Arial"/>
                <w:szCs w:val="24"/>
              </w:rPr>
            </w:pPr>
            <w:r w:rsidRPr="003C5187">
              <w:rPr>
                <w:rFonts w:ascii="Arial" w:hAnsi="Arial" w:cs="Arial"/>
                <w:szCs w:val="24"/>
              </w:rPr>
              <w:t>Typed or Printed Title/Position of Authorized Representative of the Firm</w:t>
            </w:r>
          </w:p>
          <w:p w14:paraId="7616147B" w14:textId="77777777" w:rsidR="0065511E" w:rsidRPr="003C5187" w:rsidRDefault="0065511E" w:rsidP="00F44107">
            <w:pPr>
              <w:ind w:right="-729"/>
              <w:rPr>
                <w:rFonts w:ascii="Arial" w:hAnsi="Arial" w:cs="Arial"/>
                <w:szCs w:val="24"/>
              </w:rPr>
            </w:pPr>
          </w:p>
          <w:p w14:paraId="481CA433" w14:textId="77777777" w:rsidR="0065511E" w:rsidRPr="003C5187" w:rsidRDefault="0065511E" w:rsidP="00F44107">
            <w:pPr>
              <w:ind w:right="-729"/>
              <w:rPr>
                <w:rFonts w:ascii="Arial" w:hAnsi="Arial" w:cs="Arial"/>
                <w:szCs w:val="24"/>
              </w:rPr>
            </w:pPr>
          </w:p>
          <w:p w14:paraId="0DD41990" w14:textId="77777777" w:rsidR="0065511E" w:rsidRPr="003C5187" w:rsidRDefault="0065511E" w:rsidP="00F44107">
            <w:pPr>
              <w:ind w:right="-729"/>
              <w:rPr>
                <w:rFonts w:ascii="Arial" w:hAnsi="Arial" w:cs="Arial"/>
                <w:szCs w:val="24"/>
              </w:rPr>
            </w:pPr>
          </w:p>
        </w:tc>
      </w:tr>
      <w:tr w:rsidR="0065511E" w:rsidRPr="003C5187" w14:paraId="6F134240" w14:textId="77777777" w:rsidTr="00F44107">
        <w:trPr>
          <w:trHeight w:val="683"/>
        </w:trPr>
        <w:tc>
          <w:tcPr>
            <w:tcW w:w="5000" w:type="pct"/>
            <w:shd w:val="clear" w:color="auto" w:fill="auto"/>
          </w:tcPr>
          <w:p w14:paraId="2770142F" w14:textId="77777777" w:rsidR="0065511E" w:rsidRPr="003C5187" w:rsidRDefault="0065511E" w:rsidP="00F44107">
            <w:pPr>
              <w:ind w:right="-729"/>
              <w:rPr>
                <w:rFonts w:ascii="Arial" w:hAnsi="Arial" w:cs="Arial"/>
                <w:szCs w:val="24"/>
              </w:rPr>
            </w:pPr>
            <w:r w:rsidRPr="003C5187">
              <w:rPr>
                <w:rFonts w:ascii="Arial" w:hAnsi="Arial" w:cs="Arial"/>
                <w:szCs w:val="24"/>
              </w:rPr>
              <w:t>Signature/Date</w:t>
            </w:r>
          </w:p>
          <w:p w14:paraId="11C31AE8" w14:textId="77777777" w:rsidR="0065511E" w:rsidRPr="003C5187" w:rsidRDefault="0065511E" w:rsidP="00F44107">
            <w:pPr>
              <w:ind w:right="-729"/>
              <w:rPr>
                <w:rFonts w:ascii="Arial" w:hAnsi="Arial" w:cs="Arial"/>
                <w:szCs w:val="24"/>
              </w:rPr>
            </w:pPr>
          </w:p>
          <w:p w14:paraId="04EBE2DE" w14:textId="77777777" w:rsidR="0065511E" w:rsidRPr="003C5187" w:rsidRDefault="0065511E" w:rsidP="00F44107">
            <w:pPr>
              <w:ind w:right="-729"/>
              <w:rPr>
                <w:rFonts w:ascii="Arial" w:hAnsi="Arial" w:cs="Arial"/>
                <w:szCs w:val="24"/>
              </w:rPr>
            </w:pPr>
          </w:p>
          <w:p w14:paraId="686B150B" w14:textId="77777777" w:rsidR="0065511E" w:rsidRPr="003C5187" w:rsidRDefault="0065511E" w:rsidP="00F44107">
            <w:pPr>
              <w:ind w:right="-729"/>
              <w:rPr>
                <w:rFonts w:ascii="Arial" w:hAnsi="Arial" w:cs="Arial"/>
                <w:szCs w:val="24"/>
              </w:rPr>
            </w:pPr>
          </w:p>
        </w:tc>
      </w:tr>
    </w:tbl>
    <w:p w14:paraId="50E189BC" w14:textId="77777777" w:rsidR="0065511E" w:rsidRPr="003C5187" w:rsidRDefault="0065511E" w:rsidP="0065511E">
      <w:pPr>
        <w:ind w:right="-729"/>
        <w:rPr>
          <w:rFonts w:ascii="Arial" w:hAnsi="Arial"/>
          <w:sz w:val="28"/>
          <w:szCs w:val="28"/>
        </w:rPr>
      </w:pPr>
    </w:p>
    <w:p w14:paraId="776DCE21" w14:textId="77777777" w:rsidR="0065511E" w:rsidRDefault="0065511E" w:rsidP="0065511E">
      <w:pPr>
        <w:rPr>
          <w:rFonts w:ascii="Arial" w:hAnsi="Arial" w:cs="Arial"/>
          <w:color w:val="000000"/>
          <w:szCs w:val="24"/>
        </w:rPr>
        <w:sectPr w:rsidR="0065511E" w:rsidSect="00F44107">
          <w:footerReference w:type="even" r:id="rId48"/>
          <w:footerReference w:type="default" r:id="rId49"/>
          <w:pgSz w:w="12240" w:h="15840"/>
          <w:pgMar w:top="1440" w:right="1440" w:bottom="1440" w:left="1440" w:header="720" w:footer="720" w:gutter="0"/>
          <w:pgNumType w:start="19"/>
          <w:cols w:space="720"/>
        </w:sectPr>
      </w:pPr>
    </w:p>
    <w:p w14:paraId="4A89CA37" w14:textId="77777777" w:rsidR="0065511E" w:rsidRPr="00483847" w:rsidRDefault="0065511E" w:rsidP="0065511E">
      <w:pPr>
        <w:jc w:val="center"/>
        <w:rPr>
          <w:rFonts w:ascii="Tw Cen MT" w:hAnsi="Tw Cen MT"/>
          <w:b/>
          <w:szCs w:val="24"/>
        </w:rPr>
      </w:pPr>
      <w:r w:rsidRPr="00483847">
        <w:rPr>
          <w:rFonts w:ascii="Tw Cen MT" w:hAnsi="Tw Cen MT"/>
          <w:b/>
          <w:szCs w:val="24"/>
        </w:rPr>
        <w:lastRenderedPageBreak/>
        <w:t>M/WBE UTILIZATION PLAN</w:t>
      </w:r>
    </w:p>
    <w:p w14:paraId="231F6E22" w14:textId="77777777" w:rsidR="0065511E" w:rsidRPr="00F6776C" w:rsidRDefault="0065511E" w:rsidP="0065511E">
      <w:pPr>
        <w:jc w:val="center"/>
        <w:rPr>
          <w:rFonts w:ascii="Tw Cen MT" w:hAnsi="Tw Cen MT"/>
          <w:b/>
          <w:sz w:val="22"/>
          <w:szCs w:val="22"/>
        </w:rPr>
      </w:pPr>
    </w:p>
    <w:p w14:paraId="07D0D324" w14:textId="77777777" w:rsidR="0065511E" w:rsidRPr="00957741" w:rsidRDefault="0065511E" w:rsidP="0065511E">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7140B5CF" w14:textId="77777777" w:rsidR="0065511E" w:rsidRPr="00AD15A8" w:rsidRDefault="0065511E" w:rsidP="0065511E">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5A8BCD12" w14:textId="77777777" w:rsidR="0065511E" w:rsidRPr="00795450" w:rsidRDefault="0065511E" w:rsidP="0065511E">
      <w:pPr>
        <w:ind w:left="-684"/>
        <w:rPr>
          <w:rFonts w:ascii="Tw Cen MT" w:hAnsi="Tw Cen MT"/>
          <w:sz w:val="14"/>
          <w:szCs w:val="14"/>
        </w:rPr>
      </w:pPr>
    </w:p>
    <w:p w14:paraId="40470395" w14:textId="77777777" w:rsidR="0065511E" w:rsidRPr="00AD15A8" w:rsidRDefault="0065511E" w:rsidP="0065511E">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7F612F03" w14:textId="77777777" w:rsidR="0065511E" w:rsidRPr="00795450" w:rsidRDefault="0065511E" w:rsidP="0065511E">
      <w:pPr>
        <w:ind w:left="-684"/>
        <w:rPr>
          <w:rFonts w:ascii="Tw Cen MT" w:hAnsi="Tw Cen MT"/>
          <w:sz w:val="14"/>
          <w:szCs w:val="14"/>
        </w:rPr>
      </w:pPr>
    </w:p>
    <w:p w14:paraId="4E5575A8" w14:textId="77777777" w:rsidR="0065511E" w:rsidRPr="00AD15A8" w:rsidRDefault="0065511E" w:rsidP="0065511E">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3F8F99B4" w14:textId="77777777" w:rsidR="0065511E" w:rsidRPr="00795450" w:rsidRDefault="0065511E" w:rsidP="0065511E">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65511E" w:rsidRPr="00C9403D" w14:paraId="4615ACE5" w14:textId="77777777" w:rsidTr="00F44107">
        <w:tc>
          <w:tcPr>
            <w:tcW w:w="1640" w:type="pct"/>
            <w:shd w:val="clear" w:color="auto" w:fill="auto"/>
          </w:tcPr>
          <w:p w14:paraId="030868E8"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Certified M/WBE</w:t>
            </w:r>
          </w:p>
          <w:p w14:paraId="74AD4FF0" w14:textId="77777777" w:rsidR="0065511E" w:rsidRPr="00C9403D" w:rsidRDefault="0065511E" w:rsidP="00F44107">
            <w:pPr>
              <w:rPr>
                <w:rFonts w:ascii="Tw Cen MT" w:hAnsi="Tw Cen MT"/>
                <w:sz w:val="18"/>
                <w:szCs w:val="18"/>
              </w:rPr>
            </w:pPr>
          </w:p>
        </w:tc>
        <w:tc>
          <w:tcPr>
            <w:tcW w:w="1000" w:type="pct"/>
            <w:shd w:val="clear" w:color="auto" w:fill="auto"/>
          </w:tcPr>
          <w:p w14:paraId="37E0AB38"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Classification</w:t>
            </w:r>
          </w:p>
          <w:p w14:paraId="411545A8"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81E0E5A"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Description of Work</w:t>
            </w:r>
          </w:p>
          <w:p w14:paraId="6419881B" w14:textId="77777777" w:rsidR="0065511E" w:rsidRPr="00C9403D" w:rsidRDefault="0065511E" w:rsidP="00F4410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428765DA"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 xml:space="preserve">Annual Dollar Value of </w:t>
            </w:r>
          </w:p>
          <w:p w14:paraId="5F5B2134" w14:textId="77777777" w:rsidR="0065511E" w:rsidRPr="00C9403D" w:rsidRDefault="0065511E" w:rsidP="00F44107">
            <w:pPr>
              <w:jc w:val="center"/>
              <w:rPr>
                <w:rFonts w:ascii="Tw Cen MT" w:hAnsi="Tw Cen MT"/>
                <w:b/>
                <w:sz w:val="18"/>
                <w:szCs w:val="18"/>
              </w:rPr>
            </w:pPr>
            <w:r w:rsidRPr="00C9403D">
              <w:rPr>
                <w:rFonts w:ascii="Tw Cen MT" w:hAnsi="Tw Cen MT"/>
                <w:b/>
                <w:sz w:val="18"/>
                <w:szCs w:val="18"/>
              </w:rPr>
              <w:t>Subcontracts/Supplies/Services</w:t>
            </w:r>
          </w:p>
        </w:tc>
      </w:tr>
      <w:tr w:rsidR="0065511E" w:rsidRPr="00C9403D" w14:paraId="71BBAEAE" w14:textId="77777777" w:rsidTr="00F44107">
        <w:tc>
          <w:tcPr>
            <w:tcW w:w="1640" w:type="pct"/>
            <w:shd w:val="clear" w:color="auto" w:fill="auto"/>
          </w:tcPr>
          <w:p w14:paraId="4896A156" w14:textId="77777777" w:rsidR="0065511E" w:rsidRPr="00C9403D" w:rsidRDefault="0065511E" w:rsidP="00F44107">
            <w:pPr>
              <w:rPr>
                <w:rFonts w:ascii="Tw Cen MT" w:hAnsi="Tw Cen MT"/>
                <w:sz w:val="18"/>
                <w:szCs w:val="18"/>
              </w:rPr>
            </w:pPr>
          </w:p>
          <w:p w14:paraId="55B83968" w14:textId="77777777" w:rsidR="0065511E" w:rsidRPr="00C9403D" w:rsidRDefault="0065511E" w:rsidP="00F44107">
            <w:pPr>
              <w:rPr>
                <w:rFonts w:ascii="Tw Cen MT" w:hAnsi="Tw Cen MT"/>
                <w:sz w:val="18"/>
                <w:szCs w:val="18"/>
              </w:rPr>
            </w:pPr>
            <w:r w:rsidRPr="00C9403D">
              <w:rPr>
                <w:rFonts w:ascii="Tw Cen MT" w:hAnsi="Tw Cen MT"/>
                <w:sz w:val="18"/>
                <w:szCs w:val="18"/>
              </w:rPr>
              <w:t xml:space="preserve">NAME </w:t>
            </w:r>
          </w:p>
          <w:p w14:paraId="177F2A78" w14:textId="77777777" w:rsidR="0065511E" w:rsidRPr="00C9403D" w:rsidRDefault="0065511E" w:rsidP="00F44107">
            <w:pPr>
              <w:rPr>
                <w:rFonts w:ascii="Tw Cen MT" w:hAnsi="Tw Cen MT"/>
                <w:sz w:val="18"/>
                <w:szCs w:val="18"/>
              </w:rPr>
            </w:pPr>
          </w:p>
          <w:p w14:paraId="048CEF5A" w14:textId="77777777" w:rsidR="0065511E" w:rsidRPr="00C9403D" w:rsidRDefault="0065511E" w:rsidP="00F44107">
            <w:pPr>
              <w:rPr>
                <w:rFonts w:ascii="Tw Cen MT" w:hAnsi="Tw Cen MT"/>
                <w:sz w:val="18"/>
                <w:szCs w:val="18"/>
              </w:rPr>
            </w:pPr>
            <w:r w:rsidRPr="00C9403D">
              <w:rPr>
                <w:rFonts w:ascii="Tw Cen MT" w:hAnsi="Tw Cen MT"/>
                <w:sz w:val="18"/>
                <w:szCs w:val="18"/>
              </w:rPr>
              <w:t>ADDRESS</w:t>
            </w:r>
          </w:p>
          <w:p w14:paraId="2DC6F430" w14:textId="77777777" w:rsidR="0065511E" w:rsidRPr="00C9403D" w:rsidRDefault="0065511E" w:rsidP="00F44107">
            <w:pPr>
              <w:rPr>
                <w:rFonts w:ascii="Tw Cen MT" w:hAnsi="Tw Cen MT"/>
                <w:sz w:val="18"/>
                <w:szCs w:val="18"/>
              </w:rPr>
            </w:pPr>
          </w:p>
          <w:p w14:paraId="44929A85" w14:textId="77777777" w:rsidR="0065511E" w:rsidRPr="00C9403D" w:rsidRDefault="0065511E" w:rsidP="00F44107">
            <w:pPr>
              <w:rPr>
                <w:rFonts w:ascii="Tw Cen MT" w:hAnsi="Tw Cen MT"/>
                <w:sz w:val="18"/>
                <w:szCs w:val="18"/>
              </w:rPr>
            </w:pPr>
            <w:r w:rsidRPr="00C9403D">
              <w:rPr>
                <w:rFonts w:ascii="Tw Cen MT" w:hAnsi="Tw Cen MT"/>
                <w:sz w:val="18"/>
                <w:szCs w:val="18"/>
              </w:rPr>
              <w:t>CITY, ST, ZIP</w:t>
            </w:r>
          </w:p>
          <w:p w14:paraId="473ECC4A" w14:textId="77777777" w:rsidR="0065511E" w:rsidRPr="00C9403D" w:rsidRDefault="0065511E" w:rsidP="00F44107">
            <w:pPr>
              <w:rPr>
                <w:rFonts w:ascii="Tw Cen MT" w:hAnsi="Tw Cen MT"/>
                <w:sz w:val="18"/>
                <w:szCs w:val="18"/>
              </w:rPr>
            </w:pPr>
          </w:p>
          <w:p w14:paraId="4F3002E8" w14:textId="77777777" w:rsidR="0065511E" w:rsidRPr="00C9403D" w:rsidRDefault="0065511E" w:rsidP="00F44107">
            <w:pPr>
              <w:rPr>
                <w:rFonts w:ascii="Tw Cen MT" w:hAnsi="Tw Cen MT"/>
                <w:sz w:val="18"/>
                <w:szCs w:val="18"/>
              </w:rPr>
            </w:pPr>
            <w:r w:rsidRPr="00C9403D">
              <w:rPr>
                <w:rFonts w:ascii="Tw Cen MT" w:hAnsi="Tw Cen MT"/>
                <w:sz w:val="18"/>
                <w:szCs w:val="18"/>
              </w:rPr>
              <w:t>PHONE/E-MAIL</w:t>
            </w:r>
          </w:p>
          <w:p w14:paraId="7FEC57D1" w14:textId="77777777" w:rsidR="0065511E" w:rsidRPr="00C9403D" w:rsidRDefault="0065511E" w:rsidP="00F44107">
            <w:pPr>
              <w:rPr>
                <w:rFonts w:ascii="Tw Cen MT" w:hAnsi="Tw Cen MT"/>
                <w:sz w:val="18"/>
                <w:szCs w:val="18"/>
              </w:rPr>
            </w:pPr>
          </w:p>
          <w:p w14:paraId="28F1EF74" w14:textId="77777777" w:rsidR="0065511E" w:rsidRPr="00C9403D" w:rsidRDefault="0065511E" w:rsidP="00F4410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47BF8CD" w14:textId="77777777" w:rsidR="0065511E" w:rsidRPr="00C9403D" w:rsidRDefault="0065511E" w:rsidP="00F44107">
            <w:pPr>
              <w:jc w:val="center"/>
              <w:rPr>
                <w:rFonts w:ascii="Tw Cen MT" w:hAnsi="Tw Cen MT"/>
                <w:sz w:val="18"/>
                <w:szCs w:val="18"/>
              </w:rPr>
            </w:pPr>
          </w:p>
          <w:p w14:paraId="0304AB24"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t>NYS ESD Certified</w:t>
            </w:r>
          </w:p>
          <w:p w14:paraId="65262F4F" w14:textId="77777777" w:rsidR="0065511E" w:rsidRPr="00C9403D" w:rsidRDefault="0065511E" w:rsidP="00F44107">
            <w:pPr>
              <w:jc w:val="center"/>
              <w:rPr>
                <w:rFonts w:ascii="Tw Cen MT" w:hAnsi="Tw Cen MT"/>
                <w:sz w:val="18"/>
                <w:szCs w:val="18"/>
              </w:rPr>
            </w:pPr>
          </w:p>
          <w:p w14:paraId="04F1E27D" w14:textId="77777777" w:rsidR="0065511E" w:rsidRPr="00C9403D" w:rsidRDefault="0065511E" w:rsidP="00F4410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E8A9865" w14:textId="77777777" w:rsidR="0065511E" w:rsidRPr="00C9403D" w:rsidRDefault="0065511E" w:rsidP="00F44107">
            <w:pPr>
              <w:jc w:val="center"/>
              <w:rPr>
                <w:rFonts w:ascii="Tw Cen MT" w:hAnsi="Tw Cen MT"/>
                <w:sz w:val="18"/>
                <w:szCs w:val="18"/>
              </w:rPr>
            </w:pPr>
          </w:p>
          <w:p w14:paraId="3605435E" w14:textId="77777777" w:rsidR="0065511E" w:rsidRPr="00C9403D" w:rsidRDefault="0065511E" w:rsidP="00F4410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02F63D7A" w14:textId="77777777" w:rsidR="0065511E" w:rsidRPr="00C9403D" w:rsidRDefault="0065511E" w:rsidP="00F44107">
            <w:pPr>
              <w:jc w:val="center"/>
              <w:rPr>
                <w:rFonts w:ascii="Tw Cen MT" w:hAnsi="Tw Cen MT"/>
                <w:sz w:val="18"/>
                <w:szCs w:val="18"/>
              </w:rPr>
            </w:pPr>
          </w:p>
          <w:p w14:paraId="3BA11A02" w14:textId="77777777" w:rsidR="0065511E" w:rsidRPr="00C9403D" w:rsidRDefault="0065511E" w:rsidP="00F44107">
            <w:pPr>
              <w:jc w:val="center"/>
              <w:rPr>
                <w:rFonts w:ascii="Tw Cen MT" w:hAnsi="Tw Cen MT"/>
                <w:sz w:val="18"/>
                <w:szCs w:val="18"/>
              </w:rPr>
            </w:pPr>
          </w:p>
        </w:tc>
        <w:tc>
          <w:tcPr>
            <w:tcW w:w="1120" w:type="pct"/>
            <w:shd w:val="clear" w:color="auto" w:fill="auto"/>
          </w:tcPr>
          <w:p w14:paraId="2E6F8A68" w14:textId="77777777" w:rsidR="0065511E" w:rsidRPr="00C9403D" w:rsidRDefault="0065511E" w:rsidP="00F44107">
            <w:pPr>
              <w:rPr>
                <w:rFonts w:ascii="Tw Cen MT" w:hAnsi="Tw Cen MT"/>
                <w:sz w:val="18"/>
                <w:szCs w:val="18"/>
              </w:rPr>
            </w:pPr>
          </w:p>
        </w:tc>
        <w:tc>
          <w:tcPr>
            <w:tcW w:w="1240" w:type="pct"/>
            <w:shd w:val="clear" w:color="auto" w:fill="auto"/>
            <w:vAlign w:val="center"/>
          </w:tcPr>
          <w:p w14:paraId="081D93CC"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t>$ _________________</w:t>
            </w:r>
          </w:p>
        </w:tc>
      </w:tr>
      <w:tr w:rsidR="0065511E" w:rsidRPr="00C9403D" w14:paraId="1E2040D8" w14:textId="77777777" w:rsidTr="00F44107">
        <w:tc>
          <w:tcPr>
            <w:tcW w:w="1640" w:type="pct"/>
            <w:shd w:val="clear" w:color="auto" w:fill="auto"/>
          </w:tcPr>
          <w:p w14:paraId="4829448B" w14:textId="77777777" w:rsidR="0065511E" w:rsidRPr="00C9403D" w:rsidRDefault="0065511E" w:rsidP="00F44107">
            <w:pPr>
              <w:rPr>
                <w:rFonts w:ascii="Tw Cen MT" w:hAnsi="Tw Cen MT"/>
                <w:sz w:val="18"/>
                <w:szCs w:val="18"/>
              </w:rPr>
            </w:pPr>
          </w:p>
          <w:p w14:paraId="723761BC" w14:textId="77777777" w:rsidR="0065511E" w:rsidRPr="00C9403D" w:rsidRDefault="0065511E" w:rsidP="00F44107">
            <w:pPr>
              <w:rPr>
                <w:rFonts w:ascii="Tw Cen MT" w:hAnsi="Tw Cen MT"/>
                <w:sz w:val="18"/>
                <w:szCs w:val="18"/>
              </w:rPr>
            </w:pPr>
            <w:r w:rsidRPr="00C9403D">
              <w:rPr>
                <w:rFonts w:ascii="Tw Cen MT" w:hAnsi="Tw Cen MT"/>
                <w:sz w:val="18"/>
                <w:szCs w:val="18"/>
              </w:rPr>
              <w:t>NAME</w:t>
            </w:r>
          </w:p>
          <w:p w14:paraId="51AD4FF3" w14:textId="77777777" w:rsidR="0065511E" w:rsidRPr="00C9403D" w:rsidRDefault="0065511E" w:rsidP="00F44107">
            <w:pPr>
              <w:rPr>
                <w:rFonts w:ascii="Tw Cen MT" w:hAnsi="Tw Cen MT"/>
                <w:sz w:val="18"/>
                <w:szCs w:val="18"/>
              </w:rPr>
            </w:pPr>
          </w:p>
          <w:p w14:paraId="00E0F16D" w14:textId="77777777" w:rsidR="0065511E" w:rsidRPr="00C9403D" w:rsidRDefault="0065511E" w:rsidP="00F44107">
            <w:pPr>
              <w:rPr>
                <w:rFonts w:ascii="Tw Cen MT" w:hAnsi="Tw Cen MT"/>
                <w:sz w:val="18"/>
                <w:szCs w:val="18"/>
              </w:rPr>
            </w:pPr>
            <w:r w:rsidRPr="00C9403D">
              <w:rPr>
                <w:rFonts w:ascii="Tw Cen MT" w:hAnsi="Tw Cen MT"/>
                <w:sz w:val="18"/>
                <w:szCs w:val="18"/>
              </w:rPr>
              <w:t>ADDRESS</w:t>
            </w:r>
          </w:p>
          <w:p w14:paraId="509A9566" w14:textId="77777777" w:rsidR="0065511E" w:rsidRPr="00C9403D" w:rsidRDefault="0065511E" w:rsidP="00F44107">
            <w:pPr>
              <w:rPr>
                <w:rFonts w:ascii="Tw Cen MT" w:hAnsi="Tw Cen MT"/>
                <w:sz w:val="18"/>
                <w:szCs w:val="18"/>
              </w:rPr>
            </w:pPr>
          </w:p>
          <w:p w14:paraId="556249BD" w14:textId="77777777" w:rsidR="0065511E" w:rsidRPr="00C9403D" w:rsidRDefault="0065511E" w:rsidP="00F44107">
            <w:pPr>
              <w:rPr>
                <w:rFonts w:ascii="Tw Cen MT" w:hAnsi="Tw Cen MT"/>
                <w:sz w:val="18"/>
                <w:szCs w:val="18"/>
              </w:rPr>
            </w:pPr>
            <w:r w:rsidRPr="00C9403D">
              <w:rPr>
                <w:rFonts w:ascii="Tw Cen MT" w:hAnsi="Tw Cen MT"/>
                <w:sz w:val="18"/>
                <w:szCs w:val="18"/>
              </w:rPr>
              <w:t>CITY, ST, ZIP</w:t>
            </w:r>
          </w:p>
          <w:p w14:paraId="36B3BB3E" w14:textId="77777777" w:rsidR="0065511E" w:rsidRPr="00C9403D" w:rsidRDefault="0065511E" w:rsidP="00F44107">
            <w:pPr>
              <w:rPr>
                <w:rFonts w:ascii="Tw Cen MT" w:hAnsi="Tw Cen MT"/>
                <w:sz w:val="18"/>
                <w:szCs w:val="18"/>
              </w:rPr>
            </w:pPr>
          </w:p>
          <w:p w14:paraId="2822FC5C" w14:textId="77777777" w:rsidR="0065511E" w:rsidRPr="00C9403D" w:rsidRDefault="0065511E" w:rsidP="00F44107">
            <w:pPr>
              <w:rPr>
                <w:rFonts w:ascii="Tw Cen MT" w:hAnsi="Tw Cen MT"/>
                <w:sz w:val="18"/>
                <w:szCs w:val="18"/>
              </w:rPr>
            </w:pPr>
            <w:r w:rsidRPr="00C9403D">
              <w:rPr>
                <w:rFonts w:ascii="Tw Cen MT" w:hAnsi="Tw Cen MT"/>
                <w:sz w:val="18"/>
                <w:szCs w:val="18"/>
              </w:rPr>
              <w:t>PHONE/E-MAIL</w:t>
            </w:r>
          </w:p>
          <w:p w14:paraId="61383029" w14:textId="77777777" w:rsidR="0065511E" w:rsidRPr="00C9403D" w:rsidRDefault="0065511E" w:rsidP="00F44107">
            <w:pPr>
              <w:rPr>
                <w:rFonts w:ascii="Tw Cen MT" w:hAnsi="Tw Cen MT"/>
                <w:sz w:val="18"/>
                <w:szCs w:val="18"/>
              </w:rPr>
            </w:pPr>
          </w:p>
          <w:p w14:paraId="439C6D76" w14:textId="77777777" w:rsidR="0065511E" w:rsidRPr="00C9403D" w:rsidRDefault="0065511E" w:rsidP="00F4410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320162A"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br/>
              <w:t>NYS ESD Certified</w:t>
            </w:r>
          </w:p>
          <w:p w14:paraId="60FF4257" w14:textId="77777777" w:rsidR="0065511E" w:rsidRPr="00C9403D" w:rsidRDefault="0065511E" w:rsidP="00F44107">
            <w:pPr>
              <w:jc w:val="center"/>
              <w:rPr>
                <w:rFonts w:ascii="Tw Cen MT" w:hAnsi="Tw Cen MT"/>
                <w:sz w:val="18"/>
                <w:szCs w:val="18"/>
              </w:rPr>
            </w:pPr>
          </w:p>
          <w:p w14:paraId="3BA0F1D3"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t>MBE   ______</w:t>
            </w:r>
          </w:p>
          <w:p w14:paraId="286A0CE9" w14:textId="77777777" w:rsidR="0065511E" w:rsidRPr="00C9403D" w:rsidRDefault="0065511E" w:rsidP="00F44107">
            <w:pPr>
              <w:jc w:val="center"/>
              <w:rPr>
                <w:rFonts w:ascii="Tw Cen MT" w:hAnsi="Tw Cen MT"/>
                <w:sz w:val="18"/>
                <w:szCs w:val="18"/>
              </w:rPr>
            </w:pPr>
          </w:p>
          <w:p w14:paraId="077E17A5"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t>WBE  ______</w:t>
            </w:r>
          </w:p>
          <w:p w14:paraId="0B5DD5FC" w14:textId="77777777" w:rsidR="0065511E" w:rsidRPr="00C9403D" w:rsidRDefault="0065511E" w:rsidP="00F44107">
            <w:pPr>
              <w:jc w:val="center"/>
              <w:rPr>
                <w:rFonts w:ascii="Tw Cen MT" w:hAnsi="Tw Cen MT"/>
                <w:sz w:val="18"/>
                <w:szCs w:val="18"/>
              </w:rPr>
            </w:pPr>
          </w:p>
          <w:p w14:paraId="29E6CB23" w14:textId="77777777" w:rsidR="0065511E" w:rsidRPr="00C9403D" w:rsidRDefault="0065511E" w:rsidP="00F44107">
            <w:pPr>
              <w:jc w:val="center"/>
              <w:rPr>
                <w:rFonts w:ascii="Tw Cen MT" w:hAnsi="Tw Cen MT"/>
                <w:sz w:val="18"/>
                <w:szCs w:val="18"/>
              </w:rPr>
            </w:pPr>
          </w:p>
        </w:tc>
        <w:tc>
          <w:tcPr>
            <w:tcW w:w="1120" w:type="pct"/>
            <w:shd w:val="clear" w:color="auto" w:fill="auto"/>
          </w:tcPr>
          <w:p w14:paraId="160BC619" w14:textId="77777777" w:rsidR="0065511E" w:rsidRPr="00C9403D" w:rsidRDefault="0065511E" w:rsidP="00F44107">
            <w:pPr>
              <w:rPr>
                <w:rFonts w:ascii="Tw Cen MT" w:hAnsi="Tw Cen MT"/>
                <w:sz w:val="18"/>
                <w:szCs w:val="18"/>
              </w:rPr>
            </w:pPr>
          </w:p>
        </w:tc>
        <w:tc>
          <w:tcPr>
            <w:tcW w:w="1240" w:type="pct"/>
            <w:shd w:val="clear" w:color="auto" w:fill="auto"/>
            <w:vAlign w:val="center"/>
          </w:tcPr>
          <w:p w14:paraId="5CBB7264" w14:textId="77777777" w:rsidR="0065511E" w:rsidRPr="00C9403D" w:rsidRDefault="0065511E" w:rsidP="00F44107">
            <w:pPr>
              <w:jc w:val="center"/>
              <w:rPr>
                <w:rFonts w:ascii="Tw Cen MT" w:hAnsi="Tw Cen MT"/>
                <w:sz w:val="18"/>
                <w:szCs w:val="18"/>
              </w:rPr>
            </w:pPr>
            <w:r w:rsidRPr="00C9403D">
              <w:rPr>
                <w:rFonts w:ascii="Tw Cen MT" w:hAnsi="Tw Cen MT"/>
                <w:sz w:val="18"/>
                <w:szCs w:val="18"/>
              </w:rPr>
              <w:t>$ ________________</w:t>
            </w:r>
          </w:p>
        </w:tc>
      </w:tr>
    </w:tbl>
    <w:p w14:paraId="56646221" w14:textId="77777777" w:rsidR="0065511E" w:rsidRPr="00795450" w:rsidRDefault="0065511E" w:rsidP="0065511E">
      <w:pPr>
        <w:ind w:left="-684"/>
        <w:rPr>
          <w:rFonts w:ascii="Tw Cen MT" w:hAnsi="Tw Cen MT"/>
          <w:sz w:val="14"/>
          <w:szCs w:val="14"/>
        </w:rPr>
      </w:pPr>
    </w:p>
    <w:p w14:paraId="641566A6" w14:textId="77777777" w:rsidR="0065511E" w:rsidRPr="00795450" w:rsidRDefault="0065511E" w:rsidP="0065511E">
      <w:pPr>
        <w:ind w:left="-684"/>
        <w:rPr>
          <w:rFonts w:ascii="Tw Cen MT" w:hAnsi="Tw Cen MT"/>
          <w:sz w:val="14"/>
          <w:szCs w:val="14"/>
        </w:rPr>
      </w:pPr>
    </w:p>
    <w:p w14:paraId="240FE644" w14:textId="77777777" w:rsidR="0065511E" w:rsidRPr="00F6776C" w:rsidRDefault="0065511E" w:rsidP="0065511E">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11019121" w14:textId="77777777" w:rsidR="0065511E" w:rsidRPr="00F6776C" w:rsidRDefault="0065511E" w:rsidP="0065511E">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65511E" w:rsidRPr="00C9403D" w14:paraId="2764389C" w14:textId="77777777" w:rsidTr="00F44107">
        <w:trPr>
          <w:trHeight w:val="1565"/>
        </w:trPr>
        <w:tc>
          <w:tcPr>
            <w:tcW w:w="4853" w:type="dxa"/>
            <w:shd w:val="clear" w:color="auto" w:fill="auto"/>
          </w:tcPr>
          <w:p w14:paraId="04294AFA" w14:textId="77777777" w:rsidR="0065511E" w:rsidRPr="00C9403D" w:rsidRDefault="0065511E" w:rsidP="00F44107">
            <w:pPr>
              <w:rPr>
                <w:rFonts w:ascii="Tw Cen MT" w:hAnsi="Tw Cen MT"/>
                <w:sz w:val="18"/>
                <w:szCs w:val="18"/>
              </w:rPr>
            </w:pPr>
          </w:p>
          <w:p w14:paraId="3F2DFDD6" w14:textId="77777777" w:rsidR="0065511E" w:rsidRPr="00C9403D" w:rsidRDefault="0065511E" w:rsidP="00F4410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626FCA3D" w14:textId="77777777" w:rsidR="0065511E" w:rsidRPr="00C9403D" w:rsidRDefault="0065511E" w:rsidP="00F44107">
            <w:pPr>
              <w:rPr>
                <w:rFonts w:ascii="Tw Cen MT" w:hAnsi="Tw Cen MT"/>
                <w:sz w:val="18"/>
                <w:szCs w:val="18"/>
              </w:rPr>
            </w:pPr>
          </w:p>
          <w:p w14:paraId="75AE7BA5" w14:textId="77777777" w:rsidR="0065511E" w:rsidRPr="00C9403D" w:rsidRDefault="0065511E" w:rsidP="00F4410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41CA61F3" w14:textId="77777777" w:rsidR="0065511E" w:rsidRPr="00C9403D" w:rsidRDefault="0065511E" w:rsidP="00F44107">
            <w:pPr>
              <w:rPr>
                <w:rFonts w:ascii="Tw Cen MT" w:hAnsi="Tw Cen MT"/>
                <w:sz w:val="18"/>
                <w:szCs w:val="18"/>
              </w:rPr>
            </w:pPr>
          </w:p>
          <w:p w14:paraId="0C1C8E9B" w14:textId="77777777" w:rsidR="0065511E" w:rsidRPr="00C9403D" w:rsidRDefault="0065511E" w:rsidP="00F44107">
            <w:pPr>
              <w:rPr>
                <w:rFonts w:ascii="Tw Cen MT" w:hAnsi="Tw Cen MT"/>
                <w:sz w:val="18"/>
                <w:szCs w:val="18"/>
              </w:rPr>
            </w:pPr>
            <w:r w:rsidRPr="00C9403D">
              <w:rPr>
                <w:rFonts w:ascii="Tw Cen MT" w:hAnsi="Tw Cen MT"/>
                <w:sz w:val="18"/>
                <w:szCs w:val="18"/>
              </w:rPr>
              <w:t>NOTICE OF DEFICIENCY ISSUED YES/NO   DATE __________</w:t>
            </w:r>
          </w:p>
          <w:p w14:paraId="3E97964B" w14:textId="77777777" w:rsidR="0065511E" w:rsidRPr="00C9403D" w:rsidRDefault="0065511E" w:rsidP="00F44107">
            <w:pPr>
              <w:rPr>
                <w:rFonts w:ascii="Tw Cen MT" w:hAnsi="Tw Cen MT"/>
                <w:sz w:val="18"/>
                <w:szCs w:val="18"/>
              </w:rPr>
            </w:pPr>
          </w:p>
          <w:p w14:paraId="586D87BF" w14:textId="77777777" w:rsidR="0065511E" w:rsidRPr="00C9403D" w:rsidRDefault="0065511E" w:rsidP="00F4410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7CFD95AE" w14:textId="77777777" w:rsidR="0065511E" w:rsidRPr="00C9403D" w:rsidRDefault="0065511E" w:rsidP="00F44107">
            <w:pPr>
              <w:rPr>
                <w:rFonts w:ascii="Tw Cen MT" w:hAnsi="Tw Cen MT"/>
                <w:sz w:val="18"/>
                <w:szCs w:val="18"/>
              </w:rPr>
            </w:pPr>
          </w:p>
        </w:tc>
      </w:tr>
    </w:tbl>
    <w:p w14:paraId="4ADC9103" w14:textId="77777777" w:rsidR="0065511E" w:rsidRDefault="0065511E" w:rsidP="0065511E">
      <w:pPr>
        <w:ind w:left="-684"/>
        <w:rPr>
          <w:rFonts w:ascii="Tw Cen MT" w:hAnsi="Tw Cen MT"/>
          <w:sz w:val="18"/>
          <w:szCs w:val="18"/>
        </w:rPr>
      </w:pPr>
    </w:p>
    <w:p w14:paraId="0AB3FFDA" w14:textId="77777777" w:rsidR="0065511E" w:rsidRDefault="0065511E" w:rsidP="0065511E">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366B06EB" w14:textId="77777777" w:rsidR="0065511E" w:rsidRPr="00F6776C" w:rsidRDefault="0065511E" w:rsidP="0065511E">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42F52C1B" w14:textId="77777777" w:rsidR="0065511E" w:rsidRDefault="0065511E" w:rsidP="0065511E">
      <w:pPr>
        <w:ind w:left="-684"/>
        <w:rPr>
          <w:rFonts w:ascii="Tw Cen MT" w:hAnsi="Tw Cen MT"/>
          <w:sz w:val="18"/>
          <w:szCs w:val="18"/>
        </w:rPr>
      </w:pPr>
    </w:p>
    <w:p w14:paraId="52A9CD44" w14:textId="77777777" w:rsidR="0065511E" w:rsidRPr="00F6776C" w:rsidRDefault="0065511E" w:rsidP="0065511E">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57349227" w14:textId="77777777" w:rsidR="0065511E" w:rsidRPr="00F6776C" w:rsidRDefault="0065511E" w:rsidP="0065511E">
      <w:pPr>
        <w:ind w:left="-684"/>
        <w:rPr>
          <w:rFonts w:ascii="Tw Cen MT" w:hAnsi="Tw Cen MT"/>
          <w:sz w:val="16"/>
          <w:szCs w:val="16"/>
        </w:rPr>
      </w:pPr>
    </w:p>
    <w:p w14:paraId="16D7C3F4" w14:textId="77777777" w:rsidR="0065511E" w:rsidRDefault="0065511E" w:rsidP="0065511E">
      <w:pPr>
        <w:ind w:left="-684"/>
        <w:rPr>
          <w:rFonts w:ascii="Tw Cen MT" w:hAnsi="Tw Cen MT"/>
          <w:sz w:val="18"/>
          <w:szCs w:val="18"/>
        </w:rPr>
      </w:pPr>
    </w:p>
    <w:p w14:paraId="6E851CB0" w14:textId="77777777" w:rsidR="0065511E" w:rsidRDefault="0065511E" w:rsidP="0065511E">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03AA7CDC" w14:textId="77777777" w:rsidR="0065511E" w:rsidRDefault="0065511E" w:rsidP="0065511E">
      <w:pPr>
        <w:ind w:left="-684"/>
        <w:rPr>
          <w:rFonts w:ascii="Tw Cen MT" w:hAnsi="Tw Cen MT"/>
          <w:b/>
          <w:sz w:val="18"/>
          <w:szCs w:val="18"/>
        </w:rPr>
      </w:pPr>
    </w:p>
    <w:p w14:paraId="3E84AD35" w14:textId="77777777" w:rsidR="0065511E" w:rsidRDefault="0065511E" w:rsidP="0065511E">
      <w:pPr>
        <w:ind w:left="-684"/>
        <w:rPr>
          <w:rFonts w:ascii="Tw Cen MT" w:hAnsi="Tw Cen MT"/>
          <w:b/>
          <w:sz w:val="18"/>
          <w:szCs w:val="18"/>
        </w:rPr>
      </w:pPr>
    </w:p>
    <w:p w14:paraId="02F5A752" w14:textId="77777777" w:rsidR="0065511E" w:rsidRDefault="0065511E" w:rsidP="0065511E">
      <w:pPr>
        <w:ind w:left="-684"/>
        <w:rPr>
          <w:rFonts w:ascii="Tw Cen MT" w:hAnsi="Tw Cen MT"/>
          <w:b/>
          <w:sz w:val="20"/>
        </w:rPr>
        <w:sectPr w:rsidR="0065511E" w:rsidSect="00F44107">
          <w:footerReference w:type="default" r:id="rId50"/>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252098D5" w14:textId="77777777" w:rsidR="0065511E" w:rsidRPr="00483847" w:rsidRDefault="0065511E" w:rsidP="0065511E">
      <w:pPr>
        <w:jc w:val="center"/>
        <w:rPr>
          <w:rFonts w:ascii="Tw Cen MT" w:hAnsi="Tw Cen MT"/>
          <w:b/>
          <w:szCs w:val="24"/>
        </w:rPr>
      </w:pPr>
      <w:r w:rsidRPr="00483847">
        <w:rPr>
          <w:rFonts w:ascii="Tw Cen MT" w:hAnsi="Tw Cen MT"/>
          <w:b/>
          <w:szCs w:val="24"/>
        </w:rPr>
        <w:t>M/WBE SUBCONTRACTORS AND SUPPLIERS</w:t>
      </w:r>
    </w:p>
    <w:p w14:paraId="6E93E504" w14:textId="77777777" w:rsidR="0065511E" w:rsidRPr="00483847" w:rsidRDefault="0065511E" w:rsidP="0065511E">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65511E" w14:paraId="4F5B939B" w14:textId="77777777" w:rsidTr="00F44107">
        <w:trPr>
          <w:trHeight w:val="445"/>
        </w:trPr>
        <w:tc>
          <w:tcPr>
            <w:tcW w:w="5000" w:type="pct"/>
            <w:shd w:val="clear" w:color="auto" w:fill="auto"/>
          </w:tcPr>
          <w:p w14:paraId="3AC5BFCB" w14:textId="77777777" w:rsidR="0065511E" w:rsidRPr="00C9403D" w:rsidRDefault="0065511E" w:rsidP="00F4410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65511E" w14:paraId="6928D742" w14:textId="77777777" w:rsidTr="00F44107">
        <w:trPr>
          <w:trHeight w:val="100"/>
        </w:trPr>
        <w:tc>
          <w:tcPr>
            <w:tcW w:w="5000" w:type="pct"/>
            <w:shd w:val="clear" w:color="auto" w:fill="auto"/>
          </w:tcPr>
          <w:p w14:paraId="073A7861" w14:textId="77777777" w:rsidR="0065511E" w:rsidRPr="00C9403D" w:rsidRDefault="0065511E" w:rsidP="00F44107">
            <w:pPr>
              <w:rPr>
                <w:sz w:val="16"/>
                <w:szCs w:val="16"/>
              </w:rPr>
            </w:pPr>
          </w:p>
        </w:tc>
      </w:tr>
      <w:tr w:rsidR="0065511E" w:rsidRPr="00C9403D" w14:paraId="75133422" w14:textId="77777777" w:rsidTr="00F44107">
        <w:trPr>
          <w:trHeight w:val="2645"/>
        </w:trPr>
        <w:tc>
          <w:tcPr>
            <w:tcW w:w="5000" w:type="pct"/>
            <w:shd w:val="clear" w:color="auto" w:fill="auto"/>
          </w:tcPr>
          <w:p w14:paraId="5ED6FDC1" w14:textId="77777777" w:rsidR="0065511E" w:rsidRPr="00C9403D" w:rsidRDefault="0065511E" w:rsidP="00F44107">
            <w:pPr>
              <w:rPr>
                <w:rFonts w:ascii="Tw Cen MT" w:hAnsi="Tw Cen MT"/>
                <w:sz w:val="22"/>
                <w:szCs w:val="22"/>
              </w:rPr>
            </w:pPr>
          </w:p>
          <w:p w14:paraId="78D1BBD6" w14:textId="77777777" w:rsidR="0065511E" w:rsidRPr="00C9403D" w:rsidRDefault="0065511E" w:rsidP="00F44107">
            <w:pPr>
              <w:rPr>
                <w:rFonts w:ascii="Tw Cen MT" w:hAnsi="Tw Cen MT"/>
                <w:sz w:val="22"/>
                <w:szCs w:val="22"/>
              </w:rPr>
            </w:pPr>
          </w:p>
          <w:p w14:paraId="21200212" w14:textId="77777777" w:rsidR="0065511E" w:rsidRPr="00C9403D" w:rsidRDefault="0065511E" w:rsidP="00F4410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63FC33CB" w14:textId="77777777" w:rsidR="0065511E" w:rsidRPr="00C9403D" w:rsidRDefault="0065511E" w:rsidP="00F44107">
            <w:pPr>
              <w:rPr>
                <w:rFonts w:ascii="Tw Cen MT" w:hAnsi="Tw Cen MT"/>
                <w:sz w:val="20"/>
              </w:rPr>
            </w:pPr>
          </w:p>
          <w:p w14:paraId="5D5BE8FB" w14:textId="77777777" w:rsidR="0065511E" w:rsidRPr="00C9403D" w:rsidRDefault="0065511E" w:rsidP="00F4410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A05D727" w14:textId="77777777" w:rsidR="0065511E" w:rsidRPr="00C9403D" w:rsidRDefault="0065511E" w:rsidP="00F44107">
            <w:pPr>
              <w:rPr>
                <w:rFonts w:ascii="Tw Cen MT" w:hAnsi="Tw Cen MT"/>
                <w:sz w:val="20"/>
              </w:rPr>
            </w:pPr>
          </w:p>
          <w:p w14:paraId="3D1BB136" w14:textId="77777777" w:rsidR="0065511E" w:rsidRPr="00C9403D" w:rsidRDefault="0065511E" w:rsidP="00F44107">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6A6A2760" w14:textId="77777777" w:rsidR="0065511E" w:rsidRPr="00C9403D" w:rsidRDefault="0065511E" w:rsidP="00F44107">
            <w:pPr>
              <w:rPr>
                <w:rFonts w:ascii="Tw Cen MT" w:hAnsi="Tw Cen MT"/>
                <w:sz w:val="20"/>
              </w:rPr>
            </w:pPr>
          </w:p>
          <w:p w14:paraId="05758803" w14:textId="77777777" w:rsidR="0065511E" w:rsidRPr="00C9403D" w:rsidRDefault="0065511E" w:rsidP="00F4410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08EF916B" w14:textId="77777777" w:rsidR="0065511E" w:rsidRPr="00C9403D" w:rsidRDefault="0065511E" w:rsidP="00F4410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69AA5D6E" w14:textId="77777777" w:rsidR="0065511E" w:rsidRPr="00C9403D" w:rsidRDefault="0065511E" w:rsidP="00F44107">
            <w:pPr>
              <w:rPr>
                <w:rFonts w:ascii="Tw Cen MT" w:hAnsi="Tw Cen MT"/>
                <w:sz w:val="20"/>
              </w:rPr>
            </w:pPr>
          </w:p>
          <w:p w14:paraId="47CF4191" w14:textId="77777777" w:rsidR="0065511E" w:rsidRPr="00C9403D" w:rsidRDefault="0065511E" w:rsidP="00F44107">
            <w:pPr>
              <w:rPr>
                <w:rFonts w:ascii="Tw Cen MT" w:hAnsi="Tw Cen MT"/>
                <w:sz w:val="22"/>
              </w:rPr>
            </w:pPr>
            <w:r w:rsidRPr="00C9403D">
              <w:rPr>
                <w:rFonts w:ascii="Tw Cen MT" w:hAnsi="Tw Cen MT"/>
                <w:sz w:val="20"/>
              </w:rPr>
              <w:t>Date: ________________</w:t>
            </w:r>
          </w:p>
        </w:tc>
      </w:tr>
      <w:tr w:rsidR="0065511E" w14:paraId="4B7E3156" w14:textId="77777777" w:rsidTr="00F44107">
        <w:trPr>
          <w:trHeight w:val="3158"/>
        </w:trPr>
        <w:tc>
          <w:tcPr>
            <w:tcW w:w="5000" w:type="pct"/>
            <w:shd w:val="clear" w:color="auto" w:fill="auto"/>
          </w:tcPr>
          <w:p w14:paraId="7CC40218" w14:textId="77777777" w:rsidR="0065511E" w:rsidRPr="00C9403D" w:rsidRDefault="0065511E" w:rsidP="00F4410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06915BC4" w14:textId="77777777" w:rsidR="0065511E" w:rsidRPr="00C9403D" w:rsidRDefault="0065511E" w:rsidP="00F44107">
            <w:pPr>
              <w:rPr>
                <w:rFonts w:ascii="Tw Cen MT" w:hAnsi="Tw Cen MT"/>
                <w:sz w:val="22"/>
              </w:rPr>
            </w:pPr>
          </w:p>
          <w:p w14:paraId="117A2A39" w14:textId="77777777" w:rsidR="0065511E" w:rsidRPr="00C9403D" w:rsidRDefault="0065511E" w:rsidP="00F4410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6B29324" w14:textId="77777777" w:rsidR="0065511E" w:rsidRPr="00C9403D" w:rsidRDefault="0065511E" w:rsidP="00F44107">
            <w:pPr>
              <w:rPr>
                <w:rFonts w:ascii="Tw Cen MT" w:hAnsi="Tw Cen MT"/>
                <w:sz w:val="22"/>
              </w:rPr>
            </w:pPr>
          </w:p>
          <w:p w14:paraId="5BC39C06" w14:textId="77777777" w:rsidR="0065511E" w:rsidRPr="00C9403D" w:rsidRDefault="0065511E" w:rsidP="00F4410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7A458B1C" w14:textId="77777777" w:rsidR="0065511E" w:rsidRPr="00C9403D" w:rsidRDefault="0065511E" w:rsidP="00F44107">
            <w:pPr>
              <w:rPr>
                <w:rFonts w:ascii="Tw Cen MT" w:hAnsi="Tw Cen MT"/>
                <w:sz w:val="22"/>
              </w:rPr>
            </w:pPr>
          </w:p>
          <w:p w14:paraId="58F6B7D1" w14:textId="77777777" w:rsidR="0065511E" w:rsidRPr="00C9403D" w:rsidRDefault="0065511E" w:rsidP="00F44107">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0BF6B681" w14:textId="77777777" w:rsidR="0065511E" w:rsidRPr="00C9403D" w:rsidRDefault="0065511E" w:rsidP="00F44107">
            <w:pPr>
              <w:rPr>
                <w:rFonts w:ascii="Tw Cen MT" w:hAnsi="Tw Cen MT"/>
                <w:b/>
                <w:sz w:val="22"/>
              </w:rPr>
            </w:pPr>
          </w:p>
          <w:p w14:paraId="12C423B8" w14:textId="77777777" w:rsidR="0065511E" w:rsidRPr="00C9403D" w:rsidRDefault="0065511E" w:rsidP="00F4410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65511E" w:rsidRPr="00C9403D" w14:paraId="14472AD0" w14:textId="77777777" w:rsidTr="00F44107">
              <w:trPr>
                <w:trHeight w:val="736"/>
              </w:trPr>
              <w:tc>
                <w:tcPr>
                  <w:tcW w:w="13925" w:type="dxa"/>
                  <w:shd w:val="clear" w:color="auto" w:fill="auto"/>
                </w:tcPr>
                <w:p w14:paraId="099B0DCF" w14:textId="77777777" w:rsidR="0065511E" w:rsidRPr="00C9403D" w:rsidRDefault="0065511E" w:rsidP="00F44107">
                  <w:pPr>
                    <w:rPr>
                      <w:rFonts w:ascii="Tw Cen MT" w:hAnsi="Tw Cen MT"/>
                      <w:b/>
                      <w:sz w:val="22"/>
                    </w:rPr>
                  </w:pPr>
                </w:p>
                <w:p w14:paraId="1C6D6803" w14:textId="77777777" w:rsidR="0065511E" w:rsidRPr="00C9403D" w:rsidRDefault="0065511E" w:rsidP="00F44107">
                  <w:pPr>
                    <w:rPr>
                      <w:rFonts w:ascii="Tw Cen MT" w:hAnsi="Tw Cen MT"/>
                      <w:b/>
                      <w:sz w:val="22"/>
                    </w:rPr>
                  </w:pPr>
                </w:p>
                <w:p w14:paraId="2C3BFC34" w14:textId="77777777" w:rsidR="0065511E" w:rsidRPr="00C9403D" w:rsidRDefault="0065511E" w:rsidP="00F44107">
                  <w:pPr>
                    <w:rPr>
                      <w:rFonts w:ascii="Tw Cen MT" w:hAnsi="Tw Cen MT"/>
                      <w:b/>
                      <w:sz w:val="22"/>
                    </w:rPr>
                  </w:pPr>
                </w:p>
              </w:tc>
            </w:tr>
          </w:tbl>
          <w:p w14:paraId="094231D3" w14:textId="77777777" w:rsidR="0065511E" w:rsidRPr="00C9403D" w:rsidRDefault="0065511E" w:rsidP="00F4410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65511E" w14:paraId="444BDE37" w14:textId="77777777" w:rsidTr="00F44107">
        <w:trPr>
          <w:trHeight w:val="174"/>
        </w:trPr>
        <w:tc>
          <w:tcPr>
            <w:tcW w:w="5000" w:type="pct"/>
            <w:shd w:val="clear" w:color="auto" w:fill="auto"/>
          </w:tcPr>
          <w:p w14:paraId="4337873C" w14:textId="77777777" w:rsidR="0065511E" w:rsidRPr="00C9403D" w:rsidRDefault="0065511E" w:rsidP="00F44107">
            <w:pPr>
              <w:rPr>
                <w:sz w:val="16"/>
                <w:szCs w:val="16"/>
              </w:rPr>
            </w:pPr>
          </w:p>
        </w:tc>
      </w:tr>
      <w:tr w:rsidR="0065511E" w14:paraId="0CB7028C" w14:textId="77777777" w:rsidTr="00F44107">
        <w:trPr>
          <w:trHeight w:val="3037"/>
        </w:trPr>
        <w:tc>
          <w:tcPr>
            <w:tcW w:w="5000" w:type="pct"/>
            <w:shd w:val="clear" w:color="auto" w:fill="auto"/>
          </w:tcPr>
          <w:p w14:paraId="2D98C085" w14:textId="77777777" w:rsidR="0065511E" w:rsidRPr="00C9403D" w:rsidRDefault="0065511E" w:rsidP="00F44107">
            <w:pPr>
              <w:rPr>
                <w:rFonts w:ascii="Tw Cen MT" w:hAnsi="Tw Cen MT"/>
                <w:b/>
              </w:rPr>
            </w:pPr>
            <w:r w:rsidRPr="00C9403D">
              <w:rPr>
                <w:rFonts w:ascii="Tw Cen MT" w:hAnsi="Tw Cen MT"/>
                <w:b/>
              </w:rPr>
              <w:t>PART C -  CERTIFICATION STATUS (CHECK ONE):</w:t>
            </w:r>
          </w:p>
          <w:p w14:paraId="581E6E4E" w14:textId="77777777" w:rsidR="0065511E" w:rsidRPr="00C9403D" w:rsidRDefault="0065511E" w:rsidP="00F4410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227A84D3" w14:textId="77777777" w:rsidR="0065511E" w:rsidRPr="00C9403D" w:rsidRDefault="0065511E" w:rsidP="00F44107">
            <w:pPr>
              <w:rPr>
                <w:rFonts w:ascii="Tw Cen MT" w:hAnsi="Tw Cen MT"/>
                <w:sz w:val="20"/>
              </w:rPr>
            </w:pPr>
          </w:p>
          <w:p w14:paraId="51464800" w14:textId="77777777" w:rsidR="0065511E" w:rsidRPr="00C9403D" w:rsidRDefault="0065511E" w:rsidP="00F44107">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10450E6E" w14:textId="77777777" w:rsidR="0065511E" w:rsidRPr="00C9403D" w:rsidRDefault="0065511E" w:rsidP="00F44107">
            <w:pPr>
              <w:rPr>
                <w:rFonts w:ascii="Tw Cen MT" w:hAnsi="Tw Cen MT"/>
                <w:b/>
                <w:sz w:val="20"/>
              </w:rPr>
            </w:pPr>
          </w:p>
          <w:p w14:paraId="4447510D" w14:textId="77777777" w:rsidR="0065511E" w:rsidRPr="00C9403D" w:rsidRDefault="0065511E" w:rsidP="00F4410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7EFD374F" w14:textId="77777777" w:rsidR="0065511E" w:rsidRPr="00C9403D" w:rsidRDefault="0065511E" w:rsidP="00F44107">
            <w:pPr>
              <w:rPr>
                <w:rFonts w:ascii="Tw Cen MT" w:hAnsi="Tw Cen MT"/>
                <w:b/>
                <w:sz w:val="20"/>
              </w:rPr>
            </w:pPr>
          </w:p>
          <w:p w14:paraId="533FDEDD" w14:textId="77777777" w:rsidR="0065511E" w:rsidRPr="00C9403D" w:rsidRDefault="0065511E" w:rsidP="00F4410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5455A637" w14:textId="77777777" w:rsidR="0065511E" w:rsidRPr="00C9403D" w:rsidRDefault="0065511E" w:rsidP="00F4410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74D67554" w14:textId="77777777" w:rsidR="0065511E" w:rsidRPr="00C9403D" w:rsidRDefault="0065511E" w:rsidP="00F44107">
            <w:pPr>
              <w:rPr>
                <w:rFonts w:ascii="Tw Cen MT" w:hAnsi="Tw Cen MT"/>
                <w:sz w:val="20"/>
              </w:rPr>
            </w:pPr>
          </w:p>
          <w:p w14:paraId="62600030" w14:textId="77777777" w:rsidR="0065511E" w:rsidRPr="00C9403D" w:rsidRDefault="0065511E" w:rsidP="00F4410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17F42834" w14:textId="77777777" w:rsidR="0065511E" w:rsidRDefault="0065511E" w:rsidP="00F4410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63E97C6A" w14:textId="77777777" w:rsidR="0065511E" w:rsidRPr="00D52475" w:rsidRDefault="0065511E" w:rsidP="0065511E">
      <w:pPr>
        <w:rPr>
          <w:szCs w:val="24"/>
        </w:rPr>
      </w:pPr>
      <w:r>
        <w:rPr>
          <w:rFonts w:ascii="Tw Cen MT" w:hAnsi="Tw Cen MT"/>
          <w:b/>
          <w:sz w:val="22"/>
          <w:szCs w:val="22"/>
        </w:rPr>
        <w:t>M/WBE 102</w:t>
      </w:r>
    </w:p>
    <w:p w14:paraId="0F56DA42" w14:textId="77777777" w:rsidR="0065511E" w:rsidRDefault="0065511E" w:rsidP="0065511E">
      <w:pPr>
        <w:ind w:left="-684"/>
        <w:rPr>
          <w:rFonts w:ascii="Tw Cen MT" w:hAnsi="Tw Cen MT"/>
          <w:b/>
          <w:sz w:val="20"/>
        </w:rPr>
        <w:sectPr w:rsidR="0065511E" w:rsidSect="00F44107">
          <w:footerReference w:type="default" r:id="rId51"/>
          <w:pgSz w:w="15840" w:h="12240" w:orient="landscape"/>
          <w:pgMar w:top="-630" w:right="1440" w:bottom="180" w:left="1440" w:header="450" w:footer="720" w:gutter="0"/>
          <w:cols w:space="720"/>
          <w:docGrid w:linePitch="360"/>
        </w:sectPr>
      </w:pPr>
    </w:p>
    <w:p w14:paraId="11FFD119" w14:textId="77777777" w:rsidR="0065511E" w:rsidRPr="00483847" w:rsidRDefault="0065511E" w:rsidP="0065511E">
      <w:pPr>
        <w:ind w:right="-729"/>
        <w:jc w:val="center"/>
        <w:rPr>
          <w:rFonts w:cs="Arial"/>
          <w:b/>
          <w:szCs w:val="24"/>
        </w:rPr>
      </w:pPr>
      <w:r w:rsidRPr="00483847">
        <w:rPr>
          <w:rFonts w:cs="Arial"/>
          <w:b/>
          <w:szCs w:val="24"/>
        </w:rPr>
        <w:t xml:space="preserve">M/WBE CONTRACTOR GOOD FAITH EFFORTS CERTIFICATION (FORM 105) </w:t>
      </w:r>
    </w:p>
    <w:p w14:paraId="1E056BA0" w14:textId="77777777" w:rsidR="0065511E" w:rsidRPr="00E242B1" w:rsidRDefault="0065511E" w:rsidP="0065511E">
      <w:pPr>
        <w:ind w:right="-729"/>
        <w:jc w:val="center"/>
        <w:rPr>
          <w:rFonts w:cs="Arial"/>
          <w:sz w:val="20"/>
        </w:rPr>
      </w:pPr>
    </w:p>
    <w:p w14:paraId="50FE8DCD" w14:textId="77777777" w:rsidR="0065511E" w:rsidRDefault="0065511E" w:rsidP="0065511E">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5092BF8C" w14:textId="77777777" w:rsidR="0065511E" w:rsidRPr="00E242B1" w:rsidRDefault="0065511E" w:rsidP="0065511E">
      <w:pPr>
        <w:ind w:right="-729"/>
        <w:rPr>
          <w:rFonts w:cs="Arial"/>
          <w:sz w:val="20"/>
        </w:rPr>
      </w:pPr>
    </w:p>
    <w:p w14:paraId="28CB420A" w14:textId="77777777" w:rsidR="0065511E" w:rsidRPr="00E242B1" w:rsidRDefault="0065511E" w:rsidP="0065511E">
      <w:pPr>
        <w:ind w:right="-729"/>
        <w:rPr>
          <w:rFonts w:cs="Arial"/>
          <w:sz w:val="20"/>
        </w:rPr>
      </w:pPr>
    </w:p>
    <w:p w14:paraId="18B14DDB" w14:textId="77777777" w:rsidR="0065511E" w:rsidRPr="00E242B1" w:rsidRDefault="0065511E" w:rsidP="0065511E">
      <w:pPr>
        <w:ind w:right="-729"/>
        <w:rPr>
          <w:rFonts w:cs="Arial"/>
          <w:sz w:val="20"/>
        </w:rPr>
      </w:pPr>
      <w:r w:rsidRPr="00E242B1">
        <w:rPr>
          <w:rFonts w:cs="Arial"/>
          <w:sz w:val="20"/>
        </w:rPr>
        <w:t>I, ______________________________________________________________________________________</w:t>
      </w:r>
    </w:p>
    <w:p w14:paraId="65048454" w14:textId="77777777" w:rsidR="0065511E" w:rsidRPr="00E242B1" w:rsidRDefault="0065511E" w:rsidP="0065511E">
      <w:pPr>
        <w:ind w:left="720" w:right="-729" w:firstLine="720"/>
        <w:rPr>
          <w:rFonts w:cs="Arial"/>
          <w:sz w:val="20"/>
        </w:rPr>
      </w:pPr>
      <w:r>
        <w:rPr>
          <w:rFonts w:cs="Arial"/>
          <w:sz w:val="20"/>
        </w:rPr>
        <w:t>(Bidder/Applicant)</w:t>
      </w:r>
    </w:p>
    <w:p w14:paraId="79556613" w14:textId="77777777" w:rsidR="0065511E" w:rsidRPr="00E242B1" w:rsidRDefault="0065511E" w:rsidP="0065511E">
      <w:pPr>
        <w:ind w:right="-729"/>
        <w:rPr>
          <w:rFonts w:cs="Arial"/>
          <w:sz w:val="20"/>
        </w:rPr>
      </w:pPr>
    </w:p>
    <w:p w14:paraId="5C39E5C1" w14:textId="77777777" w:rsidR="0065511E" w:rsidRPr="00E242B1" w:rsidRDefault="0065511E" w:rsidP="0065511E">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34300AE2" w14:textId="77777777" w:rsidR="0065511E" w:rsidRPr="00E242B1" w:rsidRDefault="0065511E" w:rsidP="0065511E">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321E5DEA" w14:textId="77777777" w:rsidR="0065511E" w:rsidRPr="00E242B1" w:rsidRDefault="0065511E" w:rsidP="0065511E">
      <w:pPr>
        <w:ind w:right="-729"/>
        <w:rPr>
          <w:rFonts w:cs="Arial"/>
          <w:sz w:val="20"/>
        </w:rPr>
      </w:pPr>
    </w:p>
    <w:p w14:paraId="52059D5E" w14:textId="77777777" w:rsidR="0065511E" w:rsidRPr="00E242B1" w:rsidRDefault="0065511E" w:rsidP="0065511E">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3C73044D" w14:textId="77777777" w:rsidR="0065511E" w:rsidRPr="00E242B1" w:rsidRDefault="0065511E" w:rsidP="0065511E">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2378E00E" w14:textId="77777777" w:rsidR="0065511E" w:rsidRPr="00E242B1" w:rsidRDefault="0065511E" w:rsidP="0065511E">
      <w:pPr>
        <w:ind w:right="-729"/>
        <w:rPr>
          <w:rFonts w:cs="Arial"/>
          <w:sz w:val="20"/>
        </w:rPr>
      </w:pPr>
    </w:p>
    <w:p w14:paraId="6F384A02" w14:textId="77777777" w:rsidR="0065511E" w:rsidRPr="00E242B1" w:rsidRDefault="0065511E" w:rsidP="0065511E">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5D7C0F28" w14:textId="77777777" w:rsidR="0065511E" w:rsidRPr="00E242B1" w:rsidRDefault="0065511E" w:rsidP="0065511E">
      <w:pPr>
        <w:ind w:left="-741" w:right="-729"/>
        <w:rPr>
          <w:rFonts w:cs="Arial"/>
          <w:sz w:val="20"/>
        </w:rPr>
      </w:pPr>
    </w:p>
    <w:p w14:paraId="7B5E690A" w14:textId="77777777" w:rsidR="0065511E" w:rsidRPr="00E242B1" w:rsidRDefault="0065511E" w:rsidP="0065511E">
      <w:pPr>
        <w:pStyle w:val="Default"/>
        <w:rPr>
          <w:sz w:val="20"/>
          <w:szCs w:val="20"/>
        </w:rPr>
      </w:pPr>
      <w:r w:rsidRPr="00E242B1">
        <w:rPr>
          <w:sz w:val="20"/>
          <w:szCs w:val="20"/>
        </w:rPr>
        <w:t>(1) Copies of its solicitations of certified minority- and women-owned business enterprises and any responses thereto;</w:t>
      </w:r>
    </w:p>
    <w:p w14:paraId="6FF099F8" w14:textId="77777777" w:rsidR="0065511E" w:rsidRPr="00CA2921" w:rsidRDefault="0065511E" w:rsidP="0065511E">
      <w:pPr>
        <w:pStyle w:val="Default"/>
        <w:rPr>
          <w:sz w:val="18"/>
          <w:szCs w:val="18"/>
        </w:rPr>
      </w:pPr>
    </w:p>
    <w:p w14:paraId="7C4FAA50" w14:textId="77777777" w:rsidR="0065511E" w:rsidRPr="00CA2921" w:rsidRDefault="0065511E" w:rsidP="0065511E">
      <w:pPr>
        <w:pStyle w:val="Default"/>
        <w:rPr>
          <w:sz w:val="18"/>
          <w:szCs w:val="18"/>
        </w:rPr>
      </w:pPr>
    </w:p>
    <w:p w14:paraId="1745BC92" w14:textId="77777777" w:rsidR="0065511E" w:rsidRPr="00E242B1" w:rsidRDefault="0065511E" w:rsidP="0065511E">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695FEA1A" w14:textId="77777777" w:rsidR="0065511E" w:rsidRPr="00CA2921" w:rsidRDefault="0065511E" w:rsidP="0065511E">
      <w:pPr>
        <w:pStyle w:val="Default"/>
        <w:rPr>
          <w:sz w:val="18"/>
          <w:szCs w:val="18"/>
        </w:rPr>
      </w:pPr>
    </w:p>
    <w:p w14:paraId="1FA4E913" w14:textId="77777777" w:rsidR="0065511E" w:rsidRPr="00CA2921" w:rsidRDefault="0065511E" w:rsidP="0065511E">
      <w:pPr>
        <w:pStyle w:val="Default"/>
        <w:rPr>
          <w:sz w:val="18"/>
          <w:szCs w:val="18"/>
        </w:rPr>
      </w:pPr>
    </w:p>
    <w:p w14:paraId="148E3A86" w14:textId="77777777" w:rsidR="0065511E" w:rsidRPr="00E242B1" w:rsidRDefault="0065511E" w:rsidP="0065511E">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F67D822" w14:textId="77777777" w:rsidR="0065511E" w:rsidRPr="00CA2921" w:rsidRDefault="0065511E" w:rsidP="0065511E">
      <w:pPr>
        <w:pStyle w:val="Default"/>
        <w:rPr>
          <w:sz w:val="18"/>
          <w:szCs w:val="18"/>
        </w:rPr>
      </w:pPr>
    </w:p>
    <w:p w14:paraId="3DDB65B2" w14:textId="77777777" w:rsidR="0065511E" w:rsidRPr="00CA2921" w:rsidRDefault="0065511E" w:rsidP="0065511E">
      <w:pPr>
        <w:pStyle w:val="Default"/>
        <w:rPr>
          <w:sz w:val="18"/>
          <w:szCs w:val="18"/>
        </w:rPr>
      </w:pPr>
    </w:p>
    <w:p w14:paraId="24D9333C" w14:textId="77777777" w:rsidR="0065511E" w:rsidRPr="00E242B1" w:rsidRDefault="0065511E" w:rsidP="0065511E">
      <w:pPr>
        <w:pStyle w:val="Default"/>
        <w:rPr>
          <w:sz w:val="20"/>
          <w:szCs w:val="20"/>
        </w:rPr>
      </w:pPr>
      <w:r w:rsidRPr="00E242B1">
        <w:rPr>
          <w:sz w:val="20"/>
          <w:szCs w:val="20"/>
        </w:rPr>
        <w:t>(4) Copies of any solicitations of certified minority- and/or women-owned business enterprises listed in the directory of certified businesses;</w:t>
      </w:r>
    </w:p>
    <w:p w14:paraId="3B8F48E8" w14:textId="77777777" w:rsidR="0065511E" w:rsidRPr="00CA2921" w:rsidRDefault="0065511E" w:rsidP="0065511E">
      <w:pPr>
        <w:pStyle w:val="Default"/>
        <w:rPr>
          <w:sz w:val="18"/>
          <w:szCs w:val="18"/>
        </w:rPr>
      </w:pPr>
    </w:p>
    <w:p w14:paraId="02ECCA65" w14:textId="77777777" w:rsidR="0065511E" w:rsidRPr="00CA2921" w:rsidRDefault="0065511E" w:rsidP="0065511E">
      <w:pPr>
        <w:pStyle w:val="Default"/>
        <w:rPr>
          <w:sz w:val="18"/>
          <w:szCs w:val="18"/>
        </w:rPr>
      </w:pPr>
    </w:p>
    <w:p w14:paraId="511D3D90" w14:textId="77777777" w:rsidR="0065511E" w:rsidRPr="00E242B1" w:rsidRDefault="0065511E" w:rsidP="0065511E">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9CF91FB" w14:textId="77777777" w:rsidR="0065511E" w:rsidRPr="00CA2921" w:rsidRDefault="0065511E" w:rsidP="0065511E">
      <w:pPr>
        <w:pStyle w:val="Default"/>
        <w:rPr>
          <w:sz w:val="18"/>
          <w:szCs w:val="18"/>
        </w:rPr>
      </w:pPr>
    </w:p>
    <w:p w14:paraId="5B2044C4" w14:textId="77777777" w:rsidR="0065511E" w:rsidRPr="00CA2921" w:rsidRDefault="0065511E" w:rsidP="0065511E">
      <w:pPr>
        <w:pStyle w:val="Default"/>
        <w:rPr>
          <w:sz w:val="18"/>
          <w:szCs w:val="18"/>
        </w:rPr>
      </w:pPr>
    </w:p>
    <w:p w14:paraId="7FFAF355" w14:textId="77777777" w:rsidR="0065511E" w:rsidRPr="00E242B1" w:rsidRDefault="0065511E" w:rsidP="0065511E">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95605CE" w14:textId="77777777" w:rsidR="0065511E" w:rsidRPr="00CA2921" w:rsidRDefault="0065511E" w:rsidP="0065511E">
      <w:pPr>
        <w:pStyle w:val="Default"/>
        <w:rPr>
          <w:sz w:val="18"/>
          <w:szCs w:val="18"/>
        </w:rPr>
      </w:pPr>
    </w:p>
    <w:p w14:paraId="5429887A" w14:textId="77777777" w:rsidR="0065511E" w:rsidRPr="00CA2921" w:rsidRDefault="0065511E" w:rsidP="0065511E">
      <w:pPr>
        <w:pStyle w:val="Default"/>
        <w:rPr>
          <w:sz w:val="18"/>
          <w:szCs w:val="18"/>
        </w:rPr>
      </w:pPr>
    </w:p>
    <w:p w14:paraId="58658596" w14:textId="77777777" w:rsidR="0065511E" w:rsidRPr="00E242B1" w:rsidRDefault="0065511E" w:rsidP="0065511E">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49C2C074" w14:textId="77777777" w:rsidR="0065511E" w:rsidRPr="00E242B1" w:rsidRDefault="0065511E" w:rsidP="0065511E">
      <w:pPr>
        <w:pStyle w:val="Default"/>
        <w:rPr>
          <w:sz w:val="20"/>
          <w:szCs w:val="20"/>
        </w:rPr>
      </w:pPr>
    </w:p>
    <w:p w14:paraId="4F5E10BC" w14:textId="77777777" w:rsidR="0065511E" w:rsidRPr="00E242B1" w:rsidRDefault="0065511E" w:rsidP="0065511E">
      <w:pPr>
        <w:pStyle w:val="Default"/>
        <w:rPr>
          <w:sz w:val="20"/>
          <w:szCs w:val="20"/>
        </w:rPr>
      </w:pPr>
      <w:r w:rsidRPr="00E242B1">
        <w:rPr>
          <w:sz w:val="20"/>
          <w:szCs w:val="20"/>
        </w:rPr>
        <w:t>Submit additional pages as needed.</w:t>
      </w:r>
    </w:p>
    <w:p w14:paraId="66B4DA08" w14:textId="77777777" w:rsidR="0065511E" w:rsidRDefault="0065511E" w:rsidP="0065511E">
      <w:pPr>
        <w:ind w:left="-741" w:right="12"/>
        <w:jc w:val="center"/>
        <w:rPr>
          <w:rFonts w:cs="Arial"/>
          <w:sz w:val="20"/>
        </w:rPr>
      </w:pPr>
    </w:p>
    <w:p w14:paraId="431D47A9" w14:textId="77777777" w:rsidR="0065511E" w:rsidRDefault="0065511E" w:rsidP="0065511E">
      <w:pPr>
        <w:ind w:left="-741" w:right="12"/>
        <w:jc w:val="center"/>
        <w:rPr>
          <w:rFonts w:cs="Arial"/>
          <w:sz w:val="20"/>
        </w:rPr>
      </w:pPr>
    </w:p>
    <w:p w14:paraId="555307AB" w14:textId="77777777" w:rsidR="0065511E" w:rsidRPr="00B03123" w:rsidRDefault="0065511E" w:rsidP="0065511E">
      <w:pPr>
        <w:ind w:left="3600"/>
        <w:rPr>
          <w:szCs w:val="22"/>
        </w:rPr>
      </w:pPr>
      <w:r w:rsidRPr="00B03123">
        <w:rPr>
          <w:szCs w:val="22"/>
        </w:rPr>
        <w:t>_______________________________________________</w:t>
      </w:r>
    </w:p>
    <w:p w14:paraId="6D5A0CD3" w14:textId="77777777" w:rsidR="0065511E" w:rsidRPr="00B03123" w:rsidRDefault="0065511E" w:rsidP="0065511E">
      <w:pPr>
        <w:ind w:left="3600"/>
        <w:rPr>
          <w:szCs w:val="22"/>
        </w:rPr>
      </w:pPr>
      <w:r w:rsidRPr="00B03123">
        <w:rPr>
          <w:szCs w:val="22"/>
        </w:rPr>
        <w:t>Authorized Representative Signature</w:t>
      </w:r>
    </w:p>
    <w:p w14:paraId="32AAF576" w14:textId="77777777" w:rsidR="0065511E" w:rsidRDefault="0065511E" w:rsidP="0065511E">
      <w:pPr>
        <w:ind w:right="12"/>
        <w:rPr>
          <w:rFonts w:cs="Arial"/>
          <w:sz w:val="20"/>
        </w:rPr>
      </w:pPr>
    </w:p>
    <w:p w14:paraId="63977E9D" w14:textId="77777777" w:rsidR="0065511E" w:rsidRDefault="0065511E" w:rsidP="0065511E">
      <w:pPr>
        <w:ind w:right="12"/>
        <w:rPr>
          <w:rFonts w:cs="Arial"/>
          <w:sz w:val="20"/>
        </w:rPr>
      </w:pPr>
    </w:p>
    <w:p w14:paraId="45E14991" w14:textId="77777777" w:rsidR="0065511E" w:rsidRPr="00B03123" w:rsidRDefault="0065511E" w:rsidP="0065511E">
      <w:pPr>
        <w:ind w:left="3600"/>
        <w:rPr>
          <w:szCs w:val="22"/>
        </w:rPr>
      </w:pPr>
      <w:r w:rsidRPr="00B03123">
        <w:rPr>
          <w:szCs w:val="22"/>
        </w:rPr>
        <w:t>_______________________________________________</w:t>
      </w:r>
    </w:p>
    <w:p w14:paraId="6ED0152B" w14:textId="77777777" w:rsidR="0065511E" w:rsidRDefault="0065511E" w:rsidP="0065511E">
      <w:pPr>
        <w:ind w:left="3600"/>
        <w:rPr>
          <w:szCs w:val="22"/>
        </w:rPr>
      </w:pPr>
      <w:r>
        <w:rPr>
          <w:szCs w:val="22"/>
        </w:rPr>
        <w:t>Date</w:t>
      </w:r>
    </w:p>
    <w:p w14:paraId="3FC8F620" w14:textId="77777777" w:rsidR="0065511E" w:rsidRDefault="0065511E" w:rsidP="0065511E">
      <w:pPr>
        <w:rPr>
          <w:szCs w:val="22"/>
        </w:rPr>
      </w:pPr>
    </w:p>
    <w:p w14:paraId="1B970BDC" w14:textId="77777777" w:rsidR="0065511E" w:rsidRDefault="0065511E" w:rsidP="0065511E">
      <w:pPr>
        <w:rPr>
          <w:szCs w:val="22"/>
        </w:rPr>
      </w:pPr>
    </w:p>
    <w:p w14:paraId="0CAEAF6C" w14:textId="77777777" w:rsidR="0065511E" w:rsidRPr="0061780A" w:rsidRDefault="0065511E" w:rsidP="0065511E">
      <w:pPr>
        <w:rPr>
          <w:rFonts w:ascii="Tw Cen MT" w:hAnsi="Tw Cen MT"/>
          <w:b/>
          <w:szCs w:val="22"/>
        </w:rPr>
        <w:sectPr w:rsidR="0065511E" w:rsidRPr="0061780A" w:rsidSect="00F44107">
          <w:pgSz w:w="12240" w:h="15840"/>
          <w:pgMar w:top="547" w:right="1440" w:bottom="720" w:left="1440" w:header="360" w:footer="720" w:gutter="0"/>
          <w:cols w:space="720"/>
          <w:docGrid w:linePitch="360"/>
        </w:sectPr>
      </w:pPr>
      <w:r w:rsidRPr="0061780A">
        <w:rPr>
          <w:rFonts w:ascii="Tw Cen MT" w:hAnsi="Tw Cen MT"/>
          <w:b/>
          <w:szCs w:val="22"/>
        </w:rPr>
        <w:t>M/WBE 105</w:t>
      </w:r>
    </w:p>
    <w:p w14:paraId="248C7410" w14:textId="77777777" w:rsidR="0065511E" w:rsidRPr="008520F0" w:rsidRDefault="0065511E" w:rsidP="0065511E">
      <w:pPr>
        <w:ind w:right="-729"/>
        <w:jc w:val="center"/>
        <w:rPr>
          <w:rFonts w:ascii="Tahoma" w:hAnsi="Tahoma" w:cs="Tahoma"/>
          <w:b/>
          <w:szCs w:val="24"/>
        </w:rPr>
      </w:pPr>
      <w:r w:rsidRPr="008520F0">
        <w:rPr>
          <w:rFonts w:ascii="Tahoma" w:hAnsi="Tahoma" w:cs="Tahoma"/>
          <w:b/>
          <w:szCs w:val="24"/>
        </w:rPr>
        <w:t>M/WBE CONTRACTOR UNAVAILABLE CERTIFICATION</w:t>
      </w:r>
    </w:p>
    <w:p w14:paraId="3B4D5BA3" w14:textId="77777777" w:rsidR="0065511E" w:rsidRPr="00C9721F" w:rsidRDefault="0065511E" w:rsidP="0065511E">
      <w:pPr>
        <w:ind w:right="-729"/>
        <w:jc w:val="center"/>
        <w:rPr>
          <w:rFonts w:ascii="Tahoma" w:hAnsi="Tahoma" w:cs="Tahoma"/>
          <w:b/>
          <w:sz w:val="20"/>
        </w:rPr>
      </w:pPr>
    </w:p>
    <w:p w14:paraId="21C13D2E" w14:textId="77777777" w:rsidR="0065511E" w:rsidRPr="002E61AC" w:rsidRDefault="0065511E" w:rsidP="0065511E">
      <w:pPr>
        <w:ind w:right="-729"/>
        <w:jc w:val="center"/>
        <w:rPr>
          <w:rFonts w:ascii="Tahoma" w:hAnsi="Tahoma" w:cs="Tahoma"/>
          <w:sz w:val="22"/>
          <w:szCs w:val="22"/>
        </w:rPr>
      </w:pPr>
    </w:p>
    <w:p w14:paraId="0D54D3B3" w14:textId="77777777" w:rsidR="0065511E" w:rsidRDefault="0065511E" w:rsidP="0065511E">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0A4A202B" w14:textId="77777777" w:rsidR="0065511E" w:rsidRPr="00C9721F" w:rsidRDefault="0065511E" w:rsidP="0065511E">
      <w:pPr>
        <w:ind w:right="-729"/>
        <w:rPr>
          <w:rFonts w:ascii="Tahoma" w:hAnsi="Tahoma" w:cs="Tahoma"/>
          <w:sz w:val="20"/>
        </w:rPr>
      </w:pPr>
    </w:p>
    <w:p w14:paraId="58C0D68E" w14:textId="77777777" w:rsidR="0065511E" w:rsidRPr="00C9721F" w:rsidRDefault="0065511E" w:rsidP="0065511E">
      <w:pPr>
        <w:ind w:right="-729"/>
        <w:rPr>
          <w:rFonts w:ascii="Tahoma" w:hAnsi="Tahoma" w:cs="Tahoma"/>
          <w:sz w:val="16"/>
          <w:szCs w:val="16"/>
        </w:rPr>
      </w:pPr>
    </w:p>
    <w:p w14:paraId="78F3E39E" w14:textId="77777777" w:rsidR="0065511E" w:rsidRPr="00C9721F" w:rsidRDefault="0065511E" w:rsidP="0065511E">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3F702307" w14:textId="77777777" w:rsidR="0065511E" w:rsidRDefault="0065511E" w:rsidP="0065511E">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4BFC9C7C" w14:textId="77777777" w:rsidR="0065511E" w:rsidRPr="00C9721F" w:rsidRDefault="0065511E" w:rsidP="0065511E">
      <w:pPr>
        <w:ind w:right="-729"/>
        <w:rPr>
          <w:rFonts w:ascii="Tahoma" w:hAnsi="Tahoma" w:cs="Tahoma"/>
          <w:sz w:val="20"/>
        </w:rPr>
      </w:pPr>
    </w:p>
    <w:p w14:paraId="350C0BD4" w14:textId="77777777" w:rsidR="0065511E" w:rsidRPr="00C9721F" w:rsidRDefault="0065511E" w:rsidP="0065511E">
      <w:pPr>
        <w:ind w:right="-729"/>
        <w:rPr>
          <w:rFonts w:ascii="Tahoma" w:hAnsi="Tahoma" w:cs="Tahoma"/>
          <w:sz w:val="16"/>
          <w:szCs w:val="16"/>
        </w:rPr>
      </w:pPr>
    </w:p>
    <w:p w14:paraId="2A2E8222" w14:textId="77777777" w:rsidR="0065511E" w:rsidRPr="00C9721F" w:rsidRDefault="0065511E" w:rsidP="0065511E">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55431C14" w14:textId="77777777" w:rsidR="0065511E" w:rsidRPr="00C9721F" w:rsidRDefault="0065511E" w:rsidP="0065511E">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0A992148" w14:textId="77777777" w:rsidR="0065511E" w:rsidRPr="00C9721F" w:rsidRDefault="0065511E" w:rsidP="0065511E">
      <w:pPr>
        <w:ind w:right="-729"/>
        <w:rPr>
          <w:rFonts w:ascii="Tahoma" w:hAnsi="Tahoma" w:cs="Tahoma"/>
          <w:sz w:val="16"/>
          <w:szCs w:val="16"/>
        </w:rPr>
      </w:pPr>
    </w:p>
    <w:p w14:paraId="2F9E7DDB" w14:textId="77777777" w:rsidR="0065511E" w:rsidRPr="00C9721F" w:rsidRDefault="0065511E" w:rsidP="0065511E">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6E4F04F6" w14:textId="77777777" w:rsidR="0065511E" w:rsidRPr="00C9721F" w:rsidRDefault="0065511E" w:rsidP="0065511E">
      <w:pPr>
        <w:rPr>
          <w:rFonts w:ascii="Tahoma" w:hAnsi="Tahoma" w:cs="Tahoma"/>
          <w:sz w:val="16"/>
          <w:szCs w:val="16"/>
        </w:rPr>
      </w:pPr>
    </w:p>
    <w:p w14:paraId="687E395E" w14:textId="77777777" w:rsidR="0065511E" w:rsidRPr="00C9721F" w:rsidRDefault="0065511E" w:rsidP="0065511E">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4D6BA97C" w14:textId="77777777" w:rsidR="0065511E" w:rsidRPr="00C9721F" w:rsidRDefault="0065511E" w:rsidP="0065511E">
      <w:pPr>
        <w:ind w:left="10080" w:right="-729"/>
        <w:rPr>
          <w:rFonts w:ascii="Tahoma" w:hAnsi="Tahoma" w:cs="Tahoma"/>
          <w:sz w:val="20"/>
        </w:rPr>
      </w:pPr>
      <w:r w:rsidRPr="00C9721F">
        <w:rPr>
          <w:rFonts w:ascii="Tahoma" w:hAnsi="Tahoma" w:cs="Tahoma"/>
          <w:b/>
          <w:sz w:val="20"/>
          <w:u w:val="single"/>
        </w:rPr>
        <w:t>ESTIMATED</w:t>
      </w:r>
    </w:p>
    <w:p w14:paraId="3651C7D3" w14:textId="77777777" w:rsidR="0065511E" w:rsidRPr="00C9721F" w:rsidRDefault="0065511E" w:rsidP="0065511E">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A6BB1F4" w14:textId="77777777" w:rsidR="0065511E" w:rsidRPr="00C9721F" w:rsidRDefault="0065511E" w:rsidP="0065511E">
      <w:pPr>
        <w:rPr>
          <w:rFonts w:ascii="Tahoma" w:hAnsi="Tahoma" w:cs="Tahoma"/>
          <w:b/>
          <w:sz w:val="16"/>
          <w:szCs w:val="16"/>
        </w:rPr>
      </w:pPr>
    </w:p>
    <w:p w14:paraId="1096E8B6" w14:textId="77777777" w:rsidR="0065511E" w:rsidRPr="00C9721F" w:rsidRDefault="0065511E" w:rsidP="0065511E">
      <w:pPr>
        <w:ind w:right="-729"/>
        <w:rPr>
          <w:rFonts w:ascii="Tahoma" w:hAnsi="Tahoma" w:cs="Tahoma"/>
          <w:sz w:val="20"/>
        </w:rPr>
      </w:pPr>
      <w:r w:rsidRPr="00C9721F">
        <w:rPr>
          <w:rFonts w:ascii="Tahoma" w:hAnsi="Tahoma" w:cs="Tahoma"/>
          <w:sz w:val="20"/>
        </w:rPr>
        <w:t>1.</w:t>
      </w:r>
    </w:p>
    <w:p w14:paraId="086A4664" w14:textId="77777777" w:rsidR="0065511E" w:rsidRPr="00C9721F" w:rsidRDefault="0065511E" w:rsidP="0065511E">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701B2D9C" w14:textId="77777777" w:rsidR="0065511E" w:rsidRPr="00C9721F" w:rsidRDefault="0065511E" w:rsidP="0065511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5DB1BE38" w14:textId="77777777" w:rsidR="0065511E" w:rsidRPr="00C9721F" w:rsidRDefault="0065511E" w:rsidP="0065511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06DB50A0" w14:textId="77777777" w:rsidR="0065511E" w:rsidRPr="00C9721F" w:rsidRDefault="0065511E" w:rsidP="0065511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26B0BB48" w14:textId="77777777" w:rsidR="0065511E" w:rsidRPr="00C9721F" w:rsidRDefault="0065511E" w:rsidP="0065511E">
      <w:pPr>
        <w:rPr>
          <w:rFonts w:ascii="Tahoma" w:hAnsi="Tahoma" w:cs="Tahoma"/>
          <w:sz w:val="20"/>
        </w:rPr>
      </w:pPr>
    </w:p>
    <w:p w14:paraId="650D72A0" w14:textId="77777777" w:rsidR="0065511E" w:rsidRPr="00C9721F" w:rsidRDefault="0065511E" w:rsidP="0065511E">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4FF34A2D" w14:textId="77777777" w:rsidR="0065511E" w:rsidRPr="00C9721F" w:rsidRDefault="0065511E" w:rsidP="0065511E">
      <w:pPr>
        <w:ind w:right="-729"/>
        <w:rPr>
          <w:rFonts w:ascii="Tahoma" w:hAnsi="Tahoma" w:cs="Tahoma"/>
          <w:sz w:val="20"/>
        </w:rPr>
      </w:pPr>
    </w:p>
    <w:p w14:paraId="43718953" w14:textId="77777777" w:rsidR="0065511E" w:rsidRPr="00C9721F" w:rsidRDefault="0065511E" w:rsidP="0065511E">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75ADFAFC" w14:textId="77777777" w:rsidR="0065511E" w:rsidRPr="00C9721F" w:rsidRDefault="0065511E" w:rsidP="0065511E">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2E827A7A" w14:textId="77777777" w:rsidR="0065511E" w:rsidRPr="00C9721F" w:rsidRDefault="0065511E" w:rsidP="0065511E">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5EA16792" w14:textId="77777777" w:rsidR="0065511E" w:rsidRPr="00C9721F" w:rsidRDefault="0065511E" w:rsidP="0065511E">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710F304A" w14:textId="77777777" w:rsidR="0065511E" w:rsidRPr="00C9721F" w:rsidRDefault="0065511E" w:rsidP="0065511E">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6EBC886E" w14:textId="77777777" w:rsidR="0065511E" w:rsidRPr="00C9721F" w:rsidRDefault="0065511E" w:rsidP="0065511E">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51CAE669" w14:textId="77777777" w:rsidR="0065511E" w:rsidRDefault="0065511E" w:rsidP="0065511E">
      <w:pPr>
        <w:rPr>
          <w:rFonts w:ascii="Tahoma" w:hAnsi="Tahoma" w:cs="Tahoma"/>
          <w:b/>
          <w:sz w:val="20"/>
        </w:rPr>
      </w:pPr>
    </w:p>
    <w:p w14:paraId="6FF62D1F" w14:textId="77777777" w:rsidR="0065511E" w:rsidRPr="00C9721F" w:rsidRDefault="0065511E" w:rsidP="0065511E">
      <w:pPr>
        <w:rPr>
          <w:rFonts w:ascii="Tahoma" w:hAnsi="Tahoma" w:cs="Tahoma"/>
          <w:b/>
          <w:sz w:val="20"/>
        </w:rPr>
      </w:pPr>
    </w:p>
    <w:p w14:paraId="522DFC71" w14:textId="77777777" w:rsidR="0065511E" w:rsidRPr="00C9721F" w:rsidRDefault="0065511E" w:rsidP="0065511E">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493A5065" w14:textId="77777777" w:rsidR="0065511E" w:rsidRDefault="0065511E" w:rsidP="0065511E">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5D2B0842" w14:textId="77777777" w:rsidR="0065511E" w:rsidRDefault="0065511E" w:rsidP="0065511E">
      <w:pPr>
        <w:rPr>
          <w:rFonts w:ascii="Tahoma" w:hAnsi="Tahoma" w:cs="Tahoma"/>
          <w:b/>
          <w:sz w:val="20"/>
        </w:rPr>
      </w:pPr>
    </w:p>
    <w:p w14:paraId="56E8B673" w14:textId="77777777" w:rsidR="0065511E" w:rsidRDefault="0065511E" w:rsidP="0065511E">
      <w:pPr>
        <w:rPr>
          <w:rFonts w:ascii="Tahoma" w:hAnsi="Tahoma" w:cs="Tahoma"/>
          <w:b/>
          <w:sz w:val="20"/>
        </w:rPr>
      </w:pPr>
    </w:p>
    <w:p w14:paraId="38AC37E3" w14:textId="77777777" w:rsidR="0065511E" w:rsidRDefault="0065511E" w:rsidP="0065511E">
      <w:pPr>
        <w:rPr>
          <w:b/>
          <w:bCs/>
          <w:szCs w:val="24"/>
        </w:rPr>
      </w:pPr>
      <w:r>
        <w:rPr>
          <w:rFonts w:ascii="Tahoma" w:hAnsi="Tahoma" w:cs="Tahoma"/>
          <w:b/>
          <w:sz w:val="20"/>
        </w:rPr>
        <w:t>M/WBE 105A</w:t>
      </w:r>
    </w:p>
    <w:p w14:paraId="41E8DEB3" w14:textId="77777777" w:rsidR="0065511E" w:rsidRDefault="0065511E" w:rsidP="0065511E">
      <w:pPr>
        <w:autoSpaceDE w:val="0"/>
        <w:autoSpaceDN w:val="0"/>
        <w:adjustRightInd w:val="0"/>
        <w:jc w:val="center"/>
        <w:rPr>
          <w:b/>
          <w:bCs/>
          <w:szCs w:val="24"/>
        </w:rPr>
      </w:pPr>
      <w:r>
        <w:rPr>
          <w:b/>
          <w:bCs/>
          <w:szCs w:val="24"/>
        </w:rPr>
        <w:br w:type="page"/>
      </w:r>
    </w:p>
    <w:p w14:paraId="1DB44DB3" w14:textId="77777777" w:rsidR="0065511E" w:rsidRPr="00BB7A51" w:rsidRDefault="0065511E" w:rsidP="0065511E">
      <w:pPr>
        <w:autoSpaceDE w:val="0"/>
        <w:autoSpaceDN w:val="0"/>
        <w:adjustRightInd w:val="0"/>
        <w:jc w:val="center"/>
        <w:rPr>
          <w:b/>
          <w:bCs/>
          <w:szCs w:val="24"/>
        </w:rPr>
      </w:pPr>
      <w:r w:rsidRPr="00BB7A51">
        <w:rPr>
          <w:b/>
          <w:bCs/>
          <w:szCs w:val="24"/>
        </w:rPr>
        <w:t>REQUEST FOR WAIVER FORM</w:t>
      </w:r>
    </w:p>
    <w:p w14:paraId="2915893F" w14:textId="77777777" w:rsidR="0065511E" w:rsidRPr="005D7421" w:rsidRDefault="0065511E" w:rsidP="0065511E">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65511E" w:rsidRPr="00C9403D" w14:paraId="5E81B544" w14:textId="77777777" w:rsidTr="00F44107">
        <w:trPr>
          <w:jc w:val="center"/>
        </w:trPr>
        <w:tc>
          <w:tcPr>
            <w:tcW w:w="6588" w:type="dxa"/>
            <w:shd w:val="clear" w:color="auto" w:fill="auto"/>
          </w:tcPr>
          <w:p w14:paraId="3A3EF8B9" w14:textId="77777777" w:rsidR="0065511E" w:rsidRPr="00C9403D" w:rsidRDefault="0065511E" w:rsidP="00F44107">
            <w:pPr>
              <w:autoSpaceDE w:val="0"/>
              <w:autoSpaceDN w:val="0"/>
              <w:adjustRightInd w:val="0"/>
              <w:rPr>
                <w:b/>
                <w:bCs/>
                <w:sz w:val="22"/>
                <w:szCs w:val="22"/>
              </w:rPr>
            </w:pPr>
            <w:r w:rsidRPr="00C9403D">
              <w:rPr>
                <w:b/>
                <w:bCs/>
                <w:sz w:val="22"/>
                <w:szCs w:val="22"/>
              </w:rPr>
              <w:t>BIDDER/APPLICANT NAME:</w:t>
            </w:r>
          </w:p>
          <w:p w14:paraId="1CD8ABF3" w14:textId="77777777" w:rsidR="0065511E" w:rsidRPr="00C9403D" w:rsidRDefault="0065511E" w:rsidP="00F44107">
            <w:pPr>
              <w:autoSpaceDE w:val="0"/>
              <w:autoSpaceDN w:val="0"/>
              <w:adjustRightInd w:val="0"/>
              <w:rPr>
                <w:b/>
                <w:bCs/>
                <w:sz w:val="22"/>
                <w:szCs w:val="22"/>
              </w:rPr>
            </w:pPr>
          </w:p>
        </w:tc>
        <w:tc>
          <w:tcPr>
            <w:tcW w:w="7416" w:type="dxa"/>
            <w:shd w:val="clear" w:color="auto" w:fill="auto"/>
          </w:tcPr>
          <w:p w14:paraId="3F493B7B" w14:textId="77777777" w:rsidR="0065511E" w:rsidRPr="00C9403D" w:rsidRDefault="0065511E" w:rsidP="00F44107">
            <w:pPr>
              <w:autoSpaceDE w:val="0"/>
              <w:autoSpaceDN w:val="0"/>
              <w:adjustRightInd w:val="0"/>
              <w:rPr>
                <w:b/>
                <w:bCs/>
                <w:sz w:val="22"/>
                <w:szCs w:val="22"/>
              </w:rPr>
            </w:pPr>
            <w:r w:rsidRPr="00C9403D">
              <w:rPr>
                <w:b/>
                <w:bCs/>
                <w:sz w:val="22"/>
                <w:szCs w:val="22"/>
              </w:rPr>
              <w:t>TELEPHONE:</w:t>
            </w:r>
          </w:p>
          <w:p w14:paraId="777BABFB" w14:textId="77777777" w:rsidR="0065511E" w:rsidRPr="00C9403D" w:rsidRDefault="0065511E" w:rsidP="00F44107">
            <w:pPr>
              <w:autoSpaceDE w:val="0"/>
              <w:autoSpaceDN w:val="0"/>
              <w:adjustRightInd w:val="0"/>
              <w:rPr>
                <w:b/>
                <w:bCs/>
                <w:sz w:val="22"/>
                <w:szCs w:val="22"/>
              </w:rPr>
            </w:pPr>
            <w:r w:rsidRPr="00C9403D">
              <w:rPr>
                <w:b/>
                <w:bCs/>
                <w:sz w:val="22"/>
                <w:szCs w:val="22"/>
              </w:rPr>
              <w:t>EMAIL:</w:t>
            </w:r>
          </w:p>
        </w:tc>
      </w:tr>
      <w:tr w:rsidR="0065511E" w:rsidRPr="00C9403D" w14:paraId="0B3B0479" w14:textId="77777777" w:rsidTr="00F44107">
        <w:trPr>
          <w:jc w:val="center"/>
        </w:trPr>
        <w:tc>
          <w:tcPr>
            <w:tcW w:w="6588" w:type="dxa"/>
            <w:shd w:val="clear" w:color="auto" w:fill="auto"/>
          </w:tcPr>
          <w:p w14:paraId="3113DFED" w14:textId="77777777" w:rsidR="0065511E" w:rsidRPr="00C9403D" w:rsidRDefault="0065511E" w:rsidP="00F44107">
            <w:pPr>
              <w:autoSpaceDE w:val="0"/>
              <w:autoSpaceDN w:val="0"/>
              <w:adjustRightInd w:val="0"/>
              <w:rPr>
                <w:b/>
                <w:bCs/>
                <w:sz w:val="22"/>
                <w:szCs w:val="22"/>
              </w:rPr>
            </w:pPr>
            <w:r w:rsidRPr="00C9403D">
              <w:rPr>
                <w:b/>
                <w:bCs/>
                <w:sz w:val="22"/>
                <w:szCs w:val="22"/>
              </w:rPr>
              <w:t>ADDRESS:</w:t>
            </w:r>
          </w:p>
          <w:p w14:paraId="628241FD" w14:textId="77777777" w:rsidR="0065511E" w:rsidRPr="00C9403D" w:rsidRDefault="0065511E" w:rsidP="00F44107">
            <w:pPr>
              <w:autoSpaceDE w:val="0"/>
              <w:autoSpaceDN w:val="0"/>
              <w:adjustRightInd w:val="0"/>
              <w:rPr>
                <w:b/>
                <w:bCs/>
                <w:sz w:val="22"/>
                <w:szCs w:val="22"/>
              </w:rPr>
            </w:pPr>
          </w:p>
        </w:tc>
        <w:tc>
          <w:tcPr>
            <w:tcW w:w="7416" w:type="dxa"/>
            <w:shd w:val="clear" w:color="auto" w:fill="auto"/>
          </w:tcPr>
          <w:p w14:paraId="3A2A7E46" w14:textId="77777777" w:rsidR="0065511E" w:rsidRPr="00C9403D" w:rsidRDefault="0065511E" w:rsidP="00F4410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65511E" w:rsidRPr="00C9403D" w14:paraId="458D3FA2" w14:textId="77777777" w:rsidTr="00F44107">
        <w:trPr>
          <w:jc w:val="center"/>
        </w:trPr>
        <w:tc>
          <w:tcPr>
            <w:tcW w:w="6588" w:type="dxa"/>
            <w:shd w:val="clear" w:color="auto" w:fill="auto"/>
          </w:tcPr>
          <w:p w14:paraId="72273C8B" w14:textId="77777777" w:rsidR="0065511E" w:rsidRPr="00C9403D" w:rsidRDefault="0065511E" w:rsidP="00F44107">
            <w:pPr>
              <w:autoSpaceDE w:val="0"/>
              <w:autoSpaceDN w:val="0"/>
              <w:adjustRightInd w:val="0"/>
              <w:rPr>
                <w:b/>
                <w:bCs/>
                <w:sz w:val="22"/>
                <w:szCs w:val="22"/>
              </w:rPr>
            </w:pPr>
            <w:r w:rsidRPr="00C9403D">
              <w:rPr>
                <w:b/>
                <w:bCs/>
                <w:sz w:val="22"/>
                <w:szCs w:val="22"/>
              </w:rPr>
              <w:t>CITY, STATE, ZIPCODE:</w:t>
            </w:r>
          </w:p>
          <w:p w14:paraId="664A8F3D" w14:textId="77777777" w:rsidR="0065511E" w:rsidRPr="00C9403D" w:rsidRDefault="0065511E" w:rsidP="00F44107">
            <w:pPr>
              <w:autoSpaceDE w:val="0"/>
              <w:autoSpaceDN w:val="0"/>
              <w:adjustRightInd w:val="0"/>
              <w:rPr>
                <w:b/>
                <w:bCs/>
                <w:sz w:val="22"/>
                <w:szCs w:val="22"/>
              </w:rPr>
            </w:pPr>
          </w:p>
        </w:tc>
        <w:tc>
          <w:tcPr>
            <w:tcW w:w="7416" w:type="dxa"/>
            <w:shd w:val="clear" w:color="auto" w:fill="auto"/>
          </w:tcPr>
          <w:p w14:paraId="556602FB" w14:textId="77777777" w:rsidR="0065511E" w:rsidRPr="00C9403D" w:rsidRDefault="0065511E" w:rsidP="00F44107">
            <w:pPr>
              <w:autoSpaceDE w:val="0"/>
              <w:autoSpaceDN w:val="0"/>
              <w:adjustRightInd w:val="0"/>
              <w:rPr>
                <w:b/>
                <w:bCs/>
                <w:sz w:val="22"/>
                <w:szCs w:val="22"/>
              </w:rPr>
            </w:pPr>
            <w:r w:rsidRPr="00C9403D">
              <w:rPr>
                <w:b/>
                <w:bCs/>
                <w:sz w:val="22"/>
                <w:szCs w:val="22"/>
              </w:rPr>
              <w:t>RFP#/PROJECT NO.:</w:t>
            </w:r>
          </w:p>
        </w:tc>
      </w:tr>
    </w:tbl>
    <w:p w14:paraId="56CF0BA2" w14:textId="77777777" w:rsidR="0065511E" w:rsidRPr="005D7421" w:rsidRDefault="0065511E" w:rsidP="0065511E">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65511E" w:rsidRPr="00C9403D" w14:paraId="334EF842" w14:textId="77777777" w:rsidTr="00F44107">
        <w:trPr>
          <w:jc w:val="center"/>
        </w:trPr>
        <w:tc>
          <w:tcPr>
            <w:tcW w:w="14616" w:type="dxa"/>
            <w:gridSpan w:val="2"/>
            <w:shd w:val="clear" w:color="auto" w:fill="auto"/>
          </w:tcPr>
          <w:p w14:paraId="5FFE2143" w14:textId="77777777" w:rsidR="0065511E" w:rsidRPr="00C9403D" w:rsidRDefault="0065511E" w:rsidP="00F44107">
            <w:pPr>
              <w:autoSpaceDE w:val="0"/>
              <w:autoSpaceDN w:val="0"/>
              <w:adjustRightInd w:val="0"/>
              <w:jc w:val="center"/>
              <w:rPr>
                <w:b/>
                <w:bCs/>
                <w:sz w:val="22"/>
                <w:szCs w:val="22"/>
              </w:rPr>
            </w:pPr>
            <w:r w:rsidRPr="00C9403D">
              <w:rPr>
                <w:b/>
                <w:bCs/>
                <w:sz w:val="22"/>
                <w:szCs w:val="22"/>
              </w:rPr>
              <w:t>BIDDER/APPLICANT IS REQUESTING (check all that apply):</w:t>
            </w:r>
          </w:p>
        </w:tc>
      </w:tr>
      <w:tr w:rsidR="0065511E" w:rsidRPr="00C9403D" w14:paraId="0F55FD8A" w14:textId="77777777" w:rsidTr="00F44107">
        <w:trPr>
          <w:trHeight w:val="926"/>
          <w:jc w:val="center"/>
        </w:trPr>
        <w:tc>
          <w:tcPr>
            <w:tcW w:w="7308" w:type="dxa"/>
            <w:shd w:val="clear" w:color="auto" w:fill="auto"/>
          </w:tcPr>
          <w:p w14:paraId="7796CB8C" w14:textId="77777777" w:rsidR="0065511E" w:rsidRPr="00C9403D" w:rsidRDefault="0065511E" w:rsidP="0065511E">
            <w:pPr>
              <w:numPr>
                <w:ilvl w:val="0"/>
                <w:numId w:val="25"/>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6F0BB650" w14:textId="77777777" w:rsidR="0065511E" w:rsidRPr="00C9403D" w:rsidRDefault="0065511E" w:rsidP="0065511E">
            <w:pPr>
              <w:numPr>
                <w:ilvl w:val="0"/>
                <w:numId w:val="25"/>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2F5E1007" w14:textId="77777777" w:rsidR="0065511E" w:rsidRPr="00C9403D" w:rsidRDefault="0065511E" w:rsidP="0065511E">
            <w:pPr>
              <w:numPr>
                <w:ilvl w:val="0"/>
                <w:numId w:val="25"/>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4699A4D9" w14:textId="77777777" w:rsidR="0065511E" w:rsidRPr="00C9403D" w:rsidRDefault="0065511E" w:rsidP="0065511E">
            <w:pPr>
              <w:numPr>
                <w:ilvl w:val="0"/>
                <w:numId w:val="25"/>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65511E" w:rsidRPr="00C9403D" w14:paraId="6118F1D8" w14:textId="77777777" w:rsidTr="00F44107">
        <w:trPr>
          <w:trHeight w:val="1178"/>
          <w:jc w:val="center"/>
        </w:trPr>
        <w:tc>
          <w:tcPr>
            <w:tcW w:w="14616" w:type="dxa"/>
            <w:gridSpan w:val="2"/>
            <w:shd w:val="clear" w:color="auto" w:fill="auto"/>
          </w:tcPr>
          <w:p w14:paraId="70EC4F67" w14:textId="77777777" w:rsidR="0065511E" w:rsidRPr="00C9403D" w:rsidRDefault="0065511E" w:rsidP="0065511E">
            <w:pPr>
              <w:numPr>
                <w:ilvl w:val="0"/>
                <w:numId w:val="25"/>
              </w:numPr>
              <w:jc w:val="center"/>
              <w:rPr>
                <w:sz w:val="22"/>
                <w:szCs w:val="22"/>
              </w:rPr>
            </w:pPr>
            <w:r w:rsidRPr="00C9403D">
              <w:rPr>
                <w:b/>
                <w:sz w:val="22"/>
                <w:szCs w:val="22"/>
              </w:rPr>
              <w:t>Waiver Pending ESD Certification</w:t>
            </w:r>
          </w:p>
          <w:p w14:paraId="34AF0C11" w14:textId="77777777" w:rsidR="0065511E" w:rsidRPr="00C9403D" w:rsidRDefault="0065511E" w:rsidP="00F44107">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3A6EC683" w14:textId="77777777" w:rsidR="0065511E" w:rsidRPr="00C9403D" w:rsidRDefault="0065511E" w:rsidP="00F44107">
            <w:pPr>
              <w:ind w:left="360"/>
              <w:rPr>
                <w:sz w:val="22"/>
                <w:szCs w:val="22"/>
              </w:rPr>
            </w:pPr>
          </w:p>
          <w:p w14:paraId="46C25D5E" w14:textId="77777777" w:rsidR="0065511E" w:rsidRPr="00C9403D" w:rsidRDefault="0065511E" w:rsidP="00F44107">
            <w:pPr>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14:paraId="2984A775" w14:textId="77777777" w:rsidR="0065511E" w:rsidRPr="00C9403D" w:rsidRDefault="0065511E" w:rsidP="00F44107">
            <w:pPr>
              <w:autoSpaceDE w:val="0"/>
              <w:autoSpaceDN w:val="0"/>
              <w:adjustRightInd w:val="0"/>
              <w:rPr>
                <w:b/>
                <w:bCs/>
                <w:sz w:val="20"/>
              </w:rPr>
            </w:pPr>
          </w:p>
        </w:tc>
      </w:tr>
    </w:tbl>
    <w:p w14:paraId="1502CA1B" w14:textId="77777777" w:rsidR="0065511E" w:rsidRDefault="0065511E" w:rsidP="0065511E">
      <w:pPr>
        <w:autoSpaceDE w:val="0"/>
        <w:autoSpaceDN w:val="0"/>
        <w:adjustRightInd w:val="0"/>
        <w:rPr>
          <w:sz w:val="22"/>
          <w:szCs w:val="22"/>
        </w:rPr>
      </w:pPr>
    </w:p>
    <w:p w14:paraId="27103119" w14:textId="77777777" w:rsidR="0065511E" w:rsidRPr="005D7421" w:rsidRDefault="0065511E" w:rsidP="0065511E">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333843E8" w14:textId="77777777" w:rsidR="0065511E" w:rsidRPr="005D7421" w:rsidRDefault="0065511E" w:rsidP="0065511E">
      <w:pPr>
        <w:autoSpaceDE w:val="0"/>
        <w:autoSpaceDN w:val="0"/>
        <w:adjustRightInd w:val="0"/>
        <w:rPr>
          <w:sz w:val="20"/>
        </w:rPr>
      </w:pPr>
    </w:p>
    <w:p w14:paraId="1091DB20" w14:textId="77777777" w:rsidR="0065511E" w:rsidRPr="005D7421" w:rsidRDefault="0065511E" w:rsidP="0065511E">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65511E" w:rsidRPr="00C9403D" w14:paraId="34A386D9" w14:textId="77777777" w:rsidTr="00F44107">
        <w:trPr>
          <w:trHeight w:val="510"/>
        </w:trPr>
        <w:tc>
          <w:tcPr>
            <w:tcW w:w="7218" w:type="dxa"/>
            <w:tcBorders>
              <w:right w:val="double" w:sz="4" w:space="0" w:color="auto"/>
            </w:tcBorders>
            <w:shd w:val="clear" w:color="auto" w:fill="auto"/>
          </w:tcPr>
          <w:p w14:paraId="469004CF" w14:textId="77777777" w:rsidR="0065511E" w:rsidRPr="00C9403D" w:rsidRDefault="0065511E" w:rsidP="00F4410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E155D28" w14:textId="77777777" w:rsidR="0065511E" w:rsidRPr="00C9403D" w:rsidRDefault="0065511E" w:rsidP="00F44107">
            <w:pPr>
              <w:autoSpaceDE w:val="0"/>
              <w:autoSpaceDN w:val="0"/>
              <w:adjustRightInd w:val="0"/>
              <w:jc w:val="center"/>
              <w:rPr>
                <w:b/>
                <w:sz w:val="22"/>
                <w:szCs w:val="22"/>
              </w:rPr>
            </w:pPr>
            <w:r w:rsidRPr="00C9403D">
              <w:rPr>
                <w:b/>
                <w:sz w:val="22"/>
                <w:szCs w:val="22"/>
              </w:rPr>
              <w:t>FOR AUTHORIZED USE ONLY</w:t>
            </w:r>
          </w:p>
        </w:tc>
      </w:tr>
      <w:tr w:rsidR="0065511E" w:rsidRPr="00C9403D" w14:paraId="2534FD6C" w14:textId="77777777" w:rsidTr="00F44107">
        <w:trPr>
          <w:trHeight w:val="2310"/>
        </w:trPr>
        <w:tc>
          <w:tcPr>
            <w:tcW w:w="7218" w:type="dxa"/>
            <w:tcBorders>
              <w:right w:val="double" w:sz="4" w:space="0" w:color="auto"/>
            </w:tcBorders>
            <w:shd w:val="clear" w:color="auto" w:fill="auto"/>
          </w:tcPr>
          <w:p w14:paraId="0078F8F8" w14:textId="77777777" w:rsidR="0065511E" w:rsidRPr="00C9403D" w:rsidRDefault="0065511E" w:rsidP="00F44107">
            <w:pPr>
              <w:autoSpaceDE w:val="0"/>
              <w:autoSpaceDN w:val="0"/>
              <w:adjustRightInd w:val="0"/>
              <w:rPr>
                <w:sz w:val="20"/>
              </w:rPr>
            </w:pPr>
          </w:p>
          <w:p w14:paraId="3BF3F62B" w14:textId="77777777" w:rsidR="0065511E" w:rsidRPr="00C9403D" w:rsidRDefault="0065511E" w:rsidP="00F44107">
            <w:pPr>
              <w:autoSpaceDE w:val="0"/>
              <w:autoSpaceDN w:val="0"/>
              <w:adjustRightInd w:val="0"/>
              <w:rPr>
                <w:sz w:val="20"/>
              </w:rPr>
            </w:pPr>
            <w:r w:rsidRPr="00C9403D">
              <w:rPr>
                <w:sz w:val="20"/>
              </w:rPr>
              <w:t>TITLE OF PREPARER:</w:t>
            </w:r>
          </w:p>
          <w:p w14:paraId="1937B2AE" w14:textId="77777777" w:rsidR="0065511E" w:rsidRPr="00C9403D" w:rsidRDefault="0065511E" w:rsidP="00F44107">
            <w:pPr>
              <w:autoSpaceDE w:val="0"/>
              <w:autoSpaceDN w:val="0"/>
              <w:adjustRightInd w:val="0"/>
              <w:rPr>
                <w:sz w:val="20"/>
              </w:rPr>
            </w:pPr>
          </w:p>
          <w:p w14:paraId="08CE811A" w14:textId="77777777" w:rsidR="0065511E" w:rsidRPr="00C9403D" w:rsidRDefault="0065511E" w:rsidP="00F44107">
            <w:pPr>
              <w:autoSpaceDE w:val="0"/>
              <w:autoSpaceDN w:val="0"/>
              <w:adjustRightInd w:val="0"/>
              <w:rPr>
                <w:sz w:val="20"/>
              </w:rPr>
            </w:pPr>
            <w:r w:rsidRPr="00C9403D">
              <w:rPr>
                <w:sz w:val="20"/>
              </w:rPr>
              <w:t>TELEPHONE:</w:t>
            </w:r>
          </w:p>
          <w:p w14:paraId="753B6549" w14:textId="77777777" w:rsidR="0065511E" w:rsidRPr="00C9403D" w:rsidRDefault="0065511E" w:rsidP="00F44107">
            <w:pPr>
              <w:autoSpaceDE w:val="0"/>
              <w:autoSpaceDN w:val="0"/>
              <w:adjustRightInd w:val="0"/>
              <w:rPr>
                <w:sz w:val="20"/>
              </w:rPr>
            </w:pPr>
          </w:p>
          <w:p w14:paraId="02A98D1F" w14:textId="77777777" w:rsidR="0065511E" w:rsidRPr="00C9403D" w:rsidRDefault="0065511E" w:rsidP="00F4410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D978B72" w14:textId="77777777" w:rsidR="0065511E" w:rsidRPr="00C9403D" w:rsidRDefault="0065511E" w:rsidP="00F44107">
            <w:pPr>
              <w:autoSpaceDE w:val="0"/>
              <w:autoSpaceDN w:val="0"/>
              <w:adjustRightInd w:val="0"/>
              <w:rPr>
                <w:sz w:val="18"/>
                <w:szCs w:val="18"/>
              </w:rPr>
            </w:pPr>
          </w:p>
          <w:p w14:paraId="79CD5C32" w14:textId="77777777" w:rsidR="0065511E" w:rsidRPr="00C9403D" w:rsidRDefault="0065511E" w:rsidP="00F44107">
            <w:pPr>
              <w:autoSpaceDE w:val="0"/>
              <w:autoSpaceDN w:val="0"/>
              <w:adjustRightInd w:val="0"/>
              <w:rPr>
                <w:sz w:val="18"/>
                <w:szCs w:val="18"/>
              </w:rPr>
            </w:pPr>
            <w:r w:rsidRPr="00C9403D">
              <w:rPr>
                <w:sz w:val="18"/>
                <w:szCs w:val="18"/>
              </w:rPr>
              <w:t>REVIEWED BY:  _____________________________________</w:t>
            </w:r>
          </w:p>
          <w:p w14:paraId="5656DB74" w14:textId="77777777" w:rsidR="0065511E" w:rsidRPr="00C9403D" w:rsidRDefault="0065511E" w:rsidP="00F44107">
            <w:pPr>
              <w:autoSpaceDE w:val="0"/>
              <w:autoSpaceDN w:val="0"/>
              <w:adjustRightInd w:val="0"/>
              <w:rPr>
                <w:sz w:val="18"/>
                <w:szCs w:val="18"/>
              </w:rPr>
            </w:pPr>
          </w:p>
          <w:p w14:paraId="5D2DE38E" w14:textId="77777777" w:rsidR="0065511E" w:rsidRPr="00C9403D" w:rsidRDefault="0065511E" w:rsidP="00F44107">
            <w:pPr>
              <w:autoSpaceDE w:val="0"/>
              <w:autoSpaceDN w:val="0"/>
              <w:adjustRightInd w:val="0"/>
              <w:rPr>
                <w:sz w:val="18"/>
                <w:szCs w:val="18"/>
              </w:rPr>
            </w:pPr>
            <w:r w:rsidRPr="00C9403D">
              <w:rPr>
                <w:sz w:val="18"/>
                <w:szCs w:val="18"/>
              </w:rPr>
              <w:t>DATE:____________________________</w:t>
            </w:r>
          </w:p>
          <w:p w14:paraId="447FA670" w14:textId="77777777" w:rsidR="0065511E" w:rsidRPr="00C9403D" w:rsidRDefault="0065511E" w:rsidP="00F44107">
            <w:pPr>
              <w:autoSpaceDE w:val="0"/>
              <w:autoSpaceDN w:val="0"/>
              <w:adjustRightInd w:val="0"/>
              <w:rPr>
                <w:sz w:val="18"/>
                <w:szCs w:val="18"/>
              </w:rPr>
            </w:pPr>
          </w:p>
          <w:p w14:paraId="7020E715" w14:textId="77777777" w:rsidR="0065511E" w:rsidRPr="00C9403D" w:rsidRDefault="0065511E" w:rsidP="00F44107">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394E0D03" w14:textId="77777777" w:rsidR="0065511E" w:rsidRPr="00C9403D" w:rsidRDefault="0065511E" w:rsidP="00F4410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0255F3A7" w14:textId="77777777" w:rsidR="0065511E" w:rsidRPr="00C9403D" w:rsidRDefault="0065511E" w:rsidP="00F4410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3670ECB0" w14:textId="77777777" w:rsidR="0065511E" w:rsidRPr="00C9403D" w:rsidRDefault="0065511E" w:rsidP="00F44107">
            <w:pPr>
              <w:autoSpaceDE w:val="0"/>
              <w:autoSpaceDN w:val="0"/>
              <w:adjustRightInd w:val="0"/>
              <w:rPr>
                <w:sz w:val="18"/>
                <w:szCs w:val="18"/>
              </w:rPr>
            </w:pPr>
          </w:p>
        </w:tc>
      </w:tr>
    </w:tbl>
    <w:p w14:paraId="7CEAEEC6" w14:textId="77777777" w:rsidR="0065511E" w:rsidRDefault="0065511E" w:rsidP="0065511E">
      <w:pPr>
        <w:autoSpaceDE w:val="0"/>
        <w:autoSpaceDN w:val="0"/>
        <w:adjustRightInd w:val="0"/>
        <w:sectPr w:rsidR="0065511E" w:rsidSect="00F44107">
          <w:headerReference w:type="default" r:id="rId52"/>
          <w:footerReference w:type="default" r:id="rId53"/>
          <w:pgSz w:w="15840" w:h="12240" w:orient="landscape"/>
          <w:pgMar w:top="288" w:right="720" w:bottom="432" w:left="720" w:header="360" w:footer="720" w:gutter="0"/>
          <w:cols w:space="720"/>
          <w:docGrid w:linePitch="360"/>
        </w:sectPr>
      </w:pPr>
      <w:r w:rsidRPr="0061780A">
        <w:rPr>
          <w:rFonts w:ascii="Tw Cen MT" w:hAnsi="Tw Cen MT"/>
          <w:b/>
        </w:rPr>
        <w:t>M/WBE 101</w:t>
      </w:r>
    </w:p>
    <w:p w14:paraId="5BD71A43" w14:textId="77777777" w:rsidR="0065511E" w:rsidRPr="005D7421" w:rsidRDefault="0065511E" w:rsidP="0065511E">
      <w:pPr>
        <w:autoSpaceDE w:val="0"/>
        <w:autoSpaceDN w:val="0"/>
        <w:adjustRightInd w:val="0"/>
        <w:jc w:val="center"/>
        <w:rPr>
          <w:b/>
          <w:bCs/>
        </w:rPr>
      </w:pPr>
      <w:r w:rsidRPr="005D7421">
        <w:rPr>
          <w:b/>
          <w:bCs/>
        </w:rPr>
        <w:t>REQUIREMENTS AND DOCUMENT SUBMISSION INSTRUCTIONS</w:t>
      </w:r>
    </w:p>
    <w:p w14:paraId="661771C0" w14:textId="77777777" w:rsidR="0065511E" w:rsidRPr="00680202" w:rsidRDefault="0065511E" w:rsidP="0065511E">
      <w:pPr>
        <w:autoSpaceDE w:val="0"/>
        <w:autoSpaceDN w:val="0"/>
        <w:adjustRightInd w:val="0"/>
        <w:jc w:val="center"/>
        <w:rPr>
          <w:b/>
          <w:bCs/>
          <w:sz w:val="18"/>
          <w:szCs w:val="18"/>
        </w:rPr>
      </w:pPr>
    </w:p>
    <w:p w14:paraId="2C73C4CB" w14:textId="77777777" w:rsidR="0065511E" w:rsidRPr="005D7421" w:rsidRDefault="0065511E" w:rsidP="0065511E">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705164C1" w14:textId="77777777" w:rsidR="0065511E" w:rsidRPr="00CD5225" w:rsidRDefault="0065511E" w:rsidP="0065511E">
      <w:pPr>
        <w:autoSpaceDE w:val="0"/>
        <w:autoSpaceDN w:val="0"/>
        <w:adjustRightInd w:val="0"/>
        <w:rPr>
          <w:b/>
          <w:bCs/>
          <w:sz w:val="16"/>
          <w:szCs w:val="16"/>
        </w:rPr>
      </w:pPr>
    </w:p>
    <w:p w14:paraId="7D93251D" w14:textId="77777777" w:rsidR="0065511E" w:rsidRPr="005D7421" w:rsidRDefault="0065511E" w:rsidP="0065511E">
      <w:pPr>
        <w:autoSpaceDE w:val="0"/>
        <w:autoSpaceDN w:val="0"/>
        <w:adjustRightInd w:val="0"/>
        <w:ind w:firstLine="720"/>
      </w:pPr>
      <w:r w:rsidRPr="005D7421">
        <w:t>1. A statement setting forth your basis for requesting a partial or total waiver.</w:t>
      </w:r>
    </w:p>
    <w:p w14:paraId="1103C40C" w14:textId="77777777" w:rsidR="0065511E" w:rsidRPr="00CD5225" w:rsidRDefault="0065511E" w:rsidP="0065511E">
      <w:pPr>
        <w:autoSpaceDE w:val="0"/>
        <w:autoSpaceDN w:val="0"/>
        <w:adjustRightInd w:val="0"/>
        <w:ind w:firstLine="720"/>
        <w:rPr>
          <w:sz w:val="16"/>
          <w:szCs w:val="16"/>
        </w:rPr>
      </w:pPr>
    </w:p>
    <w:p w14:paraId="5884B33C" w14:textId="77777777" w:rsidR="0065511E" w:rsidRPr="005D7421" w:rsidRDefault="0065511E" w:rsidP="0065511E">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75DCEB72" w14:textId="77777777" w:rsidR="0065511E" w:rsidRPr="00CD5225" w:rsidRDefault="0065511E" w:rsidP="0065511E">
      <w:pPr>
        <w:autoSpaceDE w:val="0"/>
        <w:autoSpaceDN w:val="0"/>
        <w:adjustRightInd w:val="0"/>
        <w:ind w:left="720"/>
        <w:rPr>
          <w:sz w:val="16"/>
          <w:szCs w:val="16"/>
        </w:rPr>
      </w:pPr>
    </w:p>
    <w:p w14:paraId="37416EC6" w14:textId="77777777" w:rsidR="0065511E" w:rsidRPr="005D7421" w:rsidRDefault="0065511E" w:rsidP="0065511E">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64436D3B" w14:textId="77777777" w:rsidR="0065511E" w:rsidRPr="00CD5225" w:rsidRDefault="0065511E" w:rsidP="0065511E">
      <w:pPr>
        <w:autoSpaceDE w:val="0"/>
        <w:autoSpaceDN w:val="0"/>
        <w:adjustRightInd w:val="0"/>
        <w:ind w:firstLine="720"/>
        <w:rPr>
          <w:sz w:val="16"/>
          <w:szCs w:val="16"/>
        </w:rPr>
      </w:pPr>
    </w:p>
    <w:p w14:paraId="09C25F55" w14:textId="77777777" w:rsidR="0065511E" w:rsidRPr="005D7421" w:rsidRDefault="0065511E" w:rsidP="0065511E">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00CFECC4" w14:textId="77777777" w:rsidR="0065511E" w:rsidRPr="00CD5225" w:rsidRDefault="0065511E" w:rsidP="0065511E">
      <w:pPr>
        <w:autoSpaceDE w:val="0"/>
        <w:autoSpaceDN w:val="0"/>
        <w:adjustRightInd w:val="0"/>
        <w:ind w:left="720"/>
        <w:rPr>
          <w:sz w:val="16"/>
          <w:szCs w:val="16"/>
        </w:rPr>
      </w:pPr>
    </w:p>
    <w:p w14:paraId="43BAC71C" w14:textId="77777777" w:rsidR="0065511E" w:rsidRPr="005D7421" w:rsidRDefault="0065511E" w:rsidP="0065511E">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6F7567F1" w14:textId="77777777" w:rsidR="0065511E" w:rsidRPr="00CD5225" w:rsidRDefault="0065511E" w:rsidP="0065511E">
      <w:pPr>
        <w:autoSpaceDE w:val="0"/>
        <w:autoSpaceDN w:val="0"/>
        <w:adjustRightInd w:val="0"/>
        <w:ind w:left="720"/>
        <w:rPr>
          <w:sz w:val="16"/>
          <w:szCs w:val="16"/>
        </w:rPr>
      </w:pPr>
    </w:p>
    <w:p w14:paraId="06218E00" w14:textId="77777777" w:rsidR="0065511E" w:rsidRPr="005D7421" w:rsidRDefault="0065511E" w:rsidP="0065511E">
      <w:pPr>
        <w:autoSpaceDE w:val="0"/>
        <w:autoSpaceDN w:val="0"/>
        <w:adjustRightInd w:val="0"/>
        <w:ind w:firstLine="720"/>
      </w:pPr>
      <w:r w:rsidRPr="005D7421">
        <w:t>6. Provide copies of responses made by certified M/WBEs to your solicitations.</w:t>
      </w:r>
    </w:p>
    <w:p w14:paraId="50515CCE" w14:textId="77777777" w:rsidR="0065511E" w:rsidRPr="00CD5225" w:rsidRDefault="0065511E" w:rsidP="0065511E">
      <w:pPr>
        <w:autoSpaceDE w:val="0"/>
        <w:autoSpaceDN w:val="0"/>
        <w:adjustRightInd w:val="0"/>
        <w:ind w:firstLine="720"/>
        <w:rPr>
          <w:sz w:val="16"/>
          <w:szCs w:val="16"/>
        </w:rPr>
      </w:pPr>
    </w:p>
    <w:p w14:paraId="5C623DA0" w14:textId="77777777" w:rsidR="0065511E" w:rsidRPr="005D7421" w:rsidRDefault="0065511E" w:rsidP="0065511E">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3FE30774" w14:textId="77777777" w:rsidR="0065511E" w:rsidRPr="00CD5225" w:rsidRDefault="0065511E" w:rsidP="0065511E">
      <w:pPr>
        <w:autoSpaceDE w:val="0"/>
        <w:autoSpaceDN w:val="0"/>
        <w:adjustRightInd w:val="0"/>
        <w:ind w:left="720"/>
        <w:rPr>
          <w:sz w:val="16"/>
          <w:szCs w:val="16"/>
        </w:rPr>
      </w:pPr>
    </w:p>
    <w:p w14:paraId="03A1CF4D" w14:textId="77777777" w:rsidR="0065511E" w:rsidRPr="005D7421" w:rsidRDefault="0065511E" w:rsidP="0065511E">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719A6E7F" w14:textId="77777777" w:rsidR="0065511E" w:rsidRPr="00CD5225" w:rsidRDefault="0065511E" w:rsidP="0065511E">
      <w:pPr>
        <w:autoSpaceDE w:val="0"/>
        <w:autoSpaceDN w:val="0"/>
        <w:adjustRightInd w:val="0"/>
        <w:ind w:left="720"/>
        <w:rPr>
          <w:sz w:val="16"/>
          <w:szCs w:val="16"/>
        </w:rPr>
      </w:pPr>
    </w:p>
    <w:p w14:paraId="4C8E00D0" w14:textId="77777777" w:rsidR="0065511E" w:rsidRPr="005D7421" w:rsidRDefault="0065511E" w:rsidP="0065511E">
      <w:pPr>
        <w:autoSpaceDE w:val="0"/>
        <w:autoSpaceDN w:val="0"/>
        <w:adjustRightInd w:val="0"/>
        <w:ind w:firstLine="720"/>
      </w:pPr>
      <w:r w:rsidRPr="005D7421">
        <w:t>9. Provide any other information you deem relevant which may help us in evaluating your request for a waiver.</w:t>
      </w:r>
    </w:p>
    <w:p w14:paraId="7EC1FD02" w14:textId="77777777" w:rsidR="0065511E" w:rsidRPr="00CD5225" w:rsidRDefault="0065511E" w:rsidP="0065511E">
      <w:pPr>
        <w:autoSpaceDE w:val="0"/>
        <w:autoSpaceDN w:val="0"/>
        <w:adjustRightInd w:val="0"/>
        <w:ind w:firstLine="720"/>
        <w:rPr>
          <w:sz w:val="16"/>
          <w:szCs w:val="16"/>
        </w:rPr>
      </w:pPr>
    </w:p>
    <w:p w14:paraId="73142092" w14:textId="77777777" w:rsidR="0065511E" w:rsidRPr="005D7421" w:rsidRDefault="0065511E" w:rsidP="0065511E">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66328223" w14:textId="77777777" w:rsidR="0065511E" w:rsidRPr="00CD5225" w:rsidRDefault="0065511E" w:rsidP="0065511E">
      <w:pPr>
        <w:autoSpaceDE w:val="0"/>
        <w:autoSpaceDN w:val="0"/>
        <w:adjustRightInd w:val="0"/>
        <w:ind w:left="720"/>
        <w:rPr>
          <w:sz w:val="16"/>
          <w:szCs w:val="16"/>
        </w:rPr>
      </w:pPr>
    </w:p>
    <w:p w14:paraId="3AB777B8" w14:textId="77777777" w:rsidR="0065511E" w:rsidRPr="005D7421" w:rsidRDefault="0065511E" w:rsidP="0065511E">
      <w:pPr>
        <w:autoSpaceDE w:val="0"/>
        <w:autoSpaceDN w:val="0"/>
        <w:adjustRightInd w:val="0"/>
        <w:ind w:firstLine="720"/>
      </w:pPr>
      <w:r w:rsidRPr="005D7421">
        <w:t>11. Copy of notice of application receipt issued by Empire State Development (ESD).</w:t>
      </w:r>
    </w:p>
    <w:p w14:paraId="2B78A31D" w14:textId="77777777" w:rsidR="0065511E" w:rsidRDefault="0065511E" w:rsidP="0065511E">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E165E22" w14:textId="77777777" w:rsidR="0065511E" w:rsidRDefault="0065511E" w:rsidP="0065511E">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65511E" w14:paraId="12971DA7" w14:textId="77777777" w:rsidTr="00F44107">
        <w:trPr>
          <w:trHeight w:val="117"/>
        </w:trPr>
        <w:tc>
          <w:tcPr>
            <w:tcW w:w="12618" w:type="dxa"/>
            <w:gridSpan w:val="32"/>
            <w:tcBorders>
              <w:top w:val="nil"/>
              <w:left w:val="nil"/>
              <w:bottom w:val="nil"/>
              <w:right w:val="nil"/>
            </w:tcBorders>
            <w:shd w:val="clear" w:color="auto" w:fill="FFFFFF"/>
            <w:noWrap/>
            <w:vAlign w:val="bottom"/>
          </w:tcPr>
          <w:p w14:paraId="4B262CF2" w14:textId="77777777" w:rsidR="0065511E" w:rsidRPr="00953CE5" w:rsidRDefault="0065511E" w:rsidP="00F44107">
            <w:pPr>
              <w:jc w:val="center"/>
              <w:rPr>
                <w:rFonts w:ascii="Tw Cen MT" w:hAnsi="Tw Cen MT"/>
                <w:b/>
                <w:bCs/>
                <w:color w:val="000000"/>
                <w:szCs w:val="24"/>
              </w:rPr>
            </w:pPr>
            <w:bookmarkStart w:id="43" w:name="RANGE!A1:W57"/>
            <w:r w:rsidRPr="00953CE5">
              <w:rPr>
                <w:rFonts w:ascii="Tw Cen MT" w:hAnsi="Tw Cen MT"/>
                <w:b/>
                <w:bCs/>
                <w:color w:val="000000"/>
                <w:szCs w:val="24"/>
              </w:rPr>
              <w:t>EQUAL EMPLOYMENT OPPORTUNITY - STAFFING PLAN</w:t>
            </w:r>
            <w:bookmarkEnd w:id="43"/>
            <w:r>
              <w:rPr>
                <w:rFonts w:ascii="Tw Cen MT" w:hAnsi="Tw Cen MT"/>
                <w:b/>
                <w:bCs/>
                <w:color w:val="000000"/>
                <w:szCs w:val="24"/>
              </w:rPr>
              <w:t xml:space="preserve">  (Instructions on Page 2)</w:t>
            </w:r>
          </w:p>
        </w:tc>
      </w:tr>
      <w:tr w:rsidR="0065511E" w14:paraId="62C47C4A" w14:textId="77777777" w:rsidTr="00F44107">
        <w:trPr>
          <w:trHeight w:val="315"/>
        </w:trPr>
        <w:tc>
          <w:tcPr>
            <w:tcW w:w="1555" w:type="dxa"/>
            <w:gridSpan w:val="3"/>
            <w:tcBorders>
              <w:top w:val="nil"/>
              <w:left w:val="nil"/>
              <w:bottom w:val="nil"/>
              <w:right w:val="nil"/>
            </w:tcBorders>
            <w:shd w:val="clear" w:color="auto" w:fill="FFFFFF"/>
            <w:noWrap/>
            <w:vAlign w:val="bottom"/>
          </w:tcPr>
          <w:p w14:paraId="4A594C0F" w14:textId="77777777" w:rsidR="0065511E" w:rsidRDefault="0065511E" w:rsidP="00F4410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5EC7C4B9"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0D2CEEA" w14:textId="77777777" w:rsidR="0065511E" w:rsidRDefault="0065511E" w:rsidP="00F4410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2258BB74" w14:textId="77777777" w:rsidR="0065511E" w:rsidRDefault="0065511E" w:rsidP="00F4410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411C1FD1"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EFD641F" w14:textId="77777777" w:rsidR="0065511E" w:rsidRDefault="0065511E" w:rsidP="00F4410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9F6F93E"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6F225EDE" w14:textId="77777777" w:rsidTr="00F44107">
        <w:trPr>
          <w:trHeight w:val="360"/>
        </w:trPr>
        <w:tc>
          <w:tcPr>
            <w:tcW w:w="1555" w:type="dxa"/>
            <w:gridSpan w:val="3"/>
            <w:tcBorders>
              <w:top w:val="nil"/>
              <w:left w:val="nil"/>
              <w:bottom w:val="nil"/>
              <w:right w:val="nil"/>
            </w:tcBorders>
            <w:shd w:val="clear" w:color="auto" w:fill="FFFFFF"/>
            <w:noWrap/>
            <w:vAlign w:val="bottom"/>
          </w:tcPr>
          <w:p w14:paraId="26E108A3" w14:textId="77777777" w:rsidR="0065511E" w:rsidRDefault="0065511E" w:rsidP="00F4410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22152251"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FD253BF" w14:textId="77777777" w:rsidR="0065511E" w:rsidRDefault="0065511E" w:rsidP="00F4410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2E38374" w14:textId="77777777" w:rsidR="0065511E" w:rsidRDefault="0065511E" w:rsidP="00F4410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4D36D467" w14:textId="77777777" w:rsidR="0065511E" w:rsidRDefault="0065511E" w:rsidP="00F4410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7F5666"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10E7D12D" w14:textId="77777777" w:rsidTr="00F44107">
        <w:trPr>
          <w:trHeight w:val="360"/>
        </w:trPr>
        <w:tc>
          <w:tcPr>
            <w:tcW w:w="1555" w:type="dxa"/>
            <w:gridSpan w:val="3"/>
            <w:tcBorders>
              <w:top w:val="nil"/>
              <w:left w:val="nil"/>
              <w:bottom w:val="nil"/>
              <w:right w:val="nil"/>
            </w:tcBorders>
            <w:shd w:val="clear" w:color="auto" w:fill="FFFFFF"/>
            <w:noWrap/>
            <w:vAlign w:val="bottom"/>
          </w:tcPr>
          <w:p w14:paraId="149E665C" w14:textId="77777777" w:rsidR="0065511E" w:rsidRDefault="0065511E" w:rsidP="00F4410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BC986B4"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D417279" w14:textId="77777777" w:rsidR="0065511E" w:rsidRDefault="0065511E" w:rsidP="00F4410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2D13F94" w14:textId="77777777" w:rsidR="0065511E" w:rsidRDefault="0065511E" w:rsidP="00F4410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608116BC" w14:textId="77777777" w:rsidR="0065511E" w:rsidRDefault="0065511E" w:rsidP="00F4410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35221CF"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7842628F" w14:textId="77777777" w:rsidTr="00F44107">
        <w:trPr>
          <w:trHeight w:val="70"/>
        </w:trPr>
        <w:tc>
          <w:tcPr>
            <w:tcW w:w="618" w:type="dxa"/>
            <w:gridSpan w:val="2"/>
            <w:tcBorders>
              <w:top w:val="nil"/>
              <w:left w:val="nil"/>
              <w:bottom w:val="nil"/>
              <w:right w:val="nil"/>
            </w:tcBorders>
            <w:shd w:val="clear" w:color="auto" w:fill="FFFFFF"/>
            <w:noWrap/>
            <w:vAlign w:val="bottom"/>
          </w:tcPr>
          <w:p w14:paraId="2850700F" w14:textId="77777777" w:rsidR="0065511E" w:rsidRDefault="0065511E" w:rsidP="00F4410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30E7B895" w14:textId="77777777" w:rsidR="0065511E" w:rsidRDefault="0065511E" w:rsidP="00F4410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44A0EA65" w14:textId="77777777" w:rsidR="0065511E" w:rsidRDefault="0065511E" w:rsidP="00F4410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C4CFC5B" w14:textId="77777777" w:rsidR="0065511E" w:rsidRDefault="0065511E" w:rsidP="00F4410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607A1CD4" w14:textId="77777777" w:rsidR="0065511E" w:rsidRDefault="0065511E" w:rsidP="00F4410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7B0CEE7" w14:textId="77777777" w:rsidR="0065511E" w:rsidRDefault="0065511E" w:rsidP="00F4410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4FE3E3F" w14:textId="77777777" w:rsidR="0065511E" w:rsidRDefault="0065511E" w:rsidP="00F4410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8A6D7EC" w14:textId="77777777" w:rsidR="0065511E" w:rsidRDefault="0065511E" w:rsidP="00F4410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3B634D5" w14:textId="77777777" w:rsidR="0065511E" w:rsidRDefault="0065511E" w:rsidP="00F4410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0015766C" w14:textId="77777777" w:rsidR="0065511E" w:rsidRDefault="0065511E" w:rsidP="00F4410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26CB2B3" w14:textId="77777777" w:rsidR="0065511E" w:rsidRDefault="0065511E" w:rsidP="00F4410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F104FFA"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FD8EDDC"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029C1B3" w14:textId="77777777" w:rsidR="0065511E" w:rsidRDefault="0065511E" w:rsidP="00F4410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F8D362"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0D22AE6" w14:textId="77777777" w:rsidR="0065511E" w:rsidRDefault="0065511E" w:rsidP="00F4410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9C47A4C" w14:textId="77777777" w:rsidR="0065511E" w:rsidRDefault="0065511E" w:rsidP="00F4410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9466B0" w14:textId="77777777" w:rsidR="0065511E" w:rsidRDefault="0065511E" w:rsidP="00F4410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53446CD" w14:textId="77777777" w:rsidR="0065511E" w:rsidRDefault="0065511E" w:rsidP="00F4410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18D10A6"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BC4728B"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6B07DA"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71914DE" w14:textId="77777777" w:rsidR="0065511E" w:rsidRDefault="0065511E" w:rsidP="00F44107">
            <w:pPr>
              <w:rPr>
                <w:rFonts w:ascii="Tw Cen MT" w:hAnsi="Tw Cen MT"/>
                <w:color w:val="000000"/>
                <w:sz w:val="20"/>
              </w:rPr>
            </w:pPr>
          </w:p>
        </w:tc>
      </w:tr>
      <w:tr w:rsidR="0065511E" w14:paraId="2525F7D7" w14:textId="77777777" w:rsidTr="00F44107">
        <w:trPr>
          <w:trHeight w:val="80"/>
        </w:trPr>
        <w:tc>
          <w:tcPr>
            <w:tcW w:w="1555" w:type="dxa"/>
            <w:gridSpan w:val="3"/>
            <w:tcBorders>
              <w:top w:val="nil"/>
              <w:left w:val="nil"/>
              <w:bottom w:val="nil"/>
              <w:right w:val="nil"/>
            </w:tcBorders>
            <w:shd w:val="clear" w:color="auto" w:fill="FFFFFF"/>
            <w:noWrap/>
            <w:vAlign w:val="bottom"/>
          </w:tcPr>
          <w:p w14:paraId="25CC06F4" w14:textId="77777777" w:rsidR="0065511E" w:rsidRDefault="0065511E" w:rsidP="00F4410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1F3393FC"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8C1001E"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F2E4302"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CCD81D6"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2FACDFA"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ABCC491"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6CDB2DD"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C538701" w14:textId="77777777" w:rsidR="0065511E" w:rsidRDefault="0065511E" w:rsidP="00F4410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4B6EE61D"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87EBB93" w14:textId="77777777" w:rsidR="0065511E" w:rsidRDefault="0065511E" w:rsidP="00F4410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0EEFCD3"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B65FF65" w14:textId="77777777" w:rsidR="0065511E" w:rsidRDefault="0065511E" w:rsidP="00F4410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303B03D" w14:textId="77777777" w:rsidR="0065511E" w:rsidRDefault="0065511E" w:rsidP="00F4410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8CF93C" w14:textId="77777777" w:rsidR="0065511E" w:rsidRDefault="0065511E" w:rsidP="00F4410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E42745A" w14:textId="77777777" w:rsidR="0065511E" w:rsidRDefault="0065511E" w:rsidP="00F4410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2676566C"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4DE29C7"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9F58823"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B74A68B" w14:textId="77777777" w:rsidR="0065511E" w:rsidRDefault="0065511E" w:rsidP="00F44107">
            <w:pPr>
              <w:rPr>
                <w:rFonts w:ascii="Tw Cen MT" w:hAnsi="Tw Cen MT"/>
                <w:color w:val="000000"/>
                <w:sz w:val="20"/>
              </w:rPr>
            </w:pPr>
          </w:p>
        </w:tc>
      </w:tr>
      <w:tr w:rsidR="0065511E" w14:paraId="0B4531BB" w14:textId="77777777" w:rsidTr="00F4410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A1C8A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59C58F6" w14:textId="77777777" w:rsidR="0065511E" w:rsidRDefault="0065511E" w:rsidP="00F4410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A0D8D1C"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4EB70C4"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7520A50" w14:textId="77777777" w:rsidR="0065511E" w:rsidRDefault="0065511E" w:rsidP="00F4410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1626352" w14:textId="77777777" w:rsidR="0065511E" w:rsidRDefault="0065511E" w:rsidP="00F4410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66892CD5"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789E4E2" w14:textId="77777777" w:rsidR="0065511E" w:rsidRDefault="0065511E" w:rsidP="00F4410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01E9575"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0587DCC" w14:textId="77777777" w:rsidR="0065511E" w:rsidRDefault="0065511E" w:rsidP="00F4410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DDEE237" w14:textId="77777777" w:rsidR="0065511E" w:rsidRDefault="0065511E" w:rsidP="00F4410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A99090F" w14:textId="77777777" w:rsidR="0065511E" w:rsidRDefault="0065511E" w:rsidP="00F4410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BFD5D51" w14:textId="77777777" w:rsidR="0065511E" w:rsidRDefault="0065511E" w:rsidP="00F4410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1F1B03C"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002D666"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E7D069"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3331F50" w14:textId="77777777" w:rsidR="0065511E" w:rsidRDefault="0065511E" w:rsidP="00F44107">
            <w:pPr>
              <w:rPr>
                <w:rFonts w:ascii="Tw Cen MT" w:hAnsi="Tw Cen MT"/>
                <w:color w:val="000000"/>
                <w:sz w:val="20"/>
              </w:rPr>
            </w:pPr>
          </w:p>
        </w:tc>
      </w:tr>
      <w:tr w:rsidR="0065511E" w14:paraId="43FEDD64" w14:textId="77777777" w:rsidTr="00F44107">
        <w:trPr>
          <w:trHeight w:val="90"/>
        </w:trPr>
        <w:tc>
          <w:tcPr>
            <w:tcW w:w="342" w:type="dxa"/>
            <w:tcBorders>
              <w:top w:val="nil"/>
              <w:left w:val="nil"/>
              <w:bottom w:val="nil"/>
              <w:right w:val="nil"/>
            </w:tcBorders>
            <w:shd w:val="clear" w:color="auto" w:fill="FFFFFF"/>
            <w:noWrap/>
            <w:vAlign w:val="bottom"/>
          </w:tcPr>
          <w:p w14:paraId="78919B89" w14:textId="77777777" w:rsidR="0065511E" w:rsidRDefault="0065511E" w:rsidP="00F4410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0508D75A" w14:textId="77777777" w:rsidR="0065511E" w:rsidRDefault="0065511E" w:rsidP="00F4410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3F3A3F7C"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8A23CD5"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304877A"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FCE33D5"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4A7240E"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B1F1755"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2CF0772"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B5D8C02" w14:textId="77777777" w:rsidR="0065511E" w:rsidRDefault="0065511E" w:rsidP="00F4410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7ED122A2" w14:textId="77777777" w:rsidR="0065511E" w:rsidRDefault="0065511E" w:rsidP="00F4410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382A8F12"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BF86DF" w14:textId="77777777" w:rsidR="0065511E" w:rsidRDefault="0065511E" w:rsidP="00F4410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5A5F0F9" w14:textId="77777777" w:rsidR="0065511E" w:rsidRDefault="0065511E" w:rsidP="00F4410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A1A8A19"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30D4D8" w14:textId="77777777" w:rsidR="0065511E" w:rsidRDefault="0065511E" w:rsidP="00F4410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76254BC" w14:textId="77777777" w:rsidR="0065511E" w:rsidRDefault="0065511E" w:rsidP="00F4410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2598A35" w14:textId="77777777" w:rsidR="0065511E" w:rsidRDefault="0065511E" w:rsidP="00F4410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0181241" w14:textId="77777777" w:rsidR="0065511E" w:rsidRDefault="0065511E" w:rsidP="00F4410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6814351"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8007670" w14:textId="77777777" w:rsidR="0065511E" w:rsidRDefault="0065511E" w:rsidP="00F4410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4CC4B68" w14:textId="77777777" w:rsidR="0065511E" w:rsidRDefault="0065511E" w:rsidP="00F4410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C758867" w14:textId="77777777" w:rsidR="0065511E" w:rsidRDefault="0065511E" w:rsidP="00F44107">
            <w:pPr>
              <w:rPr>
                <w:rFonts w:ascii="Tw Cen MT" w:hAnsi="Tw Cen MT"/>
                <w:color w:val="000000"/>
                <w:sz w:val="20"/>
              </w:rPr>
            </w:pPr>
          </w:p>
        </w:tc>
      </w:tr>
      <w:tr w:rsidR="0065511E" w14:paraId="5CC585EB" w14:textId="77777777" w:rsidTr="00F4410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80167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03EB154C" w14:textId="77777777" w:rsidR="0065511E" w:rsidRDefault="0065511E" w:rsidP="00F4410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6C9CC951"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5E417EB"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A767700" w14:textId="77777777" w:rsidR="0065511E" w:rsidRDefault="0065511E" w:rsidP="00F4410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DC012AB" w14:textId="77777777" w:rsidR="0065511E" w:rsidRDefault="0065511E" w:rsidP="00F4410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6C98F186" w14:textId="77777777" w:rsidR="0065511E" w:rsidRDefault="0065511E" w:rsidP="00F4410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4276A5DA" w14:textId="77777777" w:rsidR="0065511E" w:rsidRDefault="0065511E" w:rsidP="00F44107">
            <w:pPr>
              <w:rPr>
                <w:rFonts w:ascii="Tw Cen MT" w:hAnsi="Tw Cen MT"/>
                <w:color w:val="000000"/>
                <w:sz w:val="20"/>
              </w:rPr>
            </w:pPr>
          </w:p>
        </w:tc>
      </w:tr>
      <w:tr w:rsidR="0065511E" w14:paraId="0B5F4444" w14:textId="77777777" w:rsidTr="00F44107">
        <w:trPr>
          <w:trHeight w:val="253"/>
        </w:trPr>
        <w:tc>
          <w:tcPr>
            <w:tcW w:w="9020" w:type="dxa"/>
            <w:gridSpan w:val="23"/>
            <w:tcBorders>
              <w:top w:val="nil"/>
              <w:left w:val="nil"/>
              <w:bottom w:val="nil"/>
              <w:right w:val="nil"/>
            </w:tcBorders>
            <w:shd w:val="clear" w:color="auto" w:fill="FFFFFF"/>
            <w:noWrap/>
            <w:vAlign w:val="bottom"/>
          </w:tcPr>
          <w:p w14:paraId="20AF6D87" w14:textId="77777777" w:rsidR="0065511E" w:rsidRDefault="0065511E" w:rsidP="00F4410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5098FC4" w14:textId="77777777" w:rsidR="0065511E" w:rsidRDefault="0065511E" w:rsidP="00F4410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ADCFCC3" w14:textId="77777777" w:rsidR="0065511E" w:rsidRDefault="0065511E" w:rsidP="00F4410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AD9A545" w14:textId="77777777" w:rsidR="0065511E" w:rsidRDefault="0065511E" w:rsidP="00F4410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3AA63F81"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6DF0006"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4109696"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B6DB902"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0C3FC353" w14:textId="77777777" w:rsidTr="00F4410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0CAA391" w14:textId="77777777" w:rsidR="0065511E" w:rsidRDefault="0065511E" w:rsidP="00F4410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8F1DAB9" w14:textId="77777777" w:rsidR="0065511E" w:rsidRPr="00221D07" w:rsidRDefault="0065511E" w:rsidP="00F4410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5160DE5F" w14:textId="77777777" w:rsidR="0065511E" w:rsidRDefault="0065511E" w:rsidP="00F44107">
            <w:pPr>
              <w:jc w:val="center"/>
              <w:rPr>
                <w:rFonts w:ascii="Tw Cen MT" w:hAnsi="Tw Cen MT"/>
                <w:color w:val="000000"/>
                <w:sz w:val="20"/>
              </w:rPr>
            </w:pPr>
            <w:r>
              <w:rPr>
                <w:rFonts w:ascii="Tw Cen MT" w:hAnsi="Tw Cen MT"/>
                <w:color w:val="000000"/>
                <w:sz w:val="20"/>
              </w:rPr>
              <w:t>Race/Ethnicity - report employees in only one category</w:t>
            </w:r>
          </w:p>
        </w:tc>
      </w:tr>
      <w:tr w:rsidR="0065511E" w14:paraId="2F01BAA0" w14:textId="77777777" w:rsidTr="00F4410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534EE58" w14:textId="77777777" w:rsidR="0065511E" w:rsidRDefault="0065511E" w:rsidP="00F4410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AA8595E" w14:textId="77777777" w:rsidR="0065511E" w:rsidRDefault="0065511E" w:rsidP="00F4410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7795C38" w14:textId="77777777" w:rsidR="0065511E" w:rsidRDefault="0065511E" w:rsidP="00F4410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55D3877D" w14:textId="77777777" w:rsidR="0065511E" w:rsidRDefault="0065511E" w:rsidP="00F44107">
            <w:pPr>
              <w:jc w:val="center"/>
              <w:rPr>
                <w:rFonts w:ascii="Tw Cen MT" w:hAnsi="Tw Cen MT"/>
                <w:color w:val="000000"/>
                <w:sz w:val="20"/>
              </w:rPr>
            </w:pPr>
            <w:r>
              <w:rPr>
                <w:rFonts w:ascii="Tw Cen MT" w:hAnsi="Tw Cen MT"/>
                <w:color w:val="000000"/>
                <w:sz w:val="20"/>
              </w:rPr>
              <w:t>Not-Hispanic or Latino</w:t>
            </w:r>
          </w:p>
        </w:tc>
      </w:tr>
      <w:tr w:rsidR="0065511E" w14:paraId="16443525" w14:textId="77777777" w:rsidTr="00F4410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0615B66" w14:textId="77777777" w:rsidR="0065511E" w:rsidRDefault="0065511E" w:rsidP="00F4410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1FC38A3" w14:textId="77777777" w:rsidR="0065511E" w:rsidRDefault="0065511E" w:rsidP="00F4410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415A44D" w14:textId="77777777" w:rsidR="0065511E" w:rsidRDefault="0065511E" w:rsidP="00F4410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6D4CE4B4" w14:textId="77777777" w:rsidR="0065511E" w:rsidRDefault="0065511E" w:rsidP="00F4410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9EEB937" w14:textId="77777777" w:rsidR="0065511E" w:rsidRDefault="0065511E" w:rsidP="00F44107">
            <w:pPr>
              <w:jc w:val="center"/>
              <w:rPr>
                <w:rFonts w:ascii="Tw Cen MT" w:hAnsi="Tw Cen MT"/>
                <w:color w:val="000000"/>
                <w:sz w:val="20"/>
              </w:rPr>
            </w:pPr>
            <w:r>
              <w:rPr>
                <w:rFonts w:ascii="Tw Cen MT" w:hAnsi="Tw Cen MT"/>
                <w:color w:val="000000"/>
                <w:sz w:val="20"/>
              </w:rPr>
              <w:t>Female</w:t>
            </w:r>
          </w:p>
        </w:tc>
      </w:tr>
      <w:tr w:rsidR="0065511E" w14:paraId="49DF3586" w14:textId="77777777" w:rsidTr="00F4410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1B78ED4" w14:textId="77777777" w:rsidR="0065511E" w:rsidRDefault="0065511E" w:rsidP="00F4410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9EF3250" w14:textId="77777777" w:rsidR="0065511E" w:rsidRDefault="0065511E" w:rsidP="00F4410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869CBA1" w14:textId="77777777" w:rsidR="0065511E" w:rsidRDefault="0065511E" w:rsidP="00F4410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DB5AB8A" w14:textId="77777777" w:rsidR="0065511E" w:rsidRDefault="0065511E" w:rsidP="00F4410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4D82B4FC" w14:textId="77777777" w:rsidR="0065511E" w:rsidRDefault="0065511E" w:rsidP="00F4410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A65F7F2" w14:textId="77777777" w:rsidR="0065511E" w:rsidRDefault="0065511E" w:rsidP="00F4410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4E5D4EF" w14:textId="77777777" w:rsidR="0065511E" w:rsidRDefault="0065511E" w:rsidP="00F4410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0269C62" w14:textId="77777777" w:rsidR="0065511E" w:rsidRDefault="0065511E" w:rsidP="00F4410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044A20FD" w14:textId="77777777" w:rsidR="0065511E" w:rsidRDefault="0065511E" w:rsidP="00F4410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2AE04508" w14:textId="77777777" w:rsidR="0065511E" w:rsidRDefault="0065511E" w:rsidP="00F4410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8C50371" w14:textId="77777777" w:rsidR="0065511E" w:rsidRDefault="0065511E" w:rsidP="00F4410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39220774" w14:textId="77777777" w:rsidR="0065511E" w:rsidRDefault="0065511E" w:rsidP="00F4410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6984BB4A" w14:textId="77777777" w:rsidR="0065511E" w:rsidRDefault="0065511E" w:rsidP="00F4410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2411F108" w14:textId="77777777" w:rsidR="0065511E" w:rsidRDefault="0065511E" w:rsidP="00F4410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F589001" w14:textId="77777777" w:rsidR="0065511E" w:rsidRDefault="0065511E" w:rsidP="00F4410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39956DE" w14:textId="77777777" w:rsidR="0065511E" w:rsidRDefault="0065511E" w:rsidP="00F4410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CA6810E" w14:textId="77777777" w:rsidR="0065511E" w:rsidRDefault="0065511E" w:rsidP="00F4410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AB1B9F8" w14:textId="77777777" w:rsidR="0065511E" w:rsidRDefault="0065511E" w:rsidP="00F44107">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384EAA" w14:textId="77777777" w:rsidR="0065511E" w:rsidRDefault="0065511E" w:rsidP="00F4410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E2E94FD" w14:textId="77777777" w:rsidR="0065511E" w:rsidRDefault="0065511E" w:rsidP="00F44107">
            <w:pPr>
              <w:rPr>
                <w:rFonts w:ascii="Tw Cen MT" w:hAnsi="Tw Cen MT"/>
                <w:color w:val="000000"/>
                <w:sz w:val="18"/>
                <w:szCs w:val="18"/>
              </w:rPr>
            </w:pPr>
            <w:r>
              <w:rPr>
                <w:rFonts w:ascii="Tw Cen MT" w:hAnsi="Tw Cen MT"/>
                <w:color w:val="000000"/>
                <w:sz w:val="18"/>
                <w:szCs w:val="18"/>
              </w:rPr>
              <w:t>Veteran</w:t>
            </w:r>
          </w:p>
        </w:tc>
      </w:tr>
      <w:tr w:rsidR="0065511E" w14:paraId="63AF6D3E" w14:textId="77777777" w:rsidTr="00F4410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30EB25" w14:textId="77777777" w:rsidR="0065511E" w:rsidRDefault="0065511E" w:rsidP="00F4410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BB9CBB2"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C8630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8BC49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001551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E29E60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69E3B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150FF0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538CF2" w14:textId="77777777" w:rsidR="0065511E" w:rsidRDefault="0065511E" w:rsidP="00F4410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F5319F9"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83B2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6A2FF6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62C9B9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589CE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894A7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F9FE8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4A5AE4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1A8BD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729E1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42828BC"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62B0FB0C" w14:textId="77777777" w:rsidTr="00F4410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FEBF29" w14:textId="77777777" w:rsidR="0065511E" w:rsidRDefault="0065511E" w:rsidP="00F4410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F8675A"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A1D14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4E61B4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AB1837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70DD5D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D21A09"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3D9F3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A10DF1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44A2E8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E6952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4F3E86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27BA5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239BC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01BFFC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30511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A359A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2B389B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B77C8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31770C"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5D86E8FC" w14:textId="77777777" w:rsidTr="00F4410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9BE695" w14:textId="77777777" w:rsidR="0065511E" w:rsidRDefault="0065511E" w:rsidP="00F4410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09E9B933"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6728F8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3F9ECA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5F80FF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8886B8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916E0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A381DC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5DA2299"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C6E04E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3BDCF2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C1EE5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1E0E57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CF844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312A2A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F6110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6F7C37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A11524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8DC57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DDE429"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4739A3B6" w14:textId="77777777" w:rsidTr="00F4410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A50190" w14:textId="77777777" w:rsidR="0065511E" w:rsidRDefault="0065511E" w:rsidP="00F4410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2439A803"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EF457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049DAC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5ABC4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FF54A7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037192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CC466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3B6C75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097B1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C312B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AB0F02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F92E6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2760E6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2FE8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BB3F9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78427D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3F94E7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43136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4BA65A"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513F4881" w14:textId="77777777" w:rsidTr="00F4410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4A4EDE" w14:textId="77777777" w:rsidR="0065511E" w:rsidRDefault="0065511E" w:rsidP="00F4410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02C054A6"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77C080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4D807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471AD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DEA039"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B581E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46251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0880A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3B3B3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15C671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0EB54E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24748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969C9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101D5A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E6D184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A48CAF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9E11A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193EC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F89B707"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755F803A" w14:textId="77777777" w:rsidTr="00F4410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CD6937" w14:textId="77777777" w:rsidR="0065511E" w:rsidRDefault="0065511E" w:rsidP="00F4410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A4A091E"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54CAF3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9E9EF3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E8A4FC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B23F78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DDC25F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1A9AE2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58BE3B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AAD3F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E93972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F1BACB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BE66C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7A199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34974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9BC44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FC5909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948BE8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6C3354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9E01A59"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27410250" w14:textId="77777777" w:rsidTr="00F4410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C71E3D" w14:textId="77777777" w:rsidR="0065511E" w:rsidRDefault="0065511E" w:rsidP="00F4410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50DFFD06"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BFABA8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CD3983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C83BD3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FEC02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1E2B4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6F027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9BF11A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215463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3403F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8A412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DF338A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6D07E2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784C68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BC12ED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D2FBDD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B93782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74C10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11E6CCF"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7527EC48" w14:textId="77777777" w:rsidTr="00F4410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028AFC" w14:textId="77777777" w:rsidR="0065511E" w:rsidRDefault="0065511E" w:rsidP="00F4410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709AA9CE"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8712FE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946C83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B7CD5F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28CCE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499CE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214FB5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9FC40DC"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D50E72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BFA11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9941A3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1BDA90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40A92F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B3E4C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5C3369"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02CEE7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6C4B18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DB7CA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491E9B"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312AF469" w14:textId="77777777" w:rsidTr="00F4410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A08D68" w14:textId="77777777" w:rsidR="0065511E" w:rsidRDefault="0065511E" w:rsidP="00F4410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55D7D04"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E91B8B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767985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C4C68C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A5C309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DC2228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BB42615"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925C99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9B2CCF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B6EF5C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AD7B46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30967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309B60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69970E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8C3A0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99A49A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F0846F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9632A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22768D"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3F8F0D71" w14:textId="77777777" w:rsidTr="00F4410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EF3D47" w14:textId="77777777" w:rsidR="0065511E" w:rsidRDefault="0065511E" w:rsidP="00F4410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00EC488"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19652ED"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EF8067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1C0DAB"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45332F"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8C978A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4266BB2"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FE5B0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F669A3"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03F939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20EE27A"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132024"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C4B2EE"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D115AF6"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DDB5248"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1F04F80"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26B5F1"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71ED397" w14:textId="77777777" w:rsidR="0065511E" w:rsidRDefault="0065511E" w:rsidP="00F4410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4A81735" w14:textId="77777777" w:rsidR="0065511E" w:rsidRDefault="0065511E" w:rsidP="00F44107">
            <w:pPr>
              <w:jc w:val="center"/>
              <w:rPr>
                <w:rFonts w:ascii="Tw Cen MT" w:hAnsi="Tw Cen MT"/>
                <w:color w:val="000000"/>
                <w:sz w:val="20"/>
              </w:rPr>
            </w:pPr>
            <w:r>
              <w:rPr>
                <w:rFonts w:ascii="Tw Cen MT" w:hAnsi="Tw Cen MT"/>
                <w:color w:val="000000"/>
                <w:sz w:val="20"/>
              </w:rPr>
              <w:t> </w:t>
            </w:r>
          </w:p>
        </w:tc>
      </w:tr>
      <w:tr w:rsidR="0065511E" w14:paraId="0D6AAE0A" w14:textId="77777777" w:rsidTr="00F4410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0382F0" w14:textId="77777777" w:rsidR="0065511E" w:rsidRPr="002E5D19" w:rsidRDefault="0065511E" w:rsidP="00F4410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17C317B1"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270A75C"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D147E5"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5BFDD01"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8E4DC5"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2A4A79AD"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062AA61C"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2D3345DB"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30BB98D"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3DA2BA5"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3C90F1E"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55B1E3"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49962FF3"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1BA58FE"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4F4C857"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DB670B2"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B0E3442"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AF7886B"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5392C70" w14:textId="77777777" w:rsidR="0065511E" w:rsidRDefault="0065511E" w:rsidP="00F44107">
            <w:pPr>
              <w:jc w:val="center"/>
              <w:rPr>
                <w:rFonts w:ascii="Tw Cen MT" w:hAnsi="Tw Cen MT"/>
                <w:color w:val="000000"/>
                <w:sz w:val="20"/>
              </w:rPr>
            </w:pPr>
            <w:r>
              <w:rPr>
                <w:rFonts w:ascii="Tw Cen MT" w:hAnsi="Tw Cen MT"/>
                <w:color w:val="000000"/>
                <w:sz w:val="20"/>
              </w:rPr>
              <w:t xml:space="preserve"> </w:t>
            </w:r>
          </w:p>
        </w:tc>
      </w:tr>
      <w:tr w:rsidR="0065511E" w14:paraId="7CE72F79" w14:textId="77777777" w:rsidTr="00F44107">
        <w:trPr>
          <w:trHeight w:val="180"/>
        </w:trPr>
        <w:tc>
          <w:tcPr>
            <w:tcW w:w="2386" w:type="dxa"/>
            <w:gridSpan w:val="4"/>
            <w:tcBorders>
              <w:top w:val="nil"/>
              <w:left w:val="nil"/>
              <w:bottom w:val="nil"/>
              <w:right w:val="nil"/>
            </w:tcBorders>
            <w:shd w:val="clear" w:color="auto" w:fill="FFFFFF"/>
            <w:noWrap/>
            <w:vAlign w:val="bottom"/>
          </w:tcPr>
          <w:p w14:paraId="50A377F2" w14:textId="77777777" w:rsidR="0065511E" w:rsidRDefault="0065511E" w:rsidP="00F4410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A3D4F3D" w14:textId="77777777" w:rsidR="0065511E" w:rsidRDefault="0065511E" w:rsidP="00F4410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0D15A637" w14:textId="77777777" w:rsidR="0065511E" w:rsidRDefault="0065511E" w:rsidP="00F4410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1296314C" w14:textId="77777777" w:rsidR="0065511E" w:rsidRDefault="0065511E" w:rsidP="00F4410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26EDF59F" w14:textId="77777777" w:rsidR="0065511E" w:rsidRDefault="0065511E" w:rsidP="00F4410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1F49368" w14:textId="77777777" w:rsidR="0065511E" w:rsidRDefault="0065511E" w:rsidP="00F4410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EC7AA8F" w14:textId="77777777" w:rsidR="0065511E" w:rsidRDefault="0065511E" w:rsidP="00F44107">
            <w:pPr>
              <w:rPr>
                <w:rFonts w:ascii="Tw Cen MT" w:hAnsi="Tw Cen MT"/>
                <w:color w:val="000000"/>
                <w:sz w:val="20"/>
              </w:rPr>
            </w:pPr>
          </w:p>
        </w:tc>
      </w:tr>
      <w:tr w:rsidR="0065511E" w14:paraId="3892DAA5" w14:textId="77777777" w:rsidTr="00F44107">
        <w:trPr>
          <w:trHeight w:val="180"/>
        </w:trPr>
        <w:tc>
          <w:tcPr>
            <w:tcW w:w="2386" w:type="dxa"/>
            <w:gridSpan w:val="4"/>
            <w:tcBorders>
              <w:top w:val="nil"/>
              <w:left w:val="nil"/>
              <w:bottom w:val="nil"/>
              <w:right w:val="nil"/>
            </w:tcBorders>
            <w:shd w:val="clear" w:color="auto" w:fill="FFFFFF"/>
            <w:noWrap/>
            <w:vAlign w:val="bottom"/>
          </w:tcPr>
          <w:p w14:paraId="4C153B27" w14:textId="77777777" w:rsidR="0065511E" w:rsidRDefault="0065511E" w:rsidP="00F4410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658B2D4B" w14:textId="77777777" w:rsidR="0065511E" w:rsidRDefault="0065511E" w:rsidP="00F4410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27558631" w14:textId="77777777" w:rsidR="0065511E" w:rsidRDefault="0065511E" w:rsidP="00F4410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1709C784" w14:textId="77777777" w:rsidR="0065511E" w:rsidRDefault="0065511E" w:rsidP="00F4410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6D37D1E4" w14:textId="77777777" w:rsidR="0065511E" w:rsidRDefault="0065511E" w:rsidP="00F4410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117C07D9" w14:textId="77777777" w:rsidR="0065511E" w:rsidRDefault="0065511E" w:rsidP="00F4410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5E45D896"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30D829DD" w14:textId="77777777" w:rsidTr="00F44107">
        <w:trPr>
          <w:trHeight w:val="198"/>
        </w:trPr>
        <w:tc>
          <w:tcPr>
            <w:tcW w:w="2658" w:type="dxa"/>
            <w:gridSpan w:val="5"/>
            <w:tcBorders>
              <w:top w:val="nil"/>
              <w:left w:val="nil"/>
              <w:bottom w:val="nil"/>
              <w:right w:val="nil"/>
            </w:tcBorders>
            <w:shd w:val="clear" w:color="auto" w:fill="FFFFFF"/>
            <w:noWrap/>
            <w:vAlign w:val="bottom"/>
          </w:tcPr>
          <w:p w14:paraId="74DAB1D9" w14:textId="77777777" w:rsidR="0065511E" w:rsidRDefault="0065511E" w:rsidP="00F4410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4E5BDBC" w14:textId="77777777" w:rsidR="0065511E" w:rsidRDefault="0065511E" w:rsidP="00F4410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7CAC77FC" w14:textId="77777777" w:rsidR="0065511E" w:rsidRDefault="0065511E" w:rsidP="00F4410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7F840291" w14:textId="77777777" w:rsidR="0065511E" w:rsidRDefault="0065511E" w:rsidP="00F4410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66376FB"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55056DED" w14:textId="77777777" w:rsidTr="00F44107">
        <w:trPr>
          <w:trHeight w:val="252"/>
        </w:trPr>
        <w:tc>
          <w:tcPr>
            <w:tcW w:w="12618" w:type="dxa"/>
            <w:gridSpan w:val="32"/>
            <w:tcBorders>
              <w:top w:val="nil"/>
              <w:left w:val="nil"/>
              <w:bottom w:val="nil"/>
              <w:right w:val="nil"/>
            </w:tcBorders>
            <w:shd w:val="clear" w:color="auto" w:fill="FFFFFF"/>
            <w:noWrap/>
            <w:vAlign w:val="bottom"/>
          </w:tcPr>
          <w:p w14:paraId="6FCAE357" w14:textId="77777777" w:rsidR="0065511E" w:rsidRPr="00EB189B" w:rsidRDefault="0065511E" w:rsidP="00F44107">
            <w:pPr>
              <w:rPr>
                <w:rFonts w:ascii="Tw Cen MT" w:hAnsi="Tw Cen MT"/>
                <w:b/>
                <w:bCs/>
                <w:color w:val="000000"/>
                <w:sz w:val="6"/>
              </w:rPr>
            </w:pPr>
          </w:p>
          <w:p w14:paraId="55807B90" w14:textId="77777777" w:rsidR="0065511E" w:rsidRPr="00EB189B" w:rsidRDefault="0065511E" w:rsidP="00F44107">
            <w:pPr>
              <w:rPr>
                <w:rFonts w:ascii="Tw Cen MT" w:hAnsi="Tw Cen MT"/>
                <w:b/>
                <w:bCs/>
                <w:color w:val="000000"/>
                <w:sz w:val="20"/>
              </w:rPr>
            </w:pPr>
            <w:r>
              <w:rPr>
                <w:rFonts w:ascii="Tw Cen MT" w:hAnsi="Tw Cen MT"/>
                <w:b/>
                <w:bCs/>
                <w:color w:val="000000"/>
                <w:sz w:val="20"/>
              </w:rPr>
              <w:t>EEO 100</w:t>
            </w:r>
          </w:p>
          <w:p w14:paraId="3D112000" w14:textId="77777777" w:rsidR="0065511E" w:rsidRDefault="0065511E" w:rsidP="00F44107">
            <w:pPr>
              <w:jc w:val="center"/>
              <w:rPr>
                <w:rFonts w:ascii="Tw Cen MT" w:hAnsi="Tw Cen MT"/>
                <w:b/>
                <w:bCs/>
                <w:color w:val="000000"/>
              </w:rPr>
            </w:pPr>
            <w:r>
              <w:rPr>
                <w:rFonts w:ascii="Tw Cen MT" w:hAnsi="Tw Cen MT"/>
                <w:b/>
                <w:bCs/>
                <w:color w:val="000000"/>
              </w:rPr>
              <w:t>STAFFING PLAN INSTRUCTIONS</w:t>
            </w:r>
          </w:p>
        </w:tc>
      </w:tr>
      <w:tr w:rsidR="0065511E" w14:paraId="5557A401" w14:textId="77777777" w:rsidTr="00F44107">
        <w:trPr>
          <w:trHeight w:val="120"/>
        </w:trPr>
        <w:tc>
          <w:tcPr>
            <w:tcW w:w="618" w:type="dxa"/>
            <w:gridSpan w:val="2"/>
            <w:tcBorders>
              <w:top w:val="nil"/>
              <w:left w:val="nil"/>
              <w:bottom w:val="nil"/>
              <w:right w:val="nil"/>
            </w:tcBorders>
            <w:shd w:val="clear" w:color="auto" w:fill="FFFFFF"/>
            <w:noWrap/>
            <w:vAlign w:val="bottom"/>
          </w:tcPr>
          <w:p w14:paraId="4C56F357" w14:textId="77777777" w:rsidR="0065511E" w:rsidRDefault="0065511E" w:rsidP="00F4410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3EC22D11" w14:textId="77777777" w:rsidR="0065511E" w:rsidRDefault="0065511E" w:rsidP="00F4410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3A47C48F"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E4C848D"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088616ED"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B2A45C3"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FC2FE24"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69C7CAD"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C67CB45"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4EDE86A"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55F9F5E2" w14:textId="77777777" w:rsidR="0065511E" w:rsidRDefault="0065511E" w:rsidP="00F44107">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715AD4F6"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4A8D6DB"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C476235" w14:textId="77777777" w:rsidR="0065511E" w:rsidRDefault="0065511E" w:rsidP="00F44107">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798F4C23"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968E676" w14:textId="77777777" w:rsidR="0065511E" w:rsidRDefault="0065511E" w:rsidP="00F44107">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185DE734" w14:textId="77777777" w:rsidR="0065511E" w:rsidRDefault="0065511E" w:rsidP="00F4410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657B816B" w14:textId="77777777" w:rsidR="0065511E" w:rsidRDefault="0065511E" w:rsidP="00F4410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4E20C34E" w14:textId="77777777" w:rsidR="0065511E" w:rsidRDefault="0065511E" w:rsidP="00F4410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9F17495"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F124B87"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BE833E4"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61B6DFF"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71B97DA4" w14:textId="77777777" w:rsidTr="00F44107">
        <w:trPr>
          <w:trHeight w:val="1215"/>
        </w:trPr>
        <w:tc>
          <w:tcPr>
            <w:tcW w:w="12618" w:type="dxa"/>
            <w:gridSpan w:val="32"/>
            <w:tcBorders>
              <w:top w:val="nil"/>
              <w:left w:val="nil"/>
              <w:bottom w:val="nil"/>
              <w:right w:val="nil"/>
            </w:tcBorders>
            <w:shd w:val="clear" w:color="auto" w:fill="FFFFFF"/>
            <w:vAlign w:val="bottom"/>
          </w:tcPr>
          <w:p w14:paraId="1E3BA86F" w14:textId="77777777" w:rsidR="0065511E" w:rsidRDefault="0065511E" w:rsidP="00F4410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65511E" w14:paraId="7895AFF6" w14:textId="77777777" w:rsidTr="00F44107">
        <w:trPr>
          <w:trHeight w:val="153"/>
        </w:trPr>
        <w:tc>
          <w:tcPr>
            <w:tcW w:w="618" w:type="dxa"/>
            <w:gridSpan w:val="2"/>
            <w:tcBorders>
              <w:top w:val="nil"/>
              <w:left w:val="nil"/>
              <w:bottom w:val="nil"/>
              <w:right w:val="nil"/>
            </w:tcBorders>
            <w:shd w:val="clear" w:color="auto" w:fill="FFFFFF"/>
            <w:vAlign w:val="bottom"/>
          </w:tcPr>
          <w:p w14:paraId="7415FC2E" w14:textId="77777777" w:rsidR="0065511E" w:rsidRDefault="0065511E" w:rsidP="00F4410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0A785771" w14:textId="77777777" w:rsidR="0065511E" w:rsidRDefault="0065511E" w:rsidP="00F4410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5BF3EBA"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54D633A5"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888251F"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A04EA7B"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9A450D2"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FBD3D7C"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ECBCE7"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A17B154"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69FA9AF6" w14:textId="77777777" w:rsidR="0065511E" w:rsidRDefault="0065511E" w:rsidP="00F44107">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E17B917"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7F248C81"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82F394F" w14:textId="77777777" w:rsidR="0065511E" w:rsidRDefault="0065511E" w:rsidP="00F44107">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06B65CB3"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D0F0011" w14:textId="77777777" w:rsidR="0065511E" w:rsidRDefault="0065511E" w:rsidP="00F44107">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3825920" w14:textId="77777777" w:rsidR="0065511E" w:rsidRDefault="0065511E" w:rsidP="00F4410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AA20F5F" w14:textId="77777777" w:rsidR="0065511E" w:rsidRDefault="0065511E" w:rsidP="00F4410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63474D2" w14:textId="77777777" w:rsidR="0065511E" w:rsidRDefault="0065511E" w:rsidP="00F4410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57276CE"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3448080"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60262CC"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4952412"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711E62C2" w14:textId="77777777" w:rsidTr="00F44107">
        <w:trPr>
          <w:trHeight w:val="255"/>
        </w:trPr>
        <w:tc>
          <w:tcPr>
            <w:tcW w:w="4411" w:type="dxa"/>
            <w:gridSpan w:val="8"/>
            <w:tcBorders>
              <w:top w:val="nil"/>
              <w:left w:val="nil"/>
              <w:bottom w:val="nil"/>
              <w:right w:val="nil"/>
            </w:tcBorders>
            <w:shd w:val="clear" w:color="auto" w:fill="FFFFFF"/>
            <w:vAlign w:val="bottom"/>
          </w:tcPr>
          <w:p w14:paraId="218C6003" w14:textId="77777777" w:rsidR="0065511E" w:rsidRDefault="0065511E" w:rsidP="00F4410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214C1F72"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005F0F6A"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59DF156C"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5E45A7C0"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31415EF9"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3E5315A"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7AA31AB1"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5E43DFB3"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CE9C957"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5FDDFD59"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624D2B27"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457D5F9E"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5CA122D"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64284A1F"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8B0782D" w14:textId="77777777" w:rsidR="0065511E" w:rsidRDefault="0065511E" w:rsidP="00F4410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24FF4C49" w14:textId="77777777" w:rsidR="0065511E" w:rsidRDefault="0065511E" w:rsidP="00F44107">
            <w:pPr>
              <w:rPr>
                <w:rFonts w:ascii="Tw Cen MT" w:hAnsi="Tw Cen MT"/>
                <w:b/>
                <w:bCs/>
                <w:color w:val="000000"/>
                <w:sz w:val="20"/>
              </w:rPr>
            </w:pPr>
            <w:r>
              <w:rPr>
                <w:rFonts w:ascii="Tw Cen MT" w:hAnsi="Tw Cen MT"/>
                <w:b/>
                <w:bCs/>
                <w:color w:val="000000"/>
                <w:sz w:val="20"/>
              </w:rPr>
              <w:t> </w:t>
            </w:r>
          </w:p>
        </w:tc>
      </w:tr>
      <w:tr w:rsidR="0065511E" w14:paraId="5B47D167" w14:textId="77777777" w:rsidTr="00F44107">
        <w:trPr>
          <w:trHeight w:val="255"/>
        </w:trPr>
        <w:tc>
          <w:tcPr>
            <w:tcW w:w="618" w:type="dxa"/>
            <w:gridSpan w:val="2"/>
            <w:tcBorders>
              <w:top w:val="nil"/>
              <w:left w:val="nil"/>
              <w:bottom w:val="nil"/>
              <w:right w:val="nil"/>
            </w:tcBorders>
            <w:shd w:val="clear" w:color="auto" w:fill="FFFFFF"/>
            <w:vAlign w:val="bottom"/>
          </w:tcPr>
          <w:p w14:paraId="35BFAF4D" w14:textId="77777777" w:rsidR="0065511E" w:rsidRDefault="0065511E" w:rsidP="00F44107">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15B4FC82" w14:textId="77777777" w:rsidR="0065511E" w:rsidRDefault="0065511E" w:rsidP="00F4410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65511E" w14:paraId="621F6E8D" w14:textId="77777777" w:rsidTr="00F44107">
        <w:trPr>
          <w:trHeight w:val="255"/>
        </w:trPr>
        <w:tc>
          <w:tcPr>
            <w:tcW w:w="618" w:type="dxa"/>
            <w:gridSpan w:val="2"/>
            <w:tcBorders>
              <w:top w:val="nil"/>
              <w:left w:val="nil"/>
              <w:bottom w:val="nil"/>
              <w:right w:val="nil"/>
            </w:tcBorders>
            <w:shd w:val="clear" w:color="auto" w:fill="FFFFFF"/>
            <w:vAlign w:val="bottom"/>
          </w:tcPr>
          <w:p w14:paraId="6D3955E0" w14:textId="77777777" w:rsidR="0065511E" w:rsidRDefault="0065511E" w:rsidP="00F44107">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4BA05D13" w14:textId="77777777" w:rsidR="0065511E" w:rsidRDefault="0065511E" w:rsidP="00F4410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65511E" w14:paraId="7A99F2B2" w14:textId="77777777" w:rsidTr="00F44107">
        <w:trPr>
          <w:trHeight w:val="255"/>
        </w:trPr>
        <w:tc>
          <w:tcPr>
            <w:tcW w:w="618" w:type="dxa"/>
            <w:gridSpan w:val="2"/>
            <w:tcBorders>
              <w:top w:val="nil"/>
              <w:left w:val="nil"/>
              <w:bottom w:val="nil"/>
              <w:right w:val="nil"/>
            </w:tcBorders>
            <w:shd w:val="clear" w:color="auto" w:fill="FFFFFF"/>
            <w:vAlign w:val="bottom"/>
          </w:tcPr>
          <w:p w14:paraId="6AE11074" w14:textId="77777777" w:rsidR="0065511E" w:rsidRDefault="0065511E" w:rsidP="00F44107">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57412E4C" w14:textId="77777777" w:rsidR="0065511E" w:rsidRDefault="0065511E" w:rsidP="00F4410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65511E" w14:paraId="6C2EB2E4" w14:textId="77777777" w:rsidTr="00F44107">
        <w:trPr>
          <w:trHeight w:val="255"/>
        </w:trPr>
        <w:tc>
          <w:tcPr>
            <w:tcW w:w="618" w:type="dxa"/>
            <w:gridSpan w:val="2"/>
            <w:tcBorders>
              <w:top w:val="nil"/>
              <w:left w:val="nil"/>
              <w:bottom w:val="nil"/>
              <w:right w:val="nil"/>
            </w:tcBorders>
            <w:shd w:val="clear" w:color="auto" w:fill="FFFFFF"/>
            <w:vAlign w:val="bottom"/>
          </w:tcPr>
          <w:p w14:paraId="7F0095BD" w14:textId="77777777" w:rsidR="0065511E" w:rsidRDefault="0065511E" w:rsidP="00F44107">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547D7642" w14:textId="77777777" w:rsidR="0065511E" w:rsidRDefault="0065511E" w:rsidP="00F44107">
            <w:pPr>
              <w:rPr>
                <w:rFonts w:ascii="Tw Cen MT" w:hAnsi="Tw Cen MT"/>
                <w:color w:val="000000"/>
                <w:sz w:val="20"/>
              </w:rPr>
            </w:pPr>
            <w:r>
              <w:rPr>
                <w:rFonts w:ascii="Tw Cen MT" w:hAnsi="Tw Cen MT"/>
                <w:color w:val="000000"/>
                <w:sz w:val="20"/>
              </w:rPr>
              <w:t>Enter the total work force by EEO job category.</w:t>
            </w:r>
          </w:p>
        </w:tc>
      </w:tr>
      <w:tr w:rsidR="0065511E" w14:paraId="0DEACCE1" w14:textId="77777777" w:rsidTr="00F44107">
        <w:trPr>
          <w:trHeight w:val="297"/>
        </w:trPr>
        <w:tc>
          <w:tcPr>
            <w:tcW w:w="618" w:type="dxa"/>
            <w:gridSpan w:val="2"/>
            <w:tcBorders>
              <w:top w:val="nil"/>
              <w:left w:val="nil"/>
              <w:bottom w:val="nil"/>
              <w:right w:val="nil"/>
            </w:tcBorders>
            <w:shd w:val="clear" w:color="auto" w:fill="FFFFFF"/>
          </w:tcPr>
          <w:p w14:paraId="5691CAC4" w14:textId="77777777" w:rsidR="0065511E" w:rsidRDefault="0065511E" w:rsidP="00F44107">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321C9772" w14:textId="77777777" w:rsidR="0065511E" w:rsidRDefault="0065511E" w:rsidP="00F4410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4"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65511E" w14:paraId="3CC7EDF8" w14:textId="77777777" w:rsidTr="00F44107">
        <w:trPr>
          <w:trHeight w:val="108"/>
        </w:trPr>
        <w:tc>
          <w:tcPr>
            <w:tcW w:w="618" w:type="dxa"/>
            <w:gridSpan w:val="2"/>
            <w:tcBorders>
              <w:top w:val="nil"/>
              <w:left w:val="nil"/>
              <w:bottom w:val="nil"/>
              <w:right w:val="nil"/>
            </w:tcBorders>
            <w:shd w:val="clear" w:color="auto" w:fill="FFFFFF"/>
            <w:vAlign w:val="bottom"/>
          </w:tcPr>
          <w:p w14:paraId="03C28CC3" w14:textId="77777777" w:rsidR="0065511E" w:rsidRDefault="0065511E" w:rsidP="00F44107">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599ED115" w14:textId="77777777" w:rsidR="0065511E" w:rsidRDefault="0065511E" w:rsidP="00F4410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65511E" w14:paraId="57772E6E" w14:textId="77777777" w:rsidTr="00F44107">
        <w:trPr>
          <w:trHeight w:val="81"/>
        </w:trPr>
        <w:tc>
          <w:tcPr>
            <w:tcW w:w="618" w:type="dxa"/>
            <w:gridSpan w:val="2"/>
            <w:tcBorders>
              <w:top w:val="nil"/>
              <w:left w:val="nil"/>
              <w:bottom w:val="nil"/>
              <w:right w:val="nil"/>
            </w:tcBorders>
            <w:shd w:val="clear" w:color="auto" w:fill="FFFFFF"/>
            <w:vAlign w:val="bottom"/>
          </w:tcPr>
          <w:p w14:paraId="5D0106AD" w14:textId="77777777" w:rsidR="0065511E" w:rsidRDefault="0065511E" w:rsidP="00F4410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0B6A14E9" w14:textId="77777777" w:rsidR="0065511E" w:rsidRDefault="0065511E" w:rsidP="00F4410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FB0DDFF"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3F41780C"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4DA73A4D"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37482ED"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7CF879A"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F92000C"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F18DC26"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7C2672A"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17FC6311" w14:textId="77777777" w:rsidR="0065511E" w:rsidRDefault="0065511E" w:rsidP="00F44107">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8714E7B"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DDC8D37"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1224A3A" w14:textId="77777777" w:rsidR="0065511E" w:rsidRDefault="0065511E" w:rsidP="00F44107">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2B866558"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DEAA560" w14:textId="77777777" w:rsidR="0065511E" w:rsidRDefault="0065511E" w:rsidP="00F44107">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DD74DDD" w14:textId="77777777" w:rsidR="0065511E" w:rsidRDefault="0065511E" w:rsidP="00F4410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7D2BFAD" w14:textId="77777777" w:rsidR="0065511E" w:rsidRDefault="0065511E" w:rsidP="00F4410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0B0FFFA8" w14:textId="77777777" w:rsidR="0065511E" w:rsidRDefault="0065511E" w:rsidP="00F4410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FCF7F28"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4E2B66"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FE3CA4A"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0D43161"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49C6F6FB" w14:textId="77777777" w:rsidTr="00F44107">
        <w:trPr>
          <w:trHeight w:val="135"/>
        </w:trPr>
        <w:tc>
          <w:tcPr>
            <w:tcW w:w="12618" w:type="dxa"/>
            <w:gridSpan w:val="32"/>
            <w:tcBorders>
              <w:top w:val="nil"/>
              <w:left w:val="nil"/>
              <w:bottom w:val="nil"/>
              <w:right w:val="nil"/>
            </w:tcBorders>
            <w:shd w:val="clear" w:color="auto" w:fill="FFFFFF"/>
            <w:vAlign w:val="bottom"/>
          </w:tcPr>
          <w:p w14:paraId="123D03C9" w14:textId="77777777" w:rsidR="0065511E" w:rsidRDefault="0065511E" w:rsidP="00F44107">
            <w:pPr>
              <w:rPr>
                <w:rFonts w:ascii="Tw Cen MT" w:hAnsi="Tw Cen MT"/>
                <w:b/>
                <w:bCs/>
                <w:color w:val="000000"/>
                <w:sz w:val="20"/>
              </w:rPr>
            </w:pPr>
            <w:r>
              <w:rPr>
                <w:rFonts w:ascii="Tw Cen MT" w:hAnsi="Tw Cen MT"/>
                <w:b/>
                <w:bCs/>
                <w:color w:val="000000"/>
                <w:sz w:val="20"/>
              </w:rPr>
              <w:t>RACE/ETHNIC IDENTIFICATION</w:t>
            </w:r>
          </w:p>
        </w:tc>
      </w:tr>
      <w:tr w:rsidR="0065511E" w14:paraId="57A818E8" w14:textId="77777777" w:rsidTr="00F44107">
        <w:trPr>
          <w:trHeight w:val="1290"/>
        </w:trPr>
        <w:tc>
          <w:tcPr>
            <w:tcW w:w="12618" w:type="dxa"/>
            <w:gridSpan w:val="32"/>
            <w:tcBorders>
              <w:top w:val="nil"/>
              <w:left w:val="nil"/>
              <w:bottom w:val="nil"/>
              <w:right w:val="nil"/>
            </w:tcBorders>
            <w:shd w:val="clear" w:color="auto" w:fill="FFFFFF"/>
            <w:vAlign w:val="bottom"/>
          </w:tcPr>
          <w:p w14:paraId="70FDE787" w14:textId="77777777" w:rsidR="0065511E" w:rsidRDefault="0065511E" w:rsidP="00F4410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65511E" w14:paraId="18E1DC5C" w14:textId="77777777" w:rsidTr="00F44107">
        <w:trPr>
          <w:trHeight w:val="105"/>
        </w:trPr>
        <w:tc>
          <w:tcPr>
            <w:tcW w:w="618" w:type="dxa"/>
            <w:gridSpan w:val="2"/>
            <w:tcBorders>
              <w:top w:val="nil"/>
              <w:left w:val="nil"/>
              <w:bottom w:val="nil"/>
              <w:right w:val="nil"/>
            </w:tcBorders>
            <w:shd w:val="clear" w:color="auto" w:fill="FFFFFF"/>
            <w:vAlign w:val="bottom"/>
          </w:tcPr>
          <w:p w14:paraId="66D067A7" w14:textId="77777777" w:rsidR="0065511E" w:rsidRDefault="0065511E" w:rsidP="00F4410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42556AB" w14:textId="77777777" w:rsidR="0065511E" w:rsidRDefault="0065511E" w:rsidP="00F4410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77AD8A2" w14:textId="77777777" w:rsidR="0065511E" w:rsidRDefault="0065511E" w:rsidP="00F4410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ED571A8" w14:textId="77777777" w:rsidR="0065511E" w:rsidRDefault="0065511E" w:rsidP="00F4410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D75F35A"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1059BD0" w14:textId="77777777" w:rsidR="0065511E" w:rsidRDefault="0065511E" w:rsidP="00F4410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F37456A"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66EDEF5" w14:textId="77777777" w:rsidR="0065511E" w:rsidRDefault="0065511E" w:rsidP="00F4410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66C22C3" w14:textId="77777777" w:rsidR="0065511E" w:rsidRDefault="0065511E" w:rsidP="00F4410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D7E70CE"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46BA39C5" w14:textId="77777777" w:rsidR="0065511E" w:rsidRDefault="0065511E" w:rsidP="00F44107">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7147177A"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F5C8626"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B935020" w14:textId="77777777" w:rsidR="0065511E" w:rsidRDefault="0065511E" w:rsidP="00F44107">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D7599D1"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9AB7A0" w14:textId="77777777" w:rsidR="0065511E" w:rsidRDefault="0065511E" w:rsidP="00F44107">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18340A7" w14:textId="77777777" w:rsidR="0065511E" w:rsidRDefault="0065511E" w:rsidP="00F4410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3354241B" w14:textId="77777777" w:rsidR="0065511E" w:rsidRDefault="0065511E" w:rsidP="00F4410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DF9E6B1" w14:textId="77777777" w:rsidR="0065511E" w:rsidRDefault="0065511E" w:rsidP="00F4410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713E7B2"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1AC77E0" w14:textId="77777777" w:rsidR="0065511E" w:rsidRDefault="0065511E" w:rsidP="00F4410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07F888B" w14:textId="77777777" w:rsidR="0065511E" w:rsidRDefault="0065511E" w:rsidP="00F4410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7A610DD" w14:textId="77777777" w:rsidR="0065511E" w:rsidRDefault="0065511E" w:rsidP="00F44107">
            <w:pPr>
              <w:rPr>
                <w:rFonts w:ascii="Tw Cen MT" w:hAnsi="Tw Cen MT"/>
                <w:color w:val="000000"/>
                <w:sz w:val="20"/>
              </w:rPr>
            </w:pPr>
            <w:r>
              <w:rPr>
                <w:rFonts w:ascii="Tw Cen MT" w:hAnsi="Tw Cen MT"/>
                <w:color w:val="000000"/>
                <w:sz w:val="20"/>
              </w:rPr>
              <w:t> </w:t>
            </w:r>
          </w:p>
        </w:tc>
      </w:tr>
      <w:tr w:rsidR="0065511E" w14:paraId="23CBBAF9" w14:textId="77777777" w:rsidTr="00F44107">
        <w:trPr>
          <w:trHeight w:val="255"/>
        </w:trPr>
        <w:tc>
          <w:tcPr>
            <w:tcW w:w="618" w:type="dxa"/>
            <w:gridSpan w:val="2"/>
            <w:tcBorders>
              <w:top w:val="nil"/>
              <w:left w:val="nil"/>
              <w:bottom w:val="nil"/>
              <w:right w:val="nil"/>
            </w:tcBorders>
            <w:shd w:val="clear" w:color="auto" w:fill="FFFFFF"/>
          </w:tcPr>
          <w:p w14:paraId="2BCF6261"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DFDFC7A" w14:textId="77777777" w:rsidR="0065511E" w:rsidRDefault="0065511E" w:rsidP="00F4410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65511E" w14:paraId="54FC3D13" w14:textId="77777777" w:rsidTr="00F44107">
        <w:trPr>
          <w:trHeight w:val="255"/>
        </w:trPr>
        <w:tc>
          <w:tcPr>
            <w:tcW w:w="618" w:type="dxa"/>
            <w:gridSpan w:val="2"/>
            <w:tcBorders>
              <w:top w:val="nil"/>
              <w:left w:val="nil"/>
              <w:bottom w:val="nil"/>
              <w:right w:val="nil"/>
            </w:tcBorders>
            <w:shd w:val="clear" w:color="auto" w:fill="FFFFFF"/>
          </w:tcPr>
          <w:p w14:paraId="59D0B673"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6F44B5F" w14:textId="77777777" w:rsidR="0065511E" w:rsidRDefault="0065511E" w:rsidP="00F4410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65511E" w14:paraId="0661B4BE" w14:textId="77777777" w:rsidTr="00F44107">
        <w:trPr>
          <w:trHeight w:val="255"/>
        </w:trPr>
        <w:tc>
          <w:tcPr>
            <w:tcW w:w="618" w:type="dxa"/>
            <w:gridSpan w:val="2"/>
            <w:tcBorders>
              <w:top w:val="nil"/>
              <w:left w:val="nil"/>
              <w:bottom w:val="nil"/>
              <w:right w:val="nil"/>
            </w:tcBorders>
            <w:shd w:val="clear" w:color="auto" w:fill="FFFFFF"/>
          </w:tcPr>
          <w:p w14:paraId="6BBFD944"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9FEFDF7" w14:textId="77777777" w:rsidR="0065511E" w:rsidRDefault="0065511E" w:rsidP="00F4410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65511E" w14:paraId="4A9B9C45" w14:textId="77777777" w:rsidTr="00F44107">
        <w:trPr>
          <w:trHeight w:val="255"/>
        </w:trPr>
        <w:tc>
          <w:tcPr>
            <w:tcW w:w="618" w:type="dxa"/>
            <w:gridSpan w:val="2"/>
            <w:tcBorders>
              <w:top w:val="nil"/>
              <w:left w:val="nil"/>
              <w:bottom w:val="nil"/>
              <w:right w:val="nil"/>
            </w:tcBorders>
            <w:shd w:val="clear" w:color="auto" w:fill="FFFFFF"/>
          </w:tcPr>
          <w:p w14:paraId="6D5F7F7D"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3AACD88" w14:textId="77777777" w:rsidR="0065511E" w:rsidRDefault="0065511E" w:rsidP="00F4410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65511E" w14:paraId="5491B7F2" w14:textId="77777777" w:rsidTr="00F44107">
        <w:trPr>
          <w:trHeight w:val="525"/>
        </w:trPr>
        <w:tc>
          <w:tcPr>
            <w:tcW w:w="618" w:type="dxa"/>
            <w:gridSpan w:val="2"/>
            <w:tcBorders>
              <w:top w:val="nil"/>
              <w:left w:val="nil"/>
              <w:bottom w:val="nil"/>
              <w:right w:val="nil"/>
            </w:tcBorders>
            <w:shd w:val="clear" w:color="auto" w:fill="FFFFFF"/>
          </w:tcPr>
          <w:p w14:paraId="4EC6CFF1"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C243854" w14:textId="77777777" w:rsidR="0065511E" w:rsidRDefault="0065511E" w:rsidP="00F4410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65511E" w14:paraId="7645A11E" w14:textId="77777777" w:rsidTr="00F44107">
        <w:trPr>
          <w:trHeight w:val="510"/>
        </w:trPr>
        <w:tc>
          <w:tcPr>
            <w:tcW w:w="618" w:type="dxa"/>
            <w:gridSpan w:val="2"/>
            <w:tcBorders>
              <w:top w:val="nil"/>
              <w:left w:val="nil"/>
              <w:bottom w:val="nil"/>
              <w:right w:val="nil"/>
            </w:tcBorders>
            <w:shd w:val="clear" w:color="auto" w:fill="FFFFFF"/>
          </w:tcPr>
          <w:p w14:paraId="754A990D"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9DE7544" w14:textId="77777777" w:rsidR="0065511E" w:rsidRDefault="0065511E" w:rsidP="00F4410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65511E" w14:paraId="37FE8774" w14:textId="77777777" w:rsidTr="00F44107">
        <w:trPr>
          <w:trHeight w:val="255"/>
        </w:trPr>
        <w:tc>
          <w:tcPr>
            <w:tcW w:w="618" w:type="dxa"/>
            <w:gridSpan w:val="2"/>
            <w:tcBorders>
              <w:top w:val="nil"/>
              <w:left w:val="nil"/>
              <w:bottom w:val="nil"/>
              <w:right w:val="nil"/>
            </w:tcBorders>
            <w:shd w:val="clear" w:color="auto" w:fill="FFFFFF"/>
          </w:tcPr>
          <w:p w14:paraId="6842FFEC"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D60DCAB" w14:textId="77777777" w:rsidR="0065511E" w:rsidRDefault="0065511E" w:rsidP="00F4410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65511E" w14:paraId="5E5C47D2" w14:textId="77777777" w:rsidTr="00F44107">
        <w:trPr>
          <w:trHeight w:val="510"/>
        </w:trPr>
        <w:tc>
          <w:tcPr>
            <w:tcW w:w="618" w:type="dxa"/>
            <w:gridSpan w:val="2"/>
            <w:tcBorders>
              <w:top w:val="nil"/>
              <w:left w:val="nil"/>
              <w:bottom w:val="nil"/>
              <w:right w:val="nil"/>
            </w:tcBorders>
            <w:shd w:val="clear" w:color="auto" w:fill="FFFFFF"/>
          </w:tcPr>
          <w:p w14:paraId="3A9F4662"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B5BDDE5" w14:textId="77777777" w:rsidR="0065511E" w:rsidRDefault="0065511E" w:rsidP="00F4410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65511E" w14:paraId="5158E820" w14:textId="77777777" w:rsidTr="00F44107">
        <w:trPr>
          <w:trHeight w:val="255"/>
        </w:trPr>
        <w:tc>
          <w:tcPr>
            <w:tcW w:w="618" w:type="dxa"/>
            <w:gridSpan w:val="2"/>
            <w:tcBorders>
              <w:top w:val="nil"/>
              <w:left w:val="nil"/>
              <w:bottom w:val="nil"/>
              <w:right w:val="nil"/>
            </w:tcBorders>
            <w:shd w:val="clear" w:color="auto" w:fill="FFFFFF"/>
          </w:tcPr>
          <w:p w14:paraId="153C34E2" w14:textId="77777777" w:rsidR="0065511E" w:rsidRDefault="0065511E" w:rsidP="00F44107">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1C583AA" w14:textId="77777777" w:rsidR="0065511E" w:rsidRDefault="0065511E" w:rsidP="00F44107">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5ACDE585" w14:textId="77777777" w:rsidR="0065511E" w:rsidRPr="000665C5" w:rsidRDefault="0065511E" w:rsidP="0065511E">
      <w:pPr>
        <w:rPr>
          <w:szCs w:val="24"/>
        </w:rPr>
      </w:pPr>
      <w:r w:rsidRPr="00D52475">
        <w:rPr>
          <w:rFonts w:ascii="Tw Cen MT" w:hAnsi="Tw Cen MT"/>
          <w:b/>
          <w:bCs/>
          <w:color w:val="000000"/>
          <w:szCs w:val="24"/>
        </w:rPr>
        <w:t>EEO 100</w:t>
      </w:r>
    </w:p>
    <w:p w14:paraId="27EB0D9D" w14:textId="77777777" w:rsidR="0065511E" w:rsidRDefault="0065511E" w:rsidP="0065511E">
      <w:pPr>
        <w:pStyle w:val="NormalWeb"/>
        <w:jc w:val="center"/>
        <w:rPr>
          <w:b/>
          <w:bCs/>
          <w:color w:val="000000"/>
        </w:rPr>
        <w:sectPr w:rsidR="0065511E" w:rsidSect="00F44107">
          <w:headerReference w:type="default" r:id="rId55"/>
          <w:footerReference w:type="default" r:id="rId56"/>
          <w:pgSz w:w="15840" w:h="12240" w:orient="landscape"/>
          <w:pgMar w:top="990" w:right="1440" w:bottom="1440" w:left="1440" w:header="720" w:footer="720" w:gutter="0"/>
          <w:cols w:space="720"/>
          <w:docGrid w:linePitch="326"/>
        </w:sectPr>
      </w:pPr>
    </w:p>
    <w:p w14:paraId="7F7601E5" w14:textId="77777777" w:rsidR="0065511E" w:rsidRDefault="0065511E" w:rsidP="0065511E">
      <w:pPr>
        <w:pStyle w:val="NormalWeb"/>
        <w:jc w:val="center"/>
        <w:rPr>
          <w:b/>
          <w:bCs/>
          <w:color w:val="000000"/>
        </w:rPr>
      </w:pPr>
      <w:r w:rsidRPr="0063043F">
        <w:rPr>
          <w:b/>
          <w:bCs/>
          <w:color w:val="000000"/>
        </w:rPr>
        <w:t>New York State Education Department</w:t>
      </w:r>
    </w:p>
    <w:p w14:paraId="6D33A16E" w14:textId="77777777" w:rsidR="0065511E" w:rsidRPr="001B046B" w:rsidRDefault="0065511E" w:rsidP="0065511E">
      <w:pPr>
        <w:pStyle w:val="Heading2"/>
        <w:jc w:val="center"/>
        <w:rPr>
          <w:b w:val="0"/>
          <w:color w:val="auto"/>
        </w:rPr>
      </w:pPr>
      <w:r w:rsidRPr="001B046B">
        <w:rPr>
          <w:color w:val="auto"/>
        </w:rPr>
        <w:t>Assurances for Federal Discretionary Program Funds</w:t>
      </w:r>
      <w:r w:rsidRPr="001B046B">
        <w:rPr>
          <w:color w:val="auto"/>
        </w:rPr>
        <w:br/>
      </w:r>
    </w:p>
    <w:p w14:paraId="70C4E0E2" w14:textId="77777777" w:rsidR="0065511E" w:rsidRPr="0063043F" w:rsidRDefault="0065511E" w:rsidP="0065511E">
      <w:pPr>
        <w:pStyle w:val="NormalWeb"/>
        <w:rPr>
          <w:color w:val="000000"/>
        </w:rPr>
      </w:pPr>
      <w:r w:rsidRPr="0063043F">
        <w:rPr>
          <w:color w:val="000000"/>
        </w:rPr>
        <w:t>The following assurances are a component of your application.  By signing the certification on the application cover page you are ensuring accountability and compliance with State and federal laws, regulations, and grants management requirements. </w:t>
      </w:r>
    </w:p>
    <w:p w14:paraId="4BF43BE8" w14:textId="77777777" w:rsidR="0065511E" w:rsidRPr="0063043F" w:rsidRDefault="0065511E" w:rsidP="0065511E">
      <w:pPr>
        <w:pStyle w:val="NormalWeb"/>
        <w:rPr>
          <w:color w:val="000000"/>
        </w:rPr>
      </w:pPr>
      <w:r w:rsidRPr="0063043F">
        <w:rPr>
          <w:color w:val="000000"/>
          <w:u w:val="single"/>
        </w:rPr>
        <w:t>Federal Assurances and Certifications, General</w:t>
      </w:r>
      <w:r w:rsidRPr="0063043F">
        <w:rPr>
          <w:color w:val="000000"/>
        </w:rPr>
        <w:t>:</w:t>
      </w:r>
    </w:p>
    <w:p w14:paraId="73AB0C38" w14:textId="77777777" w:rsidR="0065511E" w:rsidRPr="0063043F" w:rsidRDefault="0065511E" w:rsidP="0065511E">
      <w:pPr>
        <w:pStyle w:val="NormalWeb"/>
        <w:numPr>
          <w:ilvl w:val="0"/>
          <w:numId w:val="62"/>
        </w:numPr>
        <w:rPr>
          <w:color w:val="000000"/>
        </w:rPr>
      </w:pPr>
      <w:r w:rsidRPr="0063043F">
        <w:rPr>
          <w:color w:val="000000"/>
        </w:rPr>
        <w:t xml:space="preserve">Assurances – Non-Construction Programs </w:t>
      </w:r>
    </w:p>
    <w:p w14:paraId="0400B17D" w14:textId="77777777" w:rsidR="0065511E" w:rsidRPr="0063043F" w:rsidRDefault="0065511E" w:rsidP="0065511E">
      <w:pPr>
        <w:pStyle w:val="NormalWeb"/>
        <w:numPr>
          <w:ilvl w:val="0"/>
          <w:numId w:val="62"/>
        </w:numPr>
        <w:rPr>
          <w:color w:val="000000"/>
        </w:rPr>
      </w:pPr>
      <w:r w:rsidRPr="0063043F">
        <w:rPr>
          <w:color w:val="000000"/>
        </w:rPr>
        <w:t xml:space="preserve">Certifications Regarding Lobbying; Debarment, Suspension and Other Responsibility Matters </w:t>
      </w:r>
    </w:p>
    <w:p w14:paraId="29A5C6AD" w14:textId="77777777" w:rsidR="0065511E" w:rsidRPr="0063043F" w:rsidRDefault="0065511E" w:rsidP="0065511E">
      <w:pPr>
        <w:pStyle w:val="NormalWeb"/>
        <w:numPr>
          <w:ilvl w:val="0"/>
          <w:numId w:val="62"/>
        </w:numPr>
        <w:rPr>
          <w:color w:val="000000"/>
        </w:rPr>
      </w:pPr>
      <w:r w:rsidRPr="0063043F">
        <w:rPr>
          <w:color w:val="000000"/>
        </w:rPr>
        <w:t xml:space="preserve">Certification Regarding Debarment, Suspension, Ineligibility and Voluntary Exclusion – Lower Tier Covered Transactions </w:t>
      </w:r>
    </w:p>
    <w:p w14:paraId="57C3B283" w14:textId="77777777" w:rsidR="0065511E" w:rsidRDefault="0065511E" w:rsidP="0065511E">
      <w:pPr>
        <w:pStyle w:val="NormalWeb"/>
        <w:numPr>
          <w:ilvl w:val="0"/>
          <w:numId w:val="62"/>
        </w:numPr>
        <w:rPr>
          <w:color w:val="000000"/>
        </w:rPr>
      </w:pPr>
      <w:r w:rsidRPr="0063043F">
        <w:rPr>
          <w:color w:val="000000"/>
        </w:rPr>
        <w:t xml:space="preserve">General Education Provisions Act Assurances </w:t>
      </w:r>
    </w:p>
    <w:p w14:paraId="09A4395D" w14:textId="77777777" w:rsidR="0065511E" w:rsidRPr="0063043F" w:rsidRDefault="0065511E" w:rsidP="0065511E">
      <w:pPr>
        <w:pStyle w:val="NormalWeb"/>
        <w:numPr>
          <w:ilvl w:val="0"/>
          <w:numId w:val="62"/>
        </w:numPr>
        <w:rPr>
          <w:color w:val="000000"/>
        </w:rPr>
      </w:pPr>
      <w:r>
        <w:rPr>
          <w:color w:val="000000"/>
        </w:rPr>
        <w:t>Drug-Free Workplace</w:t>
      </w:r>
    </w:p>
    <w:p w14:paraId="7C395C3B" w14:textId="77777777" w:rsidR="0065511E" w:rsidRPr="0063043F" w:rsidRDefault="0065511E" w:rsidP="0065511E">
      <w:pPr>
        <w:pStyle w:val="NormalWeb"/>
        <w:rPr>
          <w:color w:val="000000"/>
        </w:rPr>
      </w:pPr>
      <w:r w:rsidRPr="0063043F">
        <w:rPr>
          <w:color w:val="000000"/>
          <w:u w:val="single"/>
        </w:rPr>
        <w:t>Federal Assurances and Certifications, NCLB (if appropriate)</w:t>
      </w:r>
      <w:r w:rsidRPr="0063043F">
        <w:rPr>
          <w:color w:val="000000"/>
        </w:rPr>
        <w:t>:</w:t>
      </w:r>
    </w:p>
    <w:p w14:paraId="3F942D28" w14:textId="77777777" w:rsidR="0065511E" w:rsidRDefault="0065511E" w:rsidP="0065511E">
      <w:pPr>
        <w:pStyle w:val="NormalWeb"/>
        <w:spacing w:after="0" w:afterAutospacing="0"/>
        <w:rPr>
          <w:color w:val="000000"/>
        </w:rPr>
      </w:pPr>
      <w:r w:rsidRPr="00F969E5">
        <w:rPr>
          <w:color w:val="000000"/>
        </w:rPr>
        <w:t>The following are required as a condition for receiving any federal funds under the Elementary and Secondary Education Act.</w:t>
      </w:r>
      <w:r>
        <w:rPr>
          <w:color w:val="000000"/>
        </w:rPr>
        <w:t xml:space="preserve"> </w:t>
      </w:r>
      <w:r w:rsidRPr="00F969E5">
        <w:rPr>
          <w:color w:val="000000"/>
        </w:rPr>
        <w:t>(ESEA)</w:t>
      </w:r>
    </w:p>
    <w:p w14:paraId="32953CC3" w14:textId="36139334" w:rsidR="0065511E" w:rsidRDefault="0065511E" w:rsidP="0065511E">
      <w:pPr>
        <w:pStyle w:val="NormalWeb"/>
        <w:numPr>
          <w:ilvl w:val="0"/>
          <w:numId w:val="83"/>
        </w:numPr>
        <w:spacing w:after="0" w:afterAutospacing="0"/>
        <w:rPr>
          <w:color w:val="000000"/>
        </w:rPr>
      </w:pPr>
      <w:r>
        <w:rPr>
          <w:color w:val="000000"/>
        </w:rPr>
        <w:t>ESEA</w:t>
      </w:r>
      <w:r w:rsidRPr="0063043F">
        <w:rPr>
          <w:color w:val="000000"/>
        </w:rPr>
        <w:t xml:space="preserve"> Assurances </w:t>
      </w:r>
    </w:p>
    <w:p w14:paraId="28030882" w14:textId="7BA843EC" w:rsidR="003E0F16" w:rsidRDefault="003E0F16" w:rsidP="003E0F16">
      <w:pPr>
        <w:pStyle w:val="NormalWeb"/>
        <w:spacing w:after="0" w:afterAutospacing="0"/>
        <w:rPr>
          <w:color w:val="000000"/>
        </w:rPr>
      </w:pPr>
    </w:p>
    <w:p w14:paraId="0142AA60" w14:textId="44D9A788" w:rsidR="003E0F16" w:rsidRPr="003E0F16" w:rsidRDefault="003E0F16" w:rsidP="003E0F16">
      <w:pPr>
        <w:pStyle w:val="NormalWeb"/>
        <w:spacing w:after="0" w:afterAutospacing="0"/>
        <w:rPr>
          <w:color w:val="000000"/>
        </w:rPr>
      </w:pPr>
      <w:r w:rsidRPr="003E0F16">
        <w:rPr>
          <w:color w:val="000000"/>
        </w:rPr>
        <w:t>LEA or Consortium of LEA’s</w:t>
      </w:r>
    </w:p>
    <w:p w14:paraId="6CFCE7AB" w14:textId="3D506E1A" w:rsidR="003E0F16" w:rsidRPr="000B4D8B" w:rsidRDefault="003E0F16" w:rsidP="003E0F16">
      <w:pPr>
        <w:pStyle w:val="NormalWeb"/>
        <w:spacing w:after="0" w:afterAutospacing="0"/>
        <w:rPr>
          <w:color w:val="000000"/>
        </w:rPr>
      </w:pPr>
    </w:p>
    <w:p w14:paraId="519CB356" w14:textId="6D1EE69E" w:rsidR="003E0F16" w:rsidRPr="00295743" w:rsidRDefault="003E0F16" w:rsidP="003E0F16">
      <w:pPr>
        <w:pStyle w:val="NormalWeb"/>
        <w:spacing w:after="0" w:afterAutospacing="0"/>
      </w:pPr>
      <w:r w:rsidRPr="00295743">
        <w:t xml:space="preserve">In accordance with </w:t>
      </w:r>
      <w:r w:rsidRPr="00295743">
        <w:rPr>
          <w:i/>
          <w:iCs/>
        </w:rPr>
        <w:t xml:space="preserve">ESEA </w:t>
      </w:r>
      <w:r w:rsidRPr="00295743">
        <w:t>section 4106(e) (2) and (f), an LEA or consortium of LEAs must assure in its application that it will:</w:t>
      </w:r>
    </w:p>
    <w:p w14:paraId="55821FBA" w14:textId="77777777" w:rsidR="003E0F16" w:rsidRPr="003E0F16" w:rsidRDefault="003E0F16" w:rsidP="003E0F16">
      <w:pPr>
        <w:pStyle w:val="NormalWeb"/>
        <w:spacing w:after="0" w:afterAutospacing="0"/>
        <w:rPr>
          <w:color w:val="000000"/>
        </w:rPr>
      </w:pPr>
    </w:p>
    <w:p w14:paraId="7DEB2987" w14:textId="77777777" w:rsidR="003E0F16" w:rsidRPr="00295743" w:rsidRDefault="003E0F16" w:rsidP="00295743">
      <w:pPr>
        <w:autoSpaceDE w:val="0"/>
        <w:autoSpaceDN w:val="0"/>
        <w:adjustRightInd w:val="0"/>
        <w:rPr>
          <w:rFonts w:ascii="Trebuchet MS" w:hAnsi="Trebuchet MS"/>
          <w:color w:val="000000"/>
          <w:sz w:val="20"/>
        </w:rPr>
      </w:pPr>
      <w:r w:rsidRPr="00295743">
        <w:rPr>
          <w:rFonts w:ascii="Trebuchet MS" w:hAnsi="Trebuchet MS"/>
          <w:color w:val="000000"/>
          <w:sz w:val="20"/>
        </w:rPr>
        <w:t xml:space="preserve">Prioritize the distribution of funds to schools served by the LEA based on one or more of the following criteria </w:t>
      </w:r>
    </w:p>
    <w:p w14:paraId="33556F95" w14:textId="77777777" w:rsidR="003E0F16" w:rsidRPr="00AB2A18" w:rsidRDefault="003E0F16" w:rsidP="003E0F16">
      <w:pPr>
        <w:numPr>
          <w:ilvl w:val="0"/>
          <w:numId w:val="101"/>
        </w:numPr>
        <w:spacing w:before="100" w:beforeAutospacing="1" w:after="100" w:afterAutospacing="1"/>
        <w:rPr>
          <w:rFonts w:ascii="Trebuchet MS" w:hAnsi="Trebuchet MS" w:cs="Arial"/>
          <w:sz w:val="20"/>
        </w:rPr>
      </w:pPr>
      <w:r w:rsidRPr="00AB2A18">
        <w:rPr>
          <w:rFonts w:ascii="Trebuchet MS" w:hAnsi="Trebuchet MS" w:cs="Arial"/>
          <w:sz w:val="20"/>
        </w:rPr>
        <w:t>are among those with the greatest needs, as determined by the LEA,</w:t>
      </w:r>
    </w:p>
    <w:p w14:paraId="6FA67D25" w14:textId="77777777" w:rsidR="003E0F16" w:rsidRPr="00AB2A18" w:rsidRDefault="003E0F16" w:rsidP="003E0F16">
      <w:pPr>
        <w:numPr>
          <w:ilvl w:val="0"/>
          <w:numId w:val="101"/>
        </w:numPr>
        <w:spacing w:before="100" w:beforeAutospacing="1" w:after="100" w:afterAutospacing="1"/>
        <w:rPr>
          <w:rFonts w:ascii="Trebuchet MS" w:hAnsi="Trebuchet MS" w:cs="Arial"/>
          <w:sz w:val="20"/>
        </w:rPr>
      </w:pPr>
      <w:r w:rsidRPr="00AB2A18">
        <w:rPr>
          <w:rFonts w:ascii="Trebuchet MS" w:hAnsi="Trebuchet MS" w:cs="Arial"/>
          <w:sz w:val="20"/>
        </w:rPr>
        <w:t xml:space="preserve">have the highest numbers of students from low-income families, </w:t>
      </w:r>
    </w:p>
    <w:p w14:paraId="611BE25C" w14:textId="09E464CF" w:rsidR="003E0F16" w:rsidRDefault="003E0F16" w:rsidP="003E0F16">
      <w:pPr>
        <w:numPr>
          <w:ilvl w:val="0"/>
          <w:numId w:val="101"/>
        </w:numPr>
        <w:spacing w:before="100" w:beforeAutospacing="1" w:after="100" w:afterAutospacing="1"/>
        <w:rPr>
          <w:rFonts w:ascii="Trebuchet MS" w:hAnsi="Trebuchet MS" w:cs="Arial"/>
          <w:sz w:val="20"/>
        </w:rPr>
      </w:pPr>
      <w:r w:rsidRPr="00AB2A18">
        <w:rPr>
          <w:rFonts w:ascii="Trebuchet MS" w:hAnsi="Trebuchet MS" w:cs="Arial"/>
          <w:sz w:val="20"/>
        </w:rPr>
        <w:t xml:space="preserve">are identified for comprehensive support and improvement under Title I, Part A of the ESEA; </w:t>
      </w:r>
    </w:p>
    <w:p w14:paraId="6D27B9C7" w14:textId="77777777" w:rsidR="0082368F" w:rsidRDefault="003E0F16" w:rsidP="0082368F">
      <w:pPr>
        <w:numPr>
          <w:ilvl w:val="0"/>
          <w:numId w:val="101"/>
        </w:numPr>
        <w:spacing w:before="100" w:beforeAutospacing="1"/>
        <w:rPr>
          <w:rFonts w:ascii="Trebuchet MS" w:hAnsi="Trebuchet MS"/>
          <w:color w:val="000000"/>
          <w:sz w:val="20"/>
        </w:rPr>
      </w:pPr>
      <w:r w:rsidRPr="00AB2A18">
        <w:rPr>
          <w:rFonts w:ascii="Trebuchet MS" w:hAnsi="Trebuchet MS" w:cs="Arial"/>
          <w:sz w:val="20"/>
        </w:rPr>
        <w:t xml:space="preserve">are implementing targeted support and improvement plans under Title I, Part A of the ESEA; or </w:t>
      </w:r>
    </w:p>
    <w:p w14:paraId="1FC92B67" w14:textId="38E2BADE" w:rsidR="003E0F16" w:rsidRPr="0082368F" w:rsidRDefault="003E0F16" w:rsidP="0082368F">
      <w:pPr>
        <w:numPr>
          <w:ilvl w:val="0"/>
          <w:numId w:val="101"/>
        </w:numPr>
        <w:spacing w:before="100" w:beforeAutospacing="1"/>
        <w:rPr>
          <w:rFonts w:ascii="Trebuchet MS" w:hAnsi="Trebuchet MS"/>
          <w:color w:val="000000"/>
          <w:sz w:val="20"/>
        </w:rPr>
      </w:pPr>
      <w:r w:rsidRPr="0082368F">
        <w:rPr>
          <w:rFonts w:ascii="Trebuchet MS" w:hAnsi="Trebuchet MS" w:cs="Arial"/>
          <w:sz w:val="20"/>
        </w:rPr>
        <w:t>are identified as a persistently dangerous public school under section 8532 of the ESEA. (ESEA section 4106 (e)(2)).</w:t>
      </w:r>
    </w:p>
    <w:p w14:paraId="74A00E94" w14:textId="77777777" w:rsidR="000B4D8B" w:rsidRPr="000B4D8B" w:rsidRDefault="000B4D8B" w:rsidP="000B4D8B">
      <w:pPr>
        <w:autoSpaceDE w:val="0"/>
        <w:autoSpaceDN w:val="0"/>
        <w:adjustRightInd w:val="0"/>
        <w:rPr>
          <w:color w:val="000000"/>
          <w:szCs w:val="24"/>
        </w:rPr>
      </w:pPr>
    </w:p>
    <w:p w14:paraId="3B5C27A5" w14:textId="67C0850F" w:rsidR="000B4D8B" w:rsidRDefault="000B4D8B" w:rsidP="000B4D8B">
      <w:pPr>
        <w:autoSpaceDE w:val="0"/>
        <w:autoSpaceDN w:val="0"/>
        <w:adjustRightInd w:val="0"/>
        <w:rPr>
          <w:rFonts w:ascii="Trebuchet MS" w:hAnsi="Trebuchet MS"/>
          <w:color w:val="000000"/>
          <w:sz w:val="20"/>
        </w:rPr>
      </w:pPr>
      <w:r w:rsidRPr="00AB2A18">
        <w:rPr>
          <w:rFonts w:ascii="Trebuchet MS" w:hAnsi="Trebuchet MS"/>
          <w:color w:val="000000"/>
          <w:sz w:val="20"/>
        </w:rPr>
        <w:t>A portion of funds to support one or more activities authorized under section 4109(a) pertaining to the effective use of technology, including an assurance that it will not use more than 25 percent of the remaining portion for purchasing technology infrastructure as described in section 4109(b).</w:t>
      </w:r>
    </w:p>
    <w:p w14:paraId="3737C9AD" w14:textId="77777777" w:rsidR="00F95E5C" w:rsidRPr="00F95E5C" w:rsidRDefault="00F95E5C" w:rsidP="00F95E5C">
      <w:pPr>
        <w:autoSpaceDE w:val="0"/>
        <w:autoSpaceDN w:val="0"/>
        <w:adjustRightInd w:val="0"/>
        <w:rPr>
          <w:color w:val="000000"/>
          <w:szCs w:val="24"/>
        </w:rPr>
      </w:pPr>
    </w:p>
    <w:p w14:paraId="7240B428" w14:textId="6615DDD9" w:rsidR="00F95E5C" w:rsidRPr="00AB2A18" w:rsidRDefault="00F95E5C" w:rsidP="00F95E5C">
      <w:pPr>
        <w:autoSpaceDE w:val="0"/>
        <w:autoSpaceDN w:val="0"/>
        <w:adjustRightInd w:val="0"/>
        <w:spacing w:after="177"/>
        <w:rPr>
          <w:rFonts w:ascii="Trebuchet MS" w:hAnsi="Trebuchet MS"/>
          <w:color w:val="000000"/>
          <w:sz w:val="20"/>
        </w:rPr>
      </w:pPr>
      <w:r w:rsidRPr="00AB2A18">
        <w:rPr>
          <w:rFonts w:ascii="Trebuchet MS" w:hAnsi="Trebuchet MS"/>
          <w:color w:val="000000"/>
          <w:sz w:val="20"/>
        </w:rPr>
        <w:t>Comply with section 8501-8504, regarding equitable participation of private school children and teachers. (</w:t>
      </w:r>
      <w:r w:rsidRPr="00AB2A18">
        <w:rPr>
          <w:rFonts w:ascii="Trebuchet MS" w:hAnsi="Trebuchet MS"/>
          <w:i/>
          <w:iCs/>
          <w:color w:val="000000"/>
          <w:sz w:val="20"/>
        </w:rPr>
        <w:t xml:space="preserve">ESEA </w:t>
      </w:r>
      <w:r w:rsidRPr="00AB2A18">
        <w:rPr>
          <w:rFonts w:ascii="Trebuchet MS" w:hAnsi="Trebuchet MS"/>
          <w:color w:val="000000"/>
          <w:sz w:val="20"/>
        </w:rPr>
        <w:t>section 4106(e)(2)(B)).</w:t>
      </w:r>
    </w:p>
    <w:p w14:paraId="374C5938" w14:textId="13CE16D3" w:rsidR="00F95E5C" w:rsidRPr="00AB2A18" w:rsidRDefault="00F95E5C" w:rsidP="00F95E5C">
      <w:pPr>
        <w:autoSpaceDE w:val="0"/>
        <w:autoSpaceDN w:val="0"/>
        <w:adjustRightInd w:val="0"/>
        <w:rPr>
          <w:rFonts w:ascii="Trebuchet MS" w:hAnsi="Trebuchet MS"/>
          <w:color w:val="000000"/>
          <w:sz w:val="20"/>
        </w:rPr>
      </w:pPr>
      <w:r w:rsidRPr="00AB2A18">
        <w:rPr>
          <w:rFonts w:ascii="Trebuchet MS" w:hAnsi="Trebuchet MS"/>
          <w:color w:val="000000"/>
          <w:sz w:val="20"/>
        </w:rPr>
        <w:t>Complete an annual State report regarding how funds for the SSAE program are being used. (</w:t>
      </w:r>
      <w:r w:rsidRPr="00AB2A18">
        <w:rPr>
          <w:rFonts w:ascii="Trebuchet MS" w:hAnsi="Trebuchet MS"/>
          <w:i/>
          <w:iCs/>
          <w:color w:val="000000"/>
          <w:sz w:val="20"/>
        </w:rPr>
        <w:t xml:space="preserve">ESEA </w:t>
      </w:r>
      <w:r w:rsidRPr="00AB2A18">
        <w:rPr>
          <w:rFonts w:ascii="Trebuchet MS" w:hAnsi="Trebuchet MS"/>
          <w:color w:val="000000"/>
          <w:sz w:val="20"/>
        </w:rPr>
        <w:t xml:space="preserve">section 4106(e)(2)(F)). </w:t>
      </w:r>
    </w:p>
    <w:p w14:paraId="5FBD6D6F" w14:textId="77777777" w:rsidR="00F95E5C" w:rsidRPr="00AB2A18" w:rsidRDefault="00F95E5C" w:rsidP="000B4D8B">
      <w:pPr>
        <w:autoSpaceDE w:val="0"/>
        <w:autoSpaceDN w:val="0"/>
        <w:adjustRightInd w:val="0"/>
        <w:rPr>
          <w:rFonts w:ascii="Trebuchet MS" w:hAnsi="Trebuchet MS"/>
          <w:color w:val="000000"/>
          <w:sz w:val="20"/>
        </w:rPr>
      </w:pPr>
    </w:p>
    <w:p w14:paraId="2248C787" w14:textId="5100AEDD" w:rsidR="0065511E" w:rsidRPr="0063043F" w:rsidRDefault="0065511E">
      <w:pPr>
        <w:pStyle w:val="NormalWeb"/>
        <w:spacing w:after="0" w:afterAutospacing="0"/>
        <w:rPr>
          <w:color w:val="000000"/>
        </w:rPr>
      </w:pPr>
      <w:r>
        <w:rPr>
          <w:b/>
          <w:bCs/>
          <w:color w:val="000000"/>
        </w:rPr>
        <w:br w:type="page"/>
      </w:r>
      <w:r w:rsidRPr="0063043F">
        <w:rPr>
          <w:b/>
          <w:bCs/>
          <w:color w:val="000000"/>
        </w:rPr>
        <w:t>ASSURANCES - NON-CONSTRUCTION PROGRAMS</w:t>
      </w:r>
      <w:r w:rsidRPr="0063043F">
        <w:rPr>
          <w:b/>
          <w:bCs/>
          <w:color w:val="000000"/>
        </w:rPr>
        <w:br/>
        <w:t> </w:t>
      </w:r>
    </w:p>
    <w:p w14:paraId="5D1B52D8" w14:textId="77777777" w:rsidR="0065511E" w:rsidRPr="0063043F" w:rsidRDefault="0065511E" w:rsidP="0065511E">
      <w:pPr>
        <w:pStyle w:val="NormalWeb"/>
        <w:rPr>
          <w:color w:val="000000"/>
        </w:rPr>
      </w:pPr>
      <w:r w:rsidRPr="0063043F">
        <w:rPr>
          <w:b/>
          <w:bCs/>
          <w:color w:val="000000"/>
        </w:rPr>
        <w:t>Note:</w:t>
      </w:r>
      <w:r w:rsidRPr="0063043F">
        <w:rPr>
          <w:color w:val="000000"/>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7C460946" w14:textId="77777777" w:rsidR="0065511E" w:rsidRPr="0063043F" w:rsidRDefault="0065511E" w:rsidP="0065511E">
      <w:pPr>
        <w:pStyle w:val="NormalWeb"/>
        <w:jc w:val="both"/>
        <w:rPr>
          <w:color w:val="000000"/>
        </w:rPr>
      </w:pPr>
      <w:r w:rsidRPr="0063043F">
        <w:rPr>
          <w:color w:val="000000"/>
        </w:rPr>
        <w:t>As the duly authorized representative of the applicant, and by signing the Application Cover Page, I certify that the applicant:</w:t>
      </w:r>
    </w:p>
    <w:p w14:paraId="25DEB658"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14:paraId="6C0627CE"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433201DF"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establish safeguards to prohibit employees from using their positions for a purpose that constitutes or presents the appearance of personal or organizational conflict of interest, or personal gain. </w:t>
      </w:r>
    </w:p>
    <w:p w14:paraId="707EA18C" w14:textId="77777777" w:rsidR="0065511E" w:rsidRPr="0063043F" w:rsidRDefault="0065511E" w:rsidP="0065511E">
      <w:pPr>
        <w:pStyle w:val="NormalWeb"/>
        <w:numPr>
          <w:ilvl w:val="0"/>
          <w:numId w:val="64"/>
        </w:numPr>
        <w:spacing w:after="75" w:afterAutospacing="0"/>
        <w:rPr>
          <w:color w:val="000000"/>
        </w:rPr>
      </w:pPr>
      <w:r w:rsidRPr="0063043F">
        <w:rPr>
          <w:color w:val="000000"/>
        </w:rPr>
        <w:t xml:space="preserve">Will initiate and complete the work within the applicable time frame after receipt of approval of the awarding agency. </w:t>
      </w:r>
    </w:p>
    <w:p w14:paraId="45087A62"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714BEB9F" w14:textId="77777777" w:rsidR="0065511E" w:rsidRPr="0063043F" w:rsidRDefault="0065511E" w:rsidP="0065511E">
      <w:pPr>
        <w:pStyle w:val="NormalWeb"/>
        <w:numPr>
          <w:ilvl w:val="0"/>
          <w:numId w:val="64"/>
        </w:numPr>
        <w:spacing w:after="90" w:afterAutospacing="0"/>
        <w:rPr>
          <w:color w:val="000000"/>
        </w:rPr>
      </w:pPr>
      <w:r w:rsidRPr="0063043F">
        <w:rPr>
          <w:color w:val="00000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63043F">
        <w:rPr>
          <w:rFonts w:ascii="WP TypographicSymbols" w:hAnsi="WP TypographicSymbols"/>
          <w:color w:val="000000"/>
        </w:rPr>
        <w:t></w:t>
      </w:r>
      <w:r w:rsidRPr="0063043F">
        <w:rPr>
          <w:color w:val="00000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w:t>
      </w:r>
    </w:p>
    <w:p w14:paraId="089B33CB"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451E9E21"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as applicable, with the provisions of the Hatch Act (5 U.S.C. §§1501-1508 and 7324-7328), which limit the political activities of employees whose principal employment activities are funded in whole or in part with Federal funds. </w:t>
      </w:r>
    </w:p>
    <w:p w14:paraId="42A53859" w14:textId="708373BE"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r w:rsidR="00F54E6A" w:rsidRPr="0063043F">
        <w:rPr>
          <w:color w:val="000000"/>
        </w:rPr>
        <w:t>sub agreements</w:t>
      </w:r>
      <w:r w:rsidRPr="0063043F">
        <w:rPr>
          <w:color w:val="000000"/>
        </w:rPr>
        <w:t xml:space="preserve">. </w:t>
      </w:r>
    </w:p>
    <w:p w14:paraId="576F786F"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6A6C2CD0"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53001661" w14:textId="77777777" w:rsidR="0065511E" w:rsidRPr="0063043F" w:rsidRDefault="0065511E" w:rsidP="0065511E">
      <w:pPr>
        <w:pStyle w:val="NormalWeb"/>
        <w:numPr>
          <w:ilvl w:val="0"/>
          <w:numId w:val="64"/>
        </w:numPr>
        <w:spacing w:after="90" w:afterAutospacing="0"/>
        <w:rPr>
          <w:color w:val="000000"/>
        </w:rPr>
      </w:pPr>
      <w:r w:rsidRPr="0063043F">
        <w:rPr>
          <w:color w:val="000000"/>
        </w:rPr>
        <w:t>Will comply with the Wild and Scenic Rivers Act of 1968  (16 U.S.C. §§</w:t>
      </w:r>
      <w:r>
        <w:rPr>
          <w:color w:val="000000"/>
        </w:rPr>
        <w:t>1271</w:t>
      </w:r>
      <w:r w:rsidRPr="0063043F">
        <w:rPr>
          <w:color w:val="000000"/>
        </w:rPr>
        <w:t xml:space="preserve"> et seq.) related to protecting components or potential components of the national wild and scenic rivers system. </w:t>
      </w:r>
    </w:p>
    <w:p w14:paraId="456779E1"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2DBB8322"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with P.L. 93-348 regarding the protection of human subjects involved in research, development, and related activities supported by this award of assistance. </w:t>
      </w:r>
    </w:p>
    <w:p w14:paraId="0DA27364"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2C31741C"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comply with the Lead-Based Paint Poisoning Prevention Act (42 U.S.C. §§4801 et seq.), which prohibits the use of lead-based paint in construction or rehabilitation of residence structures. </w:t>
      </w:r>
    </w:p>
    <w:p w14:paraId="0040132B" w14:textId="77777777" w:rsidR="0065511E" w:rsidRPr="0063043F" w:rsidRDefault="0065511E" w:rsidP="0065511E">
      <w:pPr>
        <w:pStyle w:val="NormalWeb"/>
        <w:numPr>
          <w:ilvl w:val="0"/>
          <w:numId w:val="64"/>
        </w:numPr>
        <w:spacing w:after="90" w:afterAutospacing="0"/>
        <w:rPr>
          <w:color w:val="000000"/>
        </w:rPr>
      </w:pPr>
      <w:r w:rsidRPr="0063043F">
        <w:rPr>
          <w:color w:val="000000"/>
        </w:rPr>
        <w:t xml:space="preserve">Will cause to be performed the required financial and compliance audits in accordance with the Single Audit Act Amendments of 1996 and OMB Circular No. A-133, Audits of States, Local Governments, and Non-Profit Organizations. </w:t>
      </w:r>
    </w:p>
    <w:p w14:paraId="352C068E" w14:textId="77777777" w:rsidR="0065511E" w:rsidRPr="0063043F" w:rsidRDefault="0065511E" w:rsidP="0065511E">
      <w:pPr>
        <w:pStyle w:val="NormalWeb"/>
        <w:numPr>
          <w:ilvl w:val="0"/>
          <w:numId w:val="64"/>
        </w:numPr>
        <w:spacing w:after="90" w:afterAutospacing="0"/>
        <w:rPr>
          <w:color w:val="000000"/>
        </w:rPr>
      </w:pPr>
      <w:r w:rsidRPr="0063043F">
        <w:rPr>
          <w:color w:val="000000"/>
        </w:rPr>
        <w:t>Will comply with all applicable requirements of all other Federal laws, executive orders, regulations and policies governing this program.</w:t>
      </w:r>
    </w:p>
    <w:p w14:paraId="75043653" w14:textId="77777777" w:rsidR="0065511E" w:rsidRPr="0063043F" w:rsidRDefault="0065511E" w:rsidP="0065511E">
      <w:pPr>
        <w:pStyle w:val="NormalWeb"/>
        <w:spacing w:after="90" w:afterAutospacing="0"/>
        <w:rPr>
          <w:b/>
          <w:bCs/>
          <w:color w:val="000000"/>
        </w:rPr>
      </w:pPr>
    </w:p>
    <w:p w14:paraId="7C30B853" w14:textId="77777777" w:rsidR="0065511E" w:rsidRPr="0063043F" w:rsidRDefault="0065511E" w:rsidP="0065511E">
      <w:pPr>
        <w:pStyle w:val="NormalWeb"/>
        <w:spacing w:after="90" w:afterAutospacing="0"/>
        <w:rPr>
          <w:color w:val="000000"/>
        </w:rPr>
      </w:pPr>
      <w:r w:rsidRPr="0063043F">
        <w:rPr>
          <w:b/>
          <w:bCs/>
          <w:color w:val="000000"/>
        </w:rPr>
        <w:t>Standard Form 424B (Rev. 7-97), Prescribed by OMB Circular A-102, Authorized for Local Reproduction, as amended by New York State Education Department</w:t>
      </w:r>
    </w:p>
    <w:p w14:paraId="741C47AD" w14:textId="77777777" w:rsidR="0065511E" w:rsidRPr="0063043F" w:rsidRDefault="0065511E" w:rsidP="0065511E">
      <w:pPr>
        <w:pStyle w:val="NormalWeb"/>
        <w:jc w:val="center"/>
        <w:rPr>
          <w:color w:val="000000"/>
        </w:rPr>
      </w:pPr>
      <w:r w:rsidRPr="0063043F">
        <w:rPr>
          <w:b/>
          <w:bCs/>
          <w:color w:val="000000"/>
        </w:rPr>
        <w:t>CERTIFICATIONS REGARDING LOBBYING; DEBARMENT, SUSPENSION AND OTHER</w:t>
      </w:r>
      <w:r w:rsidRPr="0063043F">
        <w:rPr>
          <w:b/>
          <w:bCs/>
          <w:color w:val="000000"/>
        </w:rPr>
        <w:br/>
        <w:t>RESPONSIBILITY MATTERS</w:t>
      </w:r>
    </w:p>
    <w:p w14:paraId="7BF6BE0A" w14:textId="77777777" w:rsidR="0065511E" w:rsidRPr="0063043F" w:rsidRDefault="0065511E" w:rsidP="0065511E">
      <w:pPr>
        <w:pStyle w:val="NormalWeb"/>
        <w:spacing w:after="90" w:afterAutospacing="0"/>
        <w:rPr>
          <w:color w:val="000000"/>
        </w:rPr>
      </w:pPr>
      <w:r w:rsidRPr="0063043F">
        <w:rPr>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w:t>
      </w:r>
      <w:r>
        <w:rPr>
          <w:color w:val="000000"/>
        </w:rPr>
        <w:t xml:space="preserve">tification requirements under </w:t>
      </w:r>
      <w:r>
        <w:t>34 CFR Part 82</w:t>
      </w:r>
      <w:r w:rsidRPr="0063043F">
        <w:rPr>
          <w:color w:val="000000"/>
        </w:rPr>
        <w:t xml:space="preserve">, "New Restrictions on Lobbying," and </w:t>
      </w:r>
      <w:r>
        <w:rPr>
          <w:color w:val="000000"/>
        </w:rPr>
        <w:t>2</w:t>
      </w:r>
      <w:r w:rsidRPr="0063043F">
        <w:rPr>
          <w:color w:val="000000"/>
        </w:rPr>
        <w:t xml:space="preserve"> </w:t>
      </w:r>
      <w:r>
        <w:rPr>
          <w:color w:val="000000"/>
        </w:rPr>
        <w:t>CFR 34</w:t>
      </w:r>
      <w:r w:rsidRPr="0063043F">
        <w:rPr>
          <w:color w:val="000000"/>
        </w:rPr>
        <w:t>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14:paraId="43E59220" w14:textId="77777777" w:rsidR="0065511E" w:rsidRPr="0063043F" w:rsidRDefault="0065511E" w:rsidP="0065511E">
      <w:pPr>
        <w:pStyle w:val="NormalWeb"/>
        <w:rPr>
          <w:color w:val="000000"/>
        </w:rPr>
      </w:pPr>
      <w:r w:rsidRPr="0063043F">
        <w:rPr>
          <w:b/>
          <w:bCs/>
          <w:color w:val="000000"/>
        </w:rPr>
        <w:t>1.  LOBBYING</w:t>
      </w:r>
    </w:p>
    <w:p w14:paraId="59239F47" w14:textId="77777777" w:rsidR="0065511E" w:rsidRPr="0063043F" w:rsidRDefault="0065511E" w:rsidP="0065511E">
      <w:pPr>
        <w:pStyle w:val="NormalWeb"/>
        <w:jc w:val="both"/>
        <w:rPr>
          <w:color w:val="000000"/>
        </w:rPr>
      </w:pPr>
      <w:r w:rsidRPr="0063043F">
        <w:rPr>
          <w:color w:val="000000"/>
        </w:rPr>
        <w:t>As required by Section 1352, Title 31 of the U.S. Code, and implemented at 34 CFR Part 82, for persons entering into a grant or cooperative agreement over $100,000, as defined at 34 CFR Part 82, the applicant certifies that:</w:t>
      </w:r>
    </w:p>
    <w:p w14:paraId="46A255D6" w14:textId="77777777" w:rsidR="0065511E" w:rsidRPr="0063043F" w:rsidRDefault="0065511E" w:rsidP="0065511E">
      <w:pPr>
        <w:pStyle w:val="NormalWeb"/>
        <w:numPr>
          <w:ilvl w:val="0"/>
          <w:numId w:val="65"/>
        </w:numPr>
        <w:spacing w:after="90" w:afterAutospacing="0"/>
        <w:jc w:val="both"/>
        <w:rPr>
          <w:color w:val="000000"/>
        </w:rPr>
      </w:pPr>
      <w:r w:rsidRPr="0063043F">
        <w:rPr>
          <w:color w:val="00000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5CC3D3EC" w14:textId="77777777" w:rsidR="0065511E" w:rsidRPr="0063043F" w:rsidRDefault="0065511E" w:rsidP="0065511E">
      <w:pPr>
        <w:pStyle w:val="NormalWeb"/>
        <w:numPr>
          <w:ilvl w:val="0"/>
          <w:numId w:val="65"/>
        </w:numPr>
        <w:spacing w:after="90" w:afterAutospacing="0"/>
        <w:jc w:val="both"/>
        <w:rPr>
          <w:color w:val="000000"/>
        </w:rPr>
      </w:pPr>
      <w:r w:rsidRPr="0063043F">
        <w:rPr>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5FA5F520" w14:textId="77777777" w:rsidR="0065511E" w:rsidRPr="0063043F" w:rsidRDefault="0065511E" w:rsidP="0065511E">
      <w:pPr>
        <w:pStyle w:val="NormalWeb"/>
        <w:numPr>
          <w:ilvl w:val="0"/>
          <w:numId w:val="65"/>
        </w:numPr>
        <w:spacing w:after="90" w:afterAutospacing="0"/>
        <w:jc w:val="both"/>
        <w:rPr>
          <w:color w:val="000000"/>
        </w:rPr>
      </w:pPr>
      <w:r w:rsidRPr="0063043F">
        <w:rPr>
          <w:color w:val="000000"/>
        </w:rPr>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7CB9B825" w14:textId="77777777" w:rsidR="0065511E" w:rsidRPr="0063043F" w:rsidRDefault="0065511E" w:rsidP="0065511E">
      <w:pPr>
        <w:pStyle w:val="NormalWeb"/>
        <w:spacing w:after="90" w:afterAutospacing="0"/>
        <w:jc w:val="both"/>
        <w:rPr>
          <w:color w:val="000000"/>
        </w:rPr>
      </w:pPr>
      <w:r w:rsidRPr="0063043F">
        <w:rPr>
          <w:b/>
          <w:bCs/>
          <w:color w:val="000000"/>
        </w:rPr>
        <w:t>2.  DEBARMENT, SUSPENSION, AND OTHER RESPONSIBILITY MATTERS</w:t>
      </w:r>
    </w:p>
    <w:p w14:paraId="7BDA5661" w14:textId="77777777" w:rsidR="0065511E" w:rsidRPr="0063043F" w:rsidRDefault="0065511E" w:rsidP="0065511E">
      <w:pPr>
        <w:pStyle w:val="NormalWeb"/>
        <w:rPr>
          <w:color w:val="000000"/>
        </w:rPr>
      </w:pPr>
      <w:r w:rsidRPr="0063043F">
        <w:rPr>
          <w:color w:val="000000"/>
        </w:rPr>
        <w:t xml:space="preserve">As required by Executive Order 12549, Debarment and Suspension, and implemented at </w:t>
      </w:r>
      <w:r>
        <w:rPr>
          <w:color w:val="000000"/>
        </w:rPr>
        <w:t xml:space="preserve">2 CFR 3485 </w:t>
      </w:r>
      <w:r w:rsidRPr="0063043F">
        <w:rPr>
          <w:color w:val="000000"/>
        </w:rPr>
        <w:t xml:space="preserve">for prospective participants in primary covered transactions, as defined at </w:t>
      </w:r>
      <w:r>
        <w:rPr>
          <w:color w:val="000000"/>
        </w:rPr>
        <w:t>2 CFR 3485</w:t>
      </w:r>
      <w:r w:rsidRPr="0063043F">
        <w:rPr>
          <w:color w:val="000000"/>
        </w:rPr>
        <w:t>--</w:t>
      </w:r>
    </w:p>
    <w:p w14:paraId="0230B9A8" w14:textId="77777777" w:rsidR="0065511E" w:rsidRPr="0063043F" w:rsidRDefault="0065511E" w:rsidP="0065511E">
      <w:pPr>
        <w:pStyle w:val="NormalWeb"/>
        <w:numPr>
          <w:ilvl w:val="0"/>
          <w:numId w:val="66"/>
        </w:numPr>
        <w:spacing w:after="90" w:afterAutospacing="0"/>
        <w:rPr>
          <w:color w:val="000000"/>
        </w:rPr>
      </w:pPr>
      <w:r w:rsidRPr="0063043F">
        <w:rPr>
          <w:color w:val="000000"/>
        </w:rPr>
        <w:t xml:space="preserve">The applicant certifies that it and its principals: </w:t>
      </w:r>
    </w:p>
    <w:p w14:paraId="224F2398" w14:textId="77777777" w:rsidR="0065511E" w:rsidRPr="0063043F" w:rsidRDefault="0065511E" w:rsidP="0065511E">
      <w:pPr>
        <w:pStyle w:val="NormalWeb"/>
        <w:numPr>
          <w:ilvl w:val="1"/>
          <w:numId w:val="66"/>
        </w:numPr>
        <w:spacing w:after="0" w:afterAutospacing="0"/>
        <w:rPr>
          <w:color w:val="000000"/>
        </w:rPr>
      </w:pPr>
      <w:r w:rsidRPr="0063043F">
        <w:rPr>
          <w:color w:val="000000"/>
        </w:rPr>
        <w:t xml:space="preserve">Are not presently debarred, suspended, proposed for debarment, declared ineligible, or voluntarily excluded from covered transactions by any Federal department or agency; </w:t>
      </w:r>
    </w:p>
    <w:p w14:paraId="51155596" w14:textId="77777777" w:rsidR="0065511E" w:rsidRPr="0063043F" w:rsidRDefault="0065511E" w:rsidP="0065511E">
      <w:pPr>
        <w:pStyle w:val="NormalWeb"/>
        <w:numPr>
          <w:ilvl w:val="1"/>
          <w:numId w:val="66"/>
        </w:numPr>
        <w:spacing w:after="0" w:afterAutospacing="0"/>
        <w:rPr>
          <w:color w:val="000000"/>
        </w:rPr>
      </w:pPr>
      <w:r w:rsidRPr="0063043F">
        <w:rPr>
          <w:color w:val="00000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A814464" w14:textId="77777777" w:rsidR="0065511E" w:rsidRPr="0063043F" w:rsidRDefault="0065511E" w:rsidP="0065511E">
      <w:pPr>
        <w:pStyle w:val="NormalWeb"/>
        <w:numPr>
          <w:ilvl w:val="1"/>
          <w:numId w:val="66"/>
        </w:numPr>
        <w:spacing w:after="0" w:afterAutospacing="0"/>
        <w:rPr>
          <w:color w:val="000000"/>
        </w:rPr>
      </w:pPr>
      <w:r w:rsidRPr="0063043F">
        <w:rPr>
          <w:color w:val="000000"/>
        </w:rPr>
        <w:t xml:space="preserve">Are not presently indicted for or otherwise criminally or civilly charged by a governmental entity (Federal, State, or local) with commission of any of the offenses enumerated in paragraph (2)(b) of this certification; and </w:t>
      </w:r>
    </w:p>
    <w:p w14:paraId="0C29958F" w14:textId="77777777" w:rsidR="0065511E" w:rsidRPr="0063043F" w:rsidRDefault="0065511E" w:rsidP="0065511E">
      <w:pPr>
        <w:pStyle w:val="NormalWeb"/>
        <w:numPr>
          <w:ilvl w:val="1"/>
          <w:numId w:val="66"/>
        </w:numPr>
        <w:spacing w:after="90" w:afterAutospacing="0"/>
        <w:rPr>
          <w:color w:val="000000"/>
        </w:rPr>
      </w:pPr>
      <w:r w:rsidRPr="0063043F">
        <w:rPr>
          <w:color w:val="000000"/>
        </w:rPr>
        <w:t xml:space="preserve">Have not within a three-year period preceding this application had one or more public transaction (Federal, State, or local) terminated for cause or default; and </w:t>
      </w:r>
    </w:p>
    <w:p w14:paraId="325B51A3" w14:textId="77777777" w:rsidR="0065511E" w:rsidRPr="0063043F" w:rsidRDefault="0065511E" w:rsidP="0065511E">
      <w:pPr>
        <w:pStyle w:val="NormalWeb"/>
        <w:numPr>
          <w:ilvl w:val="0"/>
          <w:numId w:val="66"/>
        </w:numPr>
        <w:rPr>
          <w:color w:val="000000"/>
        </w:rPr>
      </w:pPr>
      <w:r w:rsidRPr="0063043F">
        <w:rPr>
          <w:color w:val="000000"/>
        </w:rPr>
        <w:t xml:space="preserve">Where the applicant is unable to certify to any of the statements in this certification, he or she shall attach an explanation to this application. </w:t>
      </w:r>
    </w:p>
    <w:p w14:paraId="7457A703" w14:textId="77777777" w:rsidR="0065511E" w:rsidRPr="0063043F" w:rsidRDefault="0065511E" w:rsidP="0065511E">
      <w:pPr>
        <w:pStyle w:val="NormalWeb"/>
        <w:jc w:val="center"/>
        <w:rPr>
          <w:color w:val="000000"/>
        </w:rPr>
      </w:pPr>
      <w:bookmarkStart w:id="44" w:name="_Hlk493841932"/>
      <w:r>
        <w:rPr>
          <w:b/>
          <w:bCs/>
          <w:color w:val="000000"/>
        </w:rPr>
        <w:t>ED 80-0014</w:t>
      </w:r>
      <w:r w:rsidRPr="0063043F">
        <w:rPr>
          <w:b/>
          <w:bCs/>
          <w:color w:val="000000"/>
        </w:rPr>
        <w:t>, as amended by the New York State Education Department</w:t>
      </w:r>
    </w:p>
    <w:p w14:paraId="61AF2542" w14:textId="77777777" w:rsidR="0065511E" w:rsidRPr="0063043F" w:rsidRDefault="0065511E" w:rsidP="0065511E">
      <w:pPr>
        <w:pStyle w:val="NormalWeb"/>
        <w:jc w:val="center"/>
        <w:rPr>
          <w:color w:val="000000"/>
        </w:rPr>
      </w:pPr>
      <w:r w:rsidRPr="0063043F">
        <w:rPr>
          <w:b/>
          <w:bCs/>
          <w:caps/>
          <w:color w:val="000000"/>
        </w:rPr>
        <w:t>Certification Regarding Debarment, Suspension, Ineligibility and</w:t>
      </w:r>
      <w:r w:rsidRPr="0063043F">
        <w:rPr>
          <w:b/>
          <w:bCs/>
          <w:caps/>
          <w:color w:val="000000"/>
        </w:rPr>
        <w:br/>
        <w:t>Voluntary Exclusion — Lower Tier Covered Transactions</w:t>
      </w:r>
    </w:p>
    <w:p w14:paraId="173548E5" w14:textId="77777777" w:rsidR="0065511E" w:rsidRPr="0063043F" w:rsidRDefault="0065511E" w:rsidP="0065511E">
      <w:pPr>
        <w:pStyle w:val="NormalWeb"/>
        <w:rPr>
          <w:color w:val="000000"/>
        </w:rPr>
      </w:pPr>
      <w:r w:rsidRPr="0063043F">
        <w:rPr>
          <w:color w:val="000000"/>
        </w:rPr>
        <w:t xml:space="preserve">This certification is required by the Department of Education regulations implementing Executive Order 12549, Debarment and Suspension, </w:t>
      </w:r>
      <w:r>
        <w:rPr>
          <w:color w:val="000000"/>
        </w:rPr>
        <w:t>2</w:t>
      </w:r>
      <w:r w:rsidRPr="0063043F">
        <w:rPr>
          <w:color w:val="000000"/>
        </w:rPr>
        <w:t xml:space="preserve"> CFR </w:t>
      </w:r>
      <w:r>
        <w:rPr>
          <w:color w:val="000000"/>
        </w:rPr>
        <w:t>3485</w:t>
      </w:r>
      <w:r w:rsidRPr="0063043F">
        <w:rPr>
          <w:color w:val="000000"/>
        </w:rPr>
        <w:t xml:space="preserve">, for all lower tier transactions meeting the threshold and tier requirements stated at </w:t>
      </w:r>
      <w:r>
        <w:rPr>
          <w:color w:val="000000"/>
        </w:rPr>
        <w:t>2 CFR 3485</w:t>
      </w:r>
      <w:r w:rsidRPr="0063043F">
        <w:rPr>
          <w:color w:val="000000"/>
        </w:rPr>
        <w:t>.</w:t>
      </w:r>
    </w:p>
    <w:p w14:paraId="723A2C97" w14:textId="77777777" w:rsidR="0065511E" w:rsidRPr="0063043F" w:rsidRDefault="0065511E" w:rsidP="0065511E">
      <w:pPr>
        <w:pStyle w:val="NormalWeb"/>
        <w:rPr>
          <w:color w:val="000000"/>
        </w:rPr>
      </w:pPr>
      <w:r w:rsidRPr="0063043F">
        <w:rPr>
          <w:b/>
          <w:bCs/>
          <w:color w:val="000000"/>
        </w:rPr>
        <w:t>Instructions for Certification</w:t>
      </w:r>
    </w:p>
    <w:p w14:paraId="3CCD8DEC"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By signing the Application Cover Page, the prospective lower tier participant is providing the certification set out below. </w:t>
      </w:r>
    </w:p>
    <w:p w14:paraId="34CA7452"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55DD429B"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245125D4"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5824F09C"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1C2F6C29"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6255326A"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14:paraId="797BFE52"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24D88C9F" w14:textId="77777777" w:rsidR="0065511E" w:rsidRPr="0063043F" w:rsidRDefault="0065511E" w:rsidP="0065511E">
      <w:pPr>
        <w:pStyle w:val="NormalWeb"/>
        <w:numPr>
          <w:ilvl w:val="0"/>
          <w:numId w:val="67"/>
        </w:numPr>
        <w:spacing w:after="90" w:afterAutospacing="0"/>
        <w:rPr>
          <w:color w:val="000000"/>
        </w:rPr>
      </w:pPr>
      <w:r w:rsidRPr="0063043F">
        <w:rPr>
          <w:color w:val="00000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22977AEB" w14:textId="77777777" w:rsidR="0065511E" w:rsidRPr="0063043F" w:rsidRDefault="0065511E" w:rsidP="0065511E">
      <w:pPr>
        <w:pStyle w:val="NormalWeb"/>
        <w:spacing w:after="90" w:afterAutospacing="0"/>
        <w:rPr>
          <w:color w:val="000000"/>
        </w:rPr>
      </w:pPr>
      <w:r w:rsidRPr="0063043F">
        <w:rPr>
          <w:color w:val="000000"/>
        </w:rPr>
        <w:t>---------------------------------------------------------------------------------------------------------------</w:t>
      </w:r>
    </w:p>
    <w:p w14:paraId="285343F7" w14:textId="77777777" w:rsidR="0065511E" w:rsidRPr="0063043F" w:rsidRDefault="0065511E" w:rsidP="0065511E">
      <w:pPr>
        <w:pStyle w:val="NormalWeb"/>
        <w:rPr>
          <w:color w:val="000000"/>
        </w:rPr>
      </w:pPr>
      <w:r w:rsidRPr="0063043F">
        <w:rPr>
          <w:b/>
          <w:bCs/>
          <w:color w:val="000000"/>
        </w:rPr>
        <w:t>Certification</w:t>
      </w:r>
    </w:p>
    <w:p w14:paraId="1D633638" w14:textId="77777777" w:rsidR="0065511E" w:rsidRPr="0063043F" w:rsidRDefault="0065511E" w:rsidP="0065511E">
      <w:pPr>
        <w:pStyle w:val="NormalWeb"/>
        <w:numPr>
          <w:ilvl w:val="0"/>
          <w:numId w:val="68"/>
        </w:numPr>
        <w:spacing w:after="90" w:afterAutospacing="0"/>
        <w:rPr>
          <w:color w:val="000000"/>
        </w:rPr>
      </w:pPr>
      <w:r w:rsidRPr="0063043F">
        <w:rPr>
          <w:color w:val="000000"/>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0223D3DF" w14:textId="77777777" w:rsidR="0065511E" w:rsidRPr="0063043F" w:rsidRDefault="0065511E" w:rsidP="0065511E">
      <w:pPr>
        <w:pStyle w:val="NormalWeb"/>
        <w:numPr>
          <w:ilvl w:val="0"/>
          <w:numId w:val="68"/>
        </w:numPr>
        <w:rPr>
          <w:color w:val="000000"/>
        </w:rPr>
      </w:pPr>
      <w:r w:rsidRPr="0063043F">
        <w:rPr>
          <w:color w:val="000000"/>
        </w:rPr>
        <w:t xml:space="preserve">Where the prospective lower tier participant is unable to certify to any of the statements in this certification, such prospective participant shall attach an explanation to this proposal. </w:t>
      </w:r>
    </w:p>
    <w:p w14:paraId="3383B71A" w14:textId="77777777" w:rsidR="0065511E" w:rsidRPr="0063043F" w:rsidRDefault="0065511E" w:rsidP="0065511E">
      <w:pPr>
        <w:pStyle w:val="NormalWeb"/>
        <w:rPr>
          <w:color w:val="000000"/>
        </w:rPr>
      </w:pPr>
      <w:r w:rsidRPr="0063043F">
        <w:rPr>
          <w:color w:val="000000"/>
        </w:rPr>
        <w:t>ED 80-0014, as amended by the New York State Education Department</w:t>
      </w:r>
    </w:p>
    <w:bookmarkEnd w:id="44"/>
    <w:p w14:paraId="5F1436EA" w14:textId="77777777" w:rsidR="0065511E" w:rsidRPr="0063043F" w:rsidRDefault="0065511E" w:rsidP="0065511E">
      <w:pPr>
        <w:pStyle w:val="NormalWeb"/>
        <w:jc w:val="center"/>
        <w:rPr>
          <w:color w:val="000000"/>
        </w:rPr>
      </w:pPr>
      <w:smartTag w:uri="urn:schemas-microsoft-com:office:smarttags" w:element="place">
        <w:smartTag w:uri="urn:schemas-microsoft-com:office:smarttags" w:element="State">
          <w:r w:rsidRPr="0063043F">
            <w:rPr>
              <w:b/>
              <w:bCs/>
              <w:caps/>
              <w:color w:val="000000"/>
            </w:rPr>
            <w:t>New York</w:t>
          </w:r>
        </w:smartTag>
      </w:smartTag>
      <w:r w:rsidRPr="0063043F">
        <w:rPr>
          <w:b/>
          <w:bCs/>
          <w:caps/>
          <w:color w:val="000000"/>
        </w:rPr>
        <w:t xml:space="preserve"> State Department of Education</w:t>
      </w:r>
      <w:r w:rsidRPr="0063043F">
        <w:rPr>
          <w:b/>
          <w:bCs/>
          <w:caps/>
          <w:color w:val="000000"/>
        </w:rPr>
        <w:br/>
        <w:t>General Education Provisions Act Assurances</w:t>
      </w:r>
    </w:p>
    <w:p w14:paraId="258B9104" w14:textId="77777777" w:rsidR="0065511E" w:rsidRPr="0063043F" w:rsidRDefault="0065511E" w:rsidP="0065511E">
      <w:pPr>
        <w:pStyle w:val="NormalWeb"/>
        <w:rPr>
          <w:color w:val="000000"/>
        </w:rPr>
      </w:pPr>
      <w:r w:rsidRPr="0063043F">
        <w:rPr>
          <w:color w:val="000000"/>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76471068" w14:textId="77777777" w:rsidR="0065511E" w:rsidRPr="0063043F" w:rsidRDefault="0065511E" w:rsidP="0065511E">
      <w:pPr>
        <w:pStyle w:val="NormalWeb"/>
        <w:rPr>
          <w:color w:val="000000"/>
        </w:rPr>
      </w:pPr>
      <w:r w:rsidRPr="0063043F">
        <w:rPr>
          <w:color w:val="000000"/>
        </w:rPr>
        <w:t>As the authorized representative of the applicant, by signing the Application Cover Page, I certify that:</w:t>
      </w:r>
    </w:p>
    <w:p w14:paraId="1F4D4A56"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the local educational agency will administer each program covered by the application in accordance with all applicable statutes, regulations, program plans, and applications; </w:t>
      </w:r>
    </w:p>
    <w:p w14:paraId="73299616"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the control of funds provided to the local educational agency under each program, and title to property acquired with those funds, will be in a public agency and that a public agency will administer those funds and property; </w:t>
      </w:r>
    </w:p>
    <w:p w14:paraId="1D6FC9D3"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the local educational agency will use fiscal control and fund accounting procedures that will ensure proper disbursement of, and accounting for, Federal funds paid to that agency under each program; </w:t>
      </w:r>
    </w:p>
    <w:p w14:paraId="649E52A1"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28D4E66C"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the local educational agency will provide reasonable opportunities for the participation by teachers, parents, and other interested agencies, organizations, and individuals in the planning for and operation of each program; </w:t>
      </w:r>
    </w:p>
    <w:p w14:paraId="0A988159" w14:textId="77777777" w:rsidR="0065511E" w:rsidRPr="0063043F" w:rsidRDefault="0065511E" w:rsidP="0065511E">
      <w:pPr>
        <w:pStyle w:val="NormalWeb"/>
        <w:numPr>
          <w:ilvl w:val="0"/>
          <w:numId w:val="69"/>
        </w:numPr>
        <w:spacing w:after="90" w:afterAutospacing="0"/>
        <w:rPr>
          <w:color w:val="000000"/>
        </w:rPr>
      </w:pPr>
      <w:r w:rsidRPr="0063043F">
        <w:rPr>
          <w:color w:val="000000"/>
        </w:rPr>
        <w:t xml:space="preserve">any application, evaluation, periodic program plan or report relating to each program will be made readily available to parents and other members of the general public; </w:t>
      </w:r>
    </w:p>
    <w:p w14:paraId="17A6EB15" w14:textId="77777777" w:rsidR="0065511E" w:rsidRPr="0063043F" w:rsidRDefault="0065511E" w:rsidP="0065511E">
      <w:pPr>
        <w:pStyle w:val="NormalWeb"/>
        <w:numPr>
          <w:ilvl w:val="0"/>
          <w:numId w:val="69"/>
        </w:numPr>
        <w:spacing w:after="0" w:afterAutospacing="0"/>
        <w:rPr>
          <w:color w:val="000000"/>
        </w:rPr>
      </w:pPr>
      <w:r w:rsidRPr="0063043F">
        <w:rPr>
          <w:color w:val="000000"/>
        </w:rPr>
        <w:t xml:space="preserve">in the case of any project involving construction - </w:t>
      </w:r>
    </w:p>
    <w:p w14:paraId="79953D7F" w14:textId="77777777" w:rsidR="0065511E" w:rsidRPr="0063043F" w:rsidRDefault="0065511E" w:rsidP="0065511E">
      <w:pPr>
        <w:pStyle w:val="NormalWeb"/>
        <w:numPr>
          <w:ilvl w:val="0"/>
          <w:numId w:val="70"/>
        </w:numPr>
        <w:spacing w:after="90" w:afterAutospacing="0"/>
        <w:ind w:left="1080"/>
        <w:rPr>
          <w:color w:val="000000"/>
        </w:rPr>
      </w:pPr>
      <w:r w:rsidRPr="0063043F">
        <w:rPr>
          <w:color w:val="000000"/>
        </w:rPr>
        <w:t xml:space="preserve">the project is not inconsistent with overall State plans for the construction of school facilities, and </w:t>
      </w:r>
    </w:p>
    <w:p w14:paraId="6D652C2B" w14:textId="77777777" w:rsidR="0065511E" w:rsidRPr="0063043F" w:rsidRDefault="0065511E" w:rsidP="0065511E">
      <w:pPr>
        <w:pStyle w:val="NormalWeb"/>
        <w:numPr>
          <w:ilvl w:val="0"/>
          <w:numId w:val="70"/>
        </w:numPr>
        <w:spacing w:after="90" w:afterAutospacing="0"/>
        <w:ind w:left="1080"/>
        <w:rPr>
          <w:color w:val="000000"/>
        </w:rPr>
      </w:pPr>
      <w:r w:rsidRPr="0063043F">
        <w:rPr>
          <w:color w:val="000000"/>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5D5C5159" w14:textId="77777777" w:rsidR="0065511E" w:rsidRPr="0063043F" w:rsidRDefault="0065511E" w:rsidP="0065511E">
      <w:pPr>
        <w:pStyle w:val="NormalWeb"/>
        <w:numPr>
          <w:ilvl w:val="0"/>
          <w:numId w:val="71"/>
        </w:numPr>
        <w:spacing w:after="90" w:afterAutospacing="0"/>
        <w:rPr>
          <w:color w:val="000000"/>
        </w:rPr>
      </w:pPr>
      <w:r w:rsidRPr="0063043F">
        <w:rPr>
          <w:color w:val="000000"/>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39A9BA8B" w14:textId="77777777" w:rsidR="0065511E" w:rsidRPr="0063043F" w:rsidRDefault="0065511E" w:rsidP="0065511E">
      <w:pPr>
        <w:pStyle w:val="NormalWeb"/>
        <w:numPr>
          <w:ilvl w:val="0"/>
          <w:numId w:val="71"/>
        </w:numPr>
        <w:rPr>
          <w:color w:val="000000"/>
        </w:rPr>
      </w:pPr>
      <w:r w:rsidRPr="0063043F">
        <w:rPr>
          <w:color w:val="000000"/>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3F663FF6" w14:textId="77777777" w:rsidR="0065511E" w:rsidRPr="00F969E5" w:rsidRDefault="0065511E" w:rsidP="0065511E">
      <w:pPr>
        <w:pStyle w:val="NormalWeb"/>
        <w:jc w:val="center"/>
        <w:rPr>
          <w:b/>
          <w:bCs/>
          <w:caps/>
          <w:color w:val="000000"/>
        </w:rPr>
      </w:pPr>
    </w:p>
    <w:p w14:paraId="50B0958F" w14:textId="77777777" w:rsidR="0065511E" w:rsidRPr="00F969E5" w:rsidRDefault="0065511E" w:rsidP="0065511E">
      <w:pPr>
        <w:jc w:val="center"/>
        <w:outlineLvl w:val="0"/>
        <w:rPr>
          <w:b/>
          <w:szCs w:val="24"/>
        </w:rPr>
      </w:pPr>
      <w:r w:rsidRPr="00F969E5">
        <w:rPr>
          <w:b/>
          <w:szCs w:val="24"/>
        </w:rPr>
        <w:t>DRUG-FREE WORKPLACE</w:t>
      </w:r>
      <w:r>
        <w:rPr>
          <w:b/>
          <w:szCs w:val="24"/>
        </w:rPr>
        <w:t xml:space="preserve"> </w:t>
      </w:r>
      <w:r w:rsidRPr="00F969E5">
        <w:rPr>
          <w:b/>
          <w:szCs w:val="24"/>
        </w:rPr>
        <w:t>(GRANTEES OTHER THAN INDIVIDUALS)</w:t>
      </w:r>
    </w:p>
    <w:p w14:paraId="21667CF2" w14:textId="77777777" w:rsidR="0065511E" w:rsidRPr="00F969E5" w:rsidRDefault="0065511E" w:rsidP="0065511E">
      <w:pPr>
        <w:rPr>
          <w:szCs w:val="24"/>
        </w:rPr>
      </w:pPr>
    </w:p>
    <w:p w14:paraId="73D41C43" w14:textId="77777777" w:rsidR="0065511E" w:rsidRPr="00F969E5" w:rsidRDefault="0065511E" w:rsidP="0065511E">
      <w:pPr>
        <w:rPr>
          <w:szCs w:val="24"/>
        </w:rPr>
      </w:pPr>
      <w:r w:rsidRPr="00F969E5">
        <w:rPr>
          <w:szCs w:val="24"/>
        </w:rPr>
        <w:t xml:space="preserve">As required by the Drug-Free Workplace Act of 1988, and implemented at 2 CFR 3485, Subpart F, for grantees, as defined at 2 CFR 3485 - </w:t>
      </w:r>
    </w:p>
    <w:p w14:paraId="2B4D3A11" w14:textId="77777777" w:rsidR="0065511E" w:rsidRPr="00E84879" w:rsidRDefault="0065511E" w:rsidP="0065511E">
      <w:pPr>
        <w:pStyle w:val="ListParagraph"/>
        <w:numPr>
          <w:ilvl w:val="1"/>
          <w:numId w:val="85"/>
        </w:numPr>
        <w:spacing w:before="200"/>
        <w:ind w:left="360"/>
        <w:rPr>
          <w:szCs w:val="24"/>
        </w:rPr>
      </w:pPr>
      <w:r w:rsidRPr="00E84879">
        <w:rPr>
          <w:szCs w:val="24"/>
        </w:rPr>
        <w:t>The applicant certifies that it will or will continue to provide a drug-free workplace by:</w:t>
      </w:r>
    </w:p>
    <w:p w14:paraId="4CB95E3D" w14:textId="77777777" w:rsidR="0065511E" w:rsidRPr="00E84879" w:rsidRDefault="0065511E" w:rsidP="0065511E">
      <w:pPr>
        <w:pStyle w:val="ListParagraph"/>
        <w:ind w:left="360"/>
        <w:rPr>
          <w:szCs w:val="24"/>
        </w:rPr>
      </w:pPr>
    </w:p>
    <w:p w14:paraId="7E612F9C" w14:textId="77777777" w:rsidR="0065511E" w:rsidRPr="00E84879" w:rsidRDefault="0065511E" w:rsidP="0065511E">
      <w:pPr>
        <w:pStyle w:val="ListParagraph"/>
        <w:numPr>
          <w:ilvl w:val="0"/>
          <w:numId w:val="86"/>
        </w:numPr>
        <w:spacing w:before="200"/>
        <w:rPr>
          <w:szCs w:val="24"/>
        </w:rPr>
      </w:pPr>
      <w:r w:rsidRPr="005F6C2D">
        <w:rPr>
          <w:szCs w:val="24"/>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16C71A0" w14:textId="77777777" w:rsidR="0065511E" w:rsidRPr="00E84879" w:rsidRDefault="0065511E" w:rsidP="0065511E">
      <w:pPr>
        <w:pStyle w:val="ListParagraph"/>
        <w:rPr>
          <w:szCs w:val="24"/>
        </w:rPr>
      </w:pPr>
    </w:p>
    <w:p w14:paraId="684FEE00" w14:textId="77777777" w:rsidR="0065511E" w:rsidRPr="00E84879" w:rsidRDefault="0065511E" w:rsidP="0065511E">
      <w:pPr>
        <w:pStyle w:val="ListParagraph"/>
        <w:numPr>
          <w:ilvl w:val="0"/>
          <w:numId w:val="86"/>
        </w:numPr>
        <w:spacing w:before="200"/>
        <w:rPr>
          <w:szCs w:val="24"/>
        </w:rPr>
      </w:pPr>
      <w:r w:rsidRPr="005F6C2D">
        <w:rPr>
          <w:szCs w:val="24"/>
        </w:rPr>
        <w:t>Establishing an on-going drug-free awareness program to inform employees about:</w:t>
      </w:r>
    </w:p>
    <w:p w14:paraId="5D6A5EF9" w14:textId="77777777" w:rsidR="0065511E" w:rsidRPr="00E84879" w:rsidRDefault="0065511E" w:rsidP="0065511E">
      <w:pPr>
        <w:pStyle w:val="ListParagraph"/>
        <w:rPr>
          <w:szCs w:val="24"/>
        </w:rPr>
      </w:pPr>
    </w:p>
    <w:p w14:paraId="54CA62A7" w14:textId="77777777" w:rsidR="0065511E" w:rsidRPr="00E84879" w:rsidRDefault="0065511E" w:rsidP="0065511E">
      <w:pPr>
        <w:pStyle w:val="ListParagraph"/>
        <w:numPr>
          <w:ilvl w:val="0"/>
          <w:numId w:val="88"/>
        </w:numPr>
        <w:spacing w:before="200"/>
        <w:ind w:left="1080"/>
        <w:rPr>
          <w:szCs w:val="24"/>
        </w:rPr>
      </w:pPr>
      <w:r w:rsidRPr="005F6C2D">
        <w:rPr>
          <w:szCs w:val="24"/>
        </w:rPr>
        <w:t>The dangers of drug abuse in the workplace;</w:t>
      </w:r>
    </w:p>
    <w:p w14:paraId="73378598" w14:textId="77777777" w:rsidR="0065511E" w:rsidRPr="00E84879" w:rsidRDefault="0065511E" w:rsidP="0065511E">
      <w:pPr>
        <w:pStyle w:val="ListParagraph"/>
        <w:ind w:left="1080"/>
        <w:rPr>
          <w:szCs w:val="24"/>
        </w:rPr>
      </w:pPr>
    </w:p>
    <w:p w14:paraId="340D0BC2" w14:textId="77777777" w:rsidR="0065511E" w:rsidRPr="00E84879" w:rsidRDefault="0065511E" w:rsidP="0065511E">
      <w:pPr>
        <w:pStyle w:val="ListParagraph"/>
        <w:numPr>
          <w:ilvl w:val="0"/>
          <w:numId w:val="88"/>
        </w:numPr>
        <w:spacing w:before="200"/>
        <w:ind w:left="1080"/>
        <w:rPr>
          <w:szCs w:val="24"/>
        </w:rPr>
      </w:pPr>
      <w:r w:rsidRPr="005F6C2D">
        <w:rPr>
          <w:szCs w:val="24"/>
        </w:rPr>
        <w:t>The grantee's policy of maintaining a drug-free workplace;</w:t>
      </w:r>
    </w:p>
    <w:p w14:paraId="7388EEE9" w14:textId="77777777" w:rsidR="0065511E" w:rsidRPr="00E84879" w:rsidRDefault="0065511E" w:rsidP="0065511E">
      <w:pPr>
        <w:pStyle w:val="ListParagraph"/>
        <w:ind w:left="1080"/>
        <w:rPr>
          <w:szCs w:val="24"/>
        </w:rPr>
      </w:pPr>
    </w:p>
    <w:p w14:paraId="67424DE3" w14:textId="77777777" w:rsidR="0065511E" w:rsidRPr="00E84879" w:rsidRDefault="0065511E" w:rsidP="0065511E">
      <w:pPr>
        <w:pStyle w:val="ListParagraph"/>
        <w:numPr>
          <w:ilvl w:val="0"/>
          <w:numId w:val="88"/>
        </w:numPr>
        <w:spacing w:before="200"/>
        <w:ind w:left="1080"/>
        <w:rPr>
          <w:szCs w:val="24"/>
        </w:rPr>
      </w:pPr>
      <w:r w:rsidRPr="005F6C2D">
        <w:rPr>
          <w:szCs w:val="24"/>
        </w:rPr>
        <w:t>Any available drug counseling, rehabilitation, and employee assistance programs; and</w:t>
      </w:r>
    </w:p>
    <w:p w14:paraId="75B2F75F" w14:textId="77777777" w:rsidR="0065511E" w:rsidRPr="00E84879" w:rsidRDefault="0065511E" w:rsidP="0065511E">
      <w:pPr>
        <w:pStyle w:val="ListParagraph"/>
        <w:ind w:left="1080"/>
        <w:rPr>
          <w:szCs w:val="24"/>
        </w:rPr>
      </w:pPr>
    </w:p>
    <w:p w14:paraId="6DC8E5A7" w14:textId="77777777" w:rsidR="0065511E" w:rsidRPr="00E84879" w:rsidRDefault="0065511E" w:rsidP="0065511E">
      <w:pPr>
        <w:pStyle w:val="ListParagraph"/>
        <w:numPr>
          <w:ilvl w:val="0"/>
          <w:numId w:val="88"/>
        </w:numPr>
        <w:spacing w:before="200"/>
        <w:ind w:left="1080"/>
        <w:rPr>
          <w:szCs w:val="24"/>
        </w:rPr>
      </w:pPr>
      <w:r w:rsidRPr="005F6C2D">
        <w:rPr>
          <w:szCs w:val="24"/>
        </w:rPr>
        <w:t>The penalties that may be imposed upon employees for drug abuse violations occurring in the workplace;</w:t>
      </w:r>
    </w:p>
    <w:p w14:paraId="4F1F3878" w14:textId="77777777" w:rsidR="0065511E" w:rsidRPr="00E84879" w:rsidRDefault="0065511E" w:rsidP="0065511E">
      <w:pPr>
        <w:pStyle w:val="ListParagraph"/>
        <w:ind w:left="1080"/>
        <w:rPr>
          <w:szCs w:val="24"/>
        </w:rPr>
      </w:pPr>
    </w:p>
    <w:p w14:paraId="7BC636B8" w14:textId="77777777" w:rsidR="0065511E" w:rsidRPr="00E84879" w:rsidRDefault="0065511E" w:rsidP="0065511E">
      <w:pPr>
        <w:pStyle w:val="ListParagraph"/>
        <w:numPr>
          <w:ilvl w:val="0"/>
          <w:numId w:val="86"/>
        </w:numPr>
        <w:spacing w:before="200"/>
        <w:rPr>
          <w:szCs w:val="24"/>
        </w:rPr>
      </w:pPr>
      <w:r w:rsidRPr="005F6C2D">
        <w:rPr>
          <w:szCs w:val="24"/>
        </w:rPr>
        <w:t>Making it a requirement that each employee to be engaged in the performance of the grant be given a copy of the statement required by paragraph (a);</w:t>
      </w:r>
    </w:p>
    <w:p w14:paraId="7E2E3CF5" w14:textId="77777777" w:rsidR="0065511E" w:rsidRPr="00E84879" w:rsidRDefault="0065511E" w:rsidP="0065511E">
      <w:pPr>
        <w:pStyle w:val="ListParagraph"/>
        <w:rPr>
          <w:szCs w:val="24"/>
        </w:rPr>
      </w:pPr>
    </w:p>
    <w:p w14:paraId="4EE5769E" w14:textId="77777777" w:rsidR="0065511E" w:rsidRPr="00FF50AF" w:rsidRDefault="0065511E" w:rsidP="0065511E">
      <w:pPr>
        <w:pStyle w:val="ListParagraph"/>
        <w:numPr>
          <w:ilvl w:val="0"/>
          <w:numId w:val="86"/>
        </w:numPr>
        <w:spacing w:before="200"/>
        <w:rPr>
          <w:szCs w:val="24"/>
        </w:rPr>
      </w:pPr>
      <w:r w:rsidRPr="005F6C2D">
        <w:rPr>
          <w:szCs w:val="24"/>
        </w:rPr>
        <w:t xml:space="preserve">Notifying the employee in the statement required by paragraph (a) that, as a condition of employment under the grant, the employee will: </w:t>
      </w:r>
    </w:p>
    <w:p w14:paraId="54046FBA" w14:textId="77777777" w:rsidR="0065511E" w:rsidRPr="00E84879" w:rsidRDefault="0065511E" w:rsidP="0065511E">
      <w:pPr>
        <w:pStyle w:val="ListParagraph"/>
        <w:rPr>
          <w:szCs w:val="24"/>
        </w:rPr>
      </w:pPr>
    </w:p>
    <w:p w14:paraId="493F14BA" w14:textId="77777777" w:rsidR="0065511E" w:rsidRDefault="0065511E" w:rsidP="0065511E">
      <w:pPr>
        <w:pStyle w:val="ListParagraph"/>
        <w:numPr>
          <w:ilvl w:val="0"/>
          <w:numId w:val="99"/>
        </w:numPr>
        <w:tabs>
          <w:tab w:val="clear" w:pos="720"/>
          <w:tab w:val="num" w:pos="1170"/>
        </w:tabs>
        <w:spacing w:before="200"/>
        <w:ind w:left="1080"/>
        <w:rPr>
          <w:szCs w:val="24"/>
        </w:rPr>
      </w:pPr>
      <w:r w:rsidRPr="005F6C2D">
        <w:rPr>
          <w:szCs w:val="24"/>
        </w:rPr>
        <w:t>Abide</w:t>
      </w:r>
      <w:r>
        <w:rPr>
          <w:szCs w:val="24"/>
        </w:rPr>
        <w:t xml:space="preserve"> by the terms of the statement; and</w:t>
      </w:r>
    </w:p>
    <w:p w14:paraId="140AFB77" w14:textId="77777777" w:rsidR="0065511E" w:rsidRPr="00EB189B" w:rsidRDefault="0065511E" w:rsidP="0065511E">
      <w:pPr>
        <w:pStyle w:val="ListParagraph"/>
        <w:ind w:left="1080"/>
        <w:rPr>
          <w:sz w:val="20"/>
          <w:szCs w:val="24"/>
        </w:rPr>
      </w:pPr>
    </w:p>
    <w:p w14:paraId="045DBA2F" w14:textId="77777777" w:rsidR="0065511E" w:rsidRPr="00FF50AF" w:rsidRDefault="0065511E" w:rsidP="0065511E">
      <w:pPr>
        <w:pStyle w:val="ListParagraph"/>
        <w:numPr>
          <w:ilvl w:val="0"/>
          <w:numId w:val="99"/>
        </w:numPr>
        <w:tabs>
          <w:tab w:val="clear" w:pos="720"/>
          <w:tab w:val="num" w:pos="1080"/>
        </w:tabs>
        <w:spacing w:before="200"/>
        <w:ind w:left="1080"/>
        <w:rPr>
          <w:szCs w:val="24"/>
        </w:rPr>
      </w:pPr>
      <w:r w:rsidRPr="008A57B4">
        <w:rPr>
          <w:szCs w:val="24"/>
        </w:rPr>
        <w:t>Notify the employer in writing of his or her conviction for a violation of a criminal drug statute occurring in the workplace no later than five calendar days after such conviction;</w:t>
      </w:r>
    </w:p>
    <w:p w14:paraId="1ABC4829" w14:textId="77777777" w:rsidR="0065511E" w:rsidRPr="00E872F1" w:rsidRDefault="0065511E" w:rsidP="0065511E">
      <w:pPr>
        <w:pStyle w:val="ListParagraph"/>
        <w:ind w:left="1080"/>
        <w:rPr>
          <w:szCs w:val="24"/>
        </w:rPr>
      </w:pPr>
    </w:p>
    <w:p w14:paraId="44291161" w14:textId="77777777" w:rsidR="0065511E" w:rsidRPr="00E84879" w:rsidRDefault="0065511E" w:rsidP="0065511E">
      <w:pPr>
        <w:pStyle w:val="ListParagraph"/>
        <w:numPr>
          <w:ilvl w:val="0"/>
          <w:numId w:val="86"/>
        </w:numPr>
        <w:spacing w:before="200"/>
        <w:rPr>
          <w:szCs w:val="24"/>
        </w:rPr>
      </w:pPr>
      <w:r w:rsidRPr="005F6C2D">
        <w:rPr>
          <w:szCs w:val="24"/>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w:t>
      </w:r>
      <w:r w:rsidRPr="007840E6">
        <w:rPr>
          <w:szCs w:val="24"/>
        </w:rPr>
        <w:t xml:space="preserve">ion, </w:t>
      </w:r>
      <w:r w:rsidRPr="00467F87">
        <w:rPr>
          <w:szCs w:val="24"/>
        </w:rPr>
        <w:t>400 Maryland Avenue, S.W. (Room 3652, GSA Regional Office Building No. 3), Washington, DC 20202-4248.  Notice shall include the identification number(s) of each affected grant;</w:t>
      </w:r>
    </w:p>
    <w:p w14:paraId="768C90D3" w14:textId="77777777" w:rsidR="0065511E" w:rsidRPr="00E84879" w:rsidRDefault="0065511E" w:rsidP="0065511E">
      <w:pPr>
        <w:pStyle w:val="ListParagraph"/>
        <w:rPr>
          <w:szCs w:val="24"/>
        </w:rPr>
      </w:pPr>
    </w:p>
    <w:p w14:paraId="099CDFA6" w14:textId="77777777" w:rsidR="0065511E" w:rsidRPr="00E84879" w:rsidRDefault="0065511E" w:rsidP="0065511E">
      <w:pPr>
        <w:pStyle w:val="ListParagraph"/>
        <w:numPr>
          <w:ilvl w:val="0"/>
          <w:numId w:val="86"/>
        </w:numPr>
        <w:spacing w:before="200"/>
        <w:rPr>
          <w:szCs w:val="24"/>
        </w:rPr>
      </w:pPr>
      <w:r w:rsidRPr="005F6C2D">
        <w:rPr>
          <w:szCs w:val="24"/>
        </w:rPr>
        <w:t>Taking one of the following actions, within 30 calendar days of receiving notice under subparagraph (d)(2), with respect to any employee who is so convicted:</w:t>
      </w:r>
    </w:p>
    <w:p w14:paraId="623C937B" w14:textId="77777777" w:rsidR="0065511E" w:rsidRPr="00E84879" w:rsidRDefault="0065511E" w:rsidP="0065511E">
      <w:pPr>
        <w:pStyle w:val="ListParagraph"/>
        <w:rPr>
          <w:szCs w:val="24"/>
        </w:rPr>
      </w:pPr>
    </w:p>
    <w:p w14:paraId="48F2CE05" w14:textId="77777777" w:rsidR="0065511E" w:rsidRPr="00E872F1" w:rsidRDefault="0065511E" w:rsidP="0065511E">
      <w:pPr>
        <w:pStyle w:val="ListParagraph"/>
        <w:numPr>
          <w:ilvl w:val="0"/>
          <w:numId w:val="94"/>
        </w:numPr>
        <w:spacing w:before="200"/>
        <w:ind w:left="1080"/>
        <w:rPr>
          <w:szCs w:val="24"/>
        </w:rPr>
      </w:pPr>
      <w:r w:rsidRPr="00B2269C">
        <w:rPr>
          <w:szCs w:val="24"/>
        </w:rPr>
        <w:t>Taking appropriate personnel action against such an employee, up to and including termination, consistent with the requirements of the Rehabilitation Act of 1973, as amended; or</w:t>
      </w:r>
      <w:r w:rsidRPr="00E872F1">
        <w:rPr>
          <w:szCs w:val="24"/>
        </w:rPr>
        <w:t xml:space="preserve"> </w:t>
      </w:r>
    </w:p>
    <w:p w14:paraId="25D664B8" w14:textId="77777777" w:rsidR="0065511E" w:rsidRPr="00E84879" w:rsidRDefault="0065511E" w:rsidP="0065511E">
      <w:pPr>
        <w:pStyle w:val="ListParagraph"/>
        <w:ind w:left="1140" w:hanging="360"/>
        <w:rPr>
          <w:szCs w:val="24"/>
        </w:rPr>
      </w:pPr>
    </w:p>
    <w:p w14:paraId="2CE2A496" w14:textId="77777777" w:rsidR="0065511E" w:rsidRPr="00274D1C" w:rsidRDefault="0065511E" w:rsidP="0065511E">
      <w:pPr>
        <w:pStyle w:val="ListParagraph"/>
        <w:numPr>
          <w:ilvl w:val="0"/>
          <w:numId w:val="94"/>
        </w:numPr>
        <w:spacing w:before="200"/>
        <w:ind w:left="1080"/>
        <w:rPr>
          <w:szCs w:val="24"/>
        </w:rPr>
      </w:pPr>
      <w:r w:rsidRPr="005F6C2D">
        <w:rPr>
          <w:szCs w:val="24"/>
        </w:rPr>
        <w:t>Requiring such employee to participate satisfactorily in a drug abuse assistance or rehabilitation program approved for such purposes by a Federal, State, or local health, law enforcement, or other appropriate agency;</w:t>
      </w:r>
    </w:p>
    <w:p w14:paraId="0DD0DBBF" w14:textId="77777777" w:rsidR="0065511E" w:rsidRPr="00E84879" w:rsidRDefault="0065511E" w:rsidP="0065511E">
      <w:pPr>
        <w:pStyle w:val="ListParagraph"/>
        <w:ind w:left="1080"/>
        <w:rPr>
          <w:szCs w:val="24"/>
        </w:rPr>
      </w:pPr>
    </w:p>
    <w:p w14:paraId="208AEC48" w14:textId="77777777" w:rsidR="0065511E" w:rsidRPr="00B2269C" w:rsidRDefault="0065511E" w:rsidP="0065511E">
      <w:pPr>
        <w:pStyle w:val="ListParagraph"/>
        <w:numPr>
          <w:ilvl w:val="0"/>
          <w:numId w:val="86"/>
        </w:numPr>
        <w:spacing w:before="200"/>
        <w:rPr>
          <w:szCs w:val="24"/>
        </w:rPr>
      </w:pPr>
      <w:r w:rsidRPr="00B2269C">
        <w:rPr>
          <w:szCs w:val="24"/>
        </w:rPr>
        <w:t>Making a good faith effort to continue to maintain a drug-free workplace through implementation of paragraphs (a), (b), (c), (d), (e), and (f).</w:t>
      </w:r>
    </w:p>
    <w:p w14:paraId="0C973AFC" w14:textId="77777777" w:rsidR="0065511E" w:rsidRPr="004C37EE" w:rsidRDefault="0065511E" w:rsidP="0065511E">
      <w:pPr>
        <w:pStyle w:val="ListParagraph"/>
        <w:rPr>
          <w:szCs w:val="24"/>
        </w:rPr>
      </w:pPr>
    </w:p>
    <w:p w14:paraId="20BE8B33" w14:textId="77777777" w:rsidR="0065511E" w:rsidRPr="00E84879" w:rsidRDefault="0065511E" w:rsidP="0065511E">
      <w:pPr>
        <w:pStyle w:val="ListParagraph"/>
        <w:numPr>
          <w:ilvl w:val="1"/>
          <w:numId w:val="85"/>
        </w:numPr>
        <w:spacing w:before="200"/>
        <w:ind w:left="360"/>
        <w:rPr>
          <w:szCs w:val="24"/>
        </w:rPr>
      </w:pPr>
      <w:r w:rsidRPr="005F6C2D">
        <w:rPr>
          <w:szCs w:val="24"/>
        </w:rPr>
        <w:t>The grantee may insert in the space provided below the site(s) for the performance of work done in connection with the specific grant:</w:t>
      </w:r>
    </w:p>
    <w:p w14:paraId="0E0B8F6B" w14:textId="77777777" w:rsidR="0065511E" w:rsidRPr="00F969E5" w:rsidRDefault="0065511E" w:rsidP="0065511E">
      <w:pPr>
        <w:ind w:left="360"/>
        <w:rPr>
          <w:szCs w:val="24"/>
        </w:rPr>
      </w:pPr>
      <w:r w:rsidRPr="00F969E5">
        <w:rPr>
          <w:szCs w:val="24"/>
        </w:rPr>
        <w:t>Place of Performance (Street address, city, county, state, and zip code)</w:t>
      </w:r>
    </w:p>
    <w:p w14:paraId="6C89AE98" w14:textId="77777777" w:rsidR="0065511E" w:rsidRPr="00F969E5" w:rsidRDefault="0065511E" w:rsidP="0065511E">
      <w:pPr>
        <w:ind w:left="360"/>
        <w:rPr>
          <w:szCs w:val="24"/>
        </w:rPr>
      </w:pPr>
    </w:p>
    <w:p w14:paraId="78FBFC4B" w14:textId="77777777" w:rsidR="0065511E" w:rsidRPr="00F969E5" w:rsidRDefault="0065511E" w:rsidP="0065511E">
      <w:pPr>
        <w:spacing w:line="19" w:lineRule="exact"/>
        <w:ind w:left="360"/>
        <w:rPr>
          <w:szCs w:val="24"/>
        </w:rPr>
      </w:pPr>
    </w:p>
    <w:p w14:paraId="760ACBD8" w14:textId="77777777" w:rsidR="0065511E" w:rsidRPr="00F969E5" w:rsidRDefault="0065511E" w:rsidP="0065511E">
      <w:pPr>
        <w:ind w:left="360"/>
        <w:rPr>
          <w:szCs w:val="24"/>
        </w:rPr>
      </w:pPr>
      <w:r>
        <w:rPr>
          <w:noProof/>
          <w:szCs w:val="24"/>
        </w:rPr>
        <w:t>_________________________________</w:t>
      </w:r>
    </w:p>
    <w:p w14:paraId="173B0E63" w14:textId="77777777" w:rsidR="0065511E" w:rsidRPr="00F969E5" w:rsidRDefault="0065511E" w:rsidP="0065511E">
      <w:pPr>
        <w:ind w:left="360"/>
        <w:rPr>
          <w:szCs w:val="24"/>
        </w:rPr>
      </w:pPr>
    </w:p>
    <w:p w14:paraId="4FA3BB9D" w14:textId="77777777" w:rsidR="0065511E" w:rsidRPr="00F969E5" w:rsidRDefault="0065511E" w:rsidP="0065511E">
      <w:pPr>
        <w:spacing w:line="19" w:lineRule="exact"/>
        <w:ind w:left="360"/>
        <w:rPr>
          <w:szCs w:val="24"/>
        </w:rPr>
      </w:pPr>
    </w:p>
    <w:p w14:paraId="57615318" w14:textId="77777777" w:rsidR="0065511E" w:rsidRPr="00F969E5" w:rsidRDefault="0065511E" w:rsidP="0065511E">
      <w:pPr>
        <w:ind w:left="360"/>
        <w:rPr>
          <w:szCs w:val="24"/>
        </w:rPr>
      </w:pPr>
      <w:r>
        <w:rPr>
          <w:szCs w:val="24"/>
        </w:rPr>
        <w:t>_________________________________</w:t>
      </w:r>
    </w:p>
    <w:p w14:paraId="4BBDB07C" w14:textId="77777777" w:rsidR="0065511E" w:rsidRPr="00F969E5" w:rsidRDefault="0065511E" w:rsidP="0065511E">
      <w:pPr>
        <w:ind w:left="360"/>
        <w:rPr>
          <w:szCs w:val="24"/>
        </w:rPr>
      </w:pPr>
    </w:p>
    <w:p w14:paraId="47286D0C" w14:textId="77777777" w:rsidR="0065511E" w:rsidRPr="00F969E5" w:rsidRDefault="0065511E" w:rsidP="0065511E">
      <w:pPr>
        <w:ind w:left="360"/>
        <w:rPr>
          <w:szCs w:val="24"/>
        </w:rPr>
      </w:pPr>
      <w:r>
        <w:rPr>
          <w:szCs w:val="24"/>
        </w:rPr>
        <w:t>_________________________________</w:t>
      </w:r>
    </w:p>
    <w:p w14:paraId="26EDD171" w14:textId="262FEF6A" w:rsidR="0065511E" w:rsidRDefault="0065511E" w:rsidP="0065511E">
      <w:pPr>
        <w:ind w:left="360"/>
        <w:rPr>
          <w:szCs w:val="24"/>
        </w:rPr>
      </w:pPr>
      <w:r w:rsidRPr="00F969E5">
        <w:rPr>
          <w:szCs w:val="24"/>
        </w:rPr>
        <w:t xml:space="preserve">Check  </w:t>
      </w:r>
      <w:r w:rsidRPr="00F969E5">
        <w:rPr>
          <w:b/>
          <w:szCs w:val="24"/>
        </w:rPr>
        <w:t>[  ]</w:t>
      </w:r>
      <w:r w:rsidRPr="00F969E5">
        <w:rPr>
          <w:szCs w:val="24"/>
        </w:rPr>
        <w:t xml:space="preserve"> if there are workplaces on file that are not identified here.</w:t>
      </w:r>
    </w:p>
    <w:p w14:paraId="18006CBC" w14:textId="152A6EFD" w:rsidR="00D21DAD" w:rsidRDefault="00D21DAD" w:rsidP="0065511E">
      <w:pPr>
        <w:ind w:left="360"/>
        <w:rPr>
          <w:szCs w:val="24"/>
        </w:rPr>
      </w:pPr>
    </w:p>
    <w:p w14:paraId="17F0A991" w14:textId="77777777" w:rsidR="00D21DAD" w:rsidRPr="00F969E5" w:rsidRDefault="00D21DAD" w:rsidP="0065511E">
      <w:pPr>
        <w:ind w:left="360"/>
        <w:rPr>
          <w:szCs w:val="24"/>
        </w:rPr>
      </w:pPr>
    </w:p>
    <w:p w14:paraId="0C88A483" w14:textId="77777777" w:rsidR="0065511E" w:rsidRPr="00F969E5" w:rsidRDefault="0065511E" w:rsidP="0065511E">
      <w:pPr>
        <w:rPr>
          <w:b/>
          <w:szCs w:val="24"/>
        </w:rPr>
      </w:pPr>
    </w:p>
    <w:p w14:paraId="711BDB80" w14:textId="77777777" w:rsidR="0065511E" w:rsidRPr="00F969E5" w:rsidRDefault="0065511E" w:rsidP="0065511E">
      <w:pPr>
        <w:rPr>
          <w:b/>
          <w:szCs w:val="24"/>
        </w:rPr>
      </w:pPr>
      <w:r w:rsidRPr="00F969E5">
        <w:rPr>
          <w:b/>
          <w:szCs w:val="24"/>
        </w:rPr>
        <w:t>DRUG-FREE WORKPLACE (GRANTEES WHO ARE INDIVIDUALS)</w:t>
      </w:r>
    </w:p>
    <w:p w14:paraId="54C0BA41" w14:textId="77777777" w:rsidR="0065511E" w:rsidRPr="00F969E5" w:rsidRDefault="0065511E" w:rsidP="0065511E">
      <w:pPr>
        <w:rPr>
          <w:b/>
          <w:szCs w:val="24"/>
        </w:rPr>
      </w:pPr>
    </w:p>
    <w:p w14:paraId="00B63A17" w14:textId="77777777" w:rsidR="0065511E" w:rsidRPr="00F969E5" w:rsidRDefault="0065511E" w:rsidP="0065511E">
      <w:pPr>
        <w:rPr>
          <w:szCs w:val="24"/>
        </w:rPr>
      </w:pPr>
      <w:r w:rsidRPr="00F969E5">
        <w:rPr>
          <w:szCs w:val="24"/>
        </w:rPr>
        <w:t>As required by the Drug-Free Workplace Act of 1988, and implemented at 2 CFR 3485, Subpart F, for grantees, as defined at 2 CFR 3485 -</w:t>
      </w:r>
    </w:p>
    <w:p w14:paraId="69DF3C1A" w14:textId="77777777" w:rsidR="0065511E" w:rsidRPr="00F969E5" w:rsidRDefault="0065511E" w:rsidP="0065511E">
      <w:pPr>
        <w:rPr>
          <w:szCs w:val="24"/>
        </w:rPr>
      </w:pPr>
    </w:p>
    <w:p w14:paraId="341190AE" w14:textId="77777777" w:rsidR="0065511E" w:rsidRPr="00E84879" w:rsidRDefault="0065511E" w:rsidP="0065511E">
      <w:pPr>
        <w:pStyle w:val="ListParagraph"/>
        <w:numPr>
          <w:ilvl w:val="0"/>
          <w:numId w:val="97"/>
        </w:numPr>
        <w:spacing w:before="200"/>
        <w:ind w:left="360"/>
        <w:rPr>
          <w:szCs w:val="24"/>
        </w:rPr>
      </w:pPr>
      <w:r w:rsidRPr="005F6C2D">
        <w:rPr>
          <w:szCs w:val="24"/>
        </w:rPr>
        <w:t>As a condition of the grant, I certify that I will not engage in the unlawful manufacture, distribution, dispensing, possession, or use of a controlled substance in conducting any activity with the grant; and</w:t>
      </w:r>
    </w:p>
    <w:p w14:paraId="20E84359" w14:textId="77777777" w:rsidR="0065511E" w:rsidRPr="00E84879" w:rsidRDefault="0065511E" w:rsidP="0065511E">
      <w:pPr>
        <w:pStyle w:val="ListParagraph"/>
        <w:ind w:left="360"/>
        <w:rPr>
          <w:szCs w:val="24"/>
        </w:rPr>
      </w:pPr>
    </w:p>
    <w:p w14:paraId="096C6289" w14:textId="77777777" w:rsidR="0065511E" w:rsidRPr="00E84879" w:rsidRDefault="0065511E" w:rsidP="0065511E">
      <w:pPr>
        <w:pStyle w:val="ListParagraph"/>
        <w:numPr>
          <w:ilvl w:val="0"/>
          <w:numId w:val="97"/>
        </w:numPr>
        <w:spacing w:before="200"/>
        <w:ind w:left="360"/>
        <w:rPr>
          <w:b/>
          <w:bCs/>
          <w:caps/>
          <w:color w:val="000000"/>
          <w:szCs w:val="24"/>
        </w:rPr>
      </w:pPr>
      <w:r w:rsidRPr="005F6C2D">
        <w:rPr>
          <w:szCs w:val="24"/>
        </w:rPr>
        <w:t>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E0CD3E6" w14:textId="77777777" w:rsidR="0065511E" w:rsidRDefault="0065511E" w:rsidP="0065511E">
      <w:pPr>
        <w:pStyle w:val="NormalWeb"/>
        <w:jc w:val="center"/>
        <w:rPr>
          <w:b/>
          <w:bCs/>
          <w:caps/>
          <w:color w:val="000000"/>
        </w:rPr>
      </w:pPr>
    </w:p>
    <w:p w14:paraId="6D29E5E2" w14:textId="77777777" w:rsidR="0065511E" w:rsidRPr="00562998" w:rsidRDefault="0065511E" w:rsidP="0065511E">
      <w:pPr>
        <w:autoSpaceDE w:val="0"/>
        <w:autoSpaceDN w:val="0"/>
        <w:adjustRightInd w:val="0"/>
        <w:jc w:val="center"/>
        <w:rPr>
          <w:b/>
          <w:caps/>
          <w:sz w:val="22"/>
        </w:rPr>
      </w:pPr>
      <w:r w:rsidRPr="00562998">
        <w:rPr>
          <w:b/>
          <w:caps/>
          <w:sz w:val="22"/>
        </w:rPr>
        <w:t>New York State Department of Education</w:t>
      </w:r>
    </w:p>
    <w:p w14:paraId="7B650C4E" w14:textId="77777777" w:rsidR="0065511E" w:rsidRDefault="0065511E" w:rsidP="0065511E">
      <w:pPr>
        <w:pStyle w:val="Title"/>
        <w:rPr>
          <w:caps/>
          <w:sz w:val="22"/>
        </w:rPr>
      </w:pPr>
      <w:r>
        <w:rPr>
          <w:caps/>
          <w:sz w:val="22"/>
        </w:rPr>
        <w:t>eLEMENTARY AND SECONDARY EDUCATION ACT (ESEA) Assurances</w:t>
      </w:r>
    </w:p>
    <w:p w14:paraId="6E95FA41" w14:textId="77777777" w:rsidR="0065511E" w:rsidRDefault="0065511E" w:rsidP="0065511E">
      <w:pPr>
        <w:jc w:val="center"/>
        <w:rPr>
          <w:sz w:val="22"/>
        </w:rPr>
      </w:pPr>
    </w:p>
    <w:p w14:paraId="0AAE7B70" w14:textId="77777777" w:rsidR="0065511E" w:rsidRPr="001A347D" w:rsidRDefault="0065511E" w:rsidP="0065511E">
      <w:pPr>
        <w:pStyle w:val="Title"/>
        <w:rPr>
          <w:sz w:val="22"/>
        </w:rPr>
      </w:pPr>
      <w:r>
        <w:rPr>
          <w:sz w:val="22"/>
        </w:rPr>
        <w:t>These assurances are required for programs funded under the Elementary and Secondary Education Act as amended by the Every Student Succeeds Act of 2015.</w:t>
      </w:r>
    </w:p>
    <w:p w14:paraId="62C239D9" w14:textId="77777777" w:rsidR="0065511E" w:rsidRDefault="0065511E" w:rsidP="0065511E">
      <w:pPr>
        <w:rPr>
          <w:sz w:val="22"/>
        </w:rPr>
      </w:pPr>
    </w:p>
    <w:p w14:paraId="50322295" w14:textId="77777777" w:rsidR="0065511E" w:rsidRDefault="0065511E" w:rsidP="0065511E">
      <w:pPr>
        <w:rPr>
          <w:sz w:val="22"/>
        </w:rPr>
      </w:pPr>
      <w:r>
        <w:rPr>
          <w:sz w:val="22"/>
        </w:rPr>
        <w:t>As the chief school officer of the applicant, by signing the Application Cover Page, I certify that:</w:t>
      </w:r>
    </w:p>
    <w:p w14:paraId="2E65856C" w14:textId="77777777" w:rsidR="0065511E" w:rsidRDefault="0065511E" w:rsidP="0065511E">
      <w:pPr>
        <w:rPr>
          <w:sz w:val="22"/>
        </w:rPr>
      </w:pPr>
    </w:p>
    <w:p w14:paraId="07BC4B2B" w14:textId="77777777" w:rsidR="0065511E" w:rsidRDefault="0065511E" w:rsidP="0065511E">
      <w:pPr>
        <w:numPr>
          <w:ilvl w:val="0"/>
          <w:numId w:val="84"/>
        </w:numPr>
        <w:autoSpaceDE w:val="0"/>
        <w:autoSpaceDN w:val="0"/>
        <w:adjustRightInd w:val="0"/>
        <w:rPr>
          <w:color w:val="000000"/>
          <w:sz w:val="22"/>
        </w:rPr>
      </w:pPr>
      <w:r>
        <w:rPr>
          <w:color w:val="000000"/>
          <w:sz w:val="22"/>
        </w:rPr>
        <w:t>the applicant will comply with the requirements of Education Law § 3214(3)(d) and (f) and the Gun-Free Schools Act (20 U.S.C. § 7151);</w:t>
      </w:r>
    </w:p>
    <w:p w14:paraId="5D9C564F" w14:textId="77777777" w:rsidR="0065511E" w:rsidRDefault="0065511E" w:rsidP="0065511E">
      <w:pPr>
        <w:numPr>
          <w:ilvl w:val="0"/>
          <w:numId w:val="84"/>
        </w:numPr>
        <w:autoSpaceDE w:val="0"/>
        <w:autoSpaceDN w:val="0"/>
        <w:adjustRightInd w:val="0"/>
        <w:ind w:left="450" w:hanging="450"/>
        <w:rPr>
          <w:sz w:val="22"/>
        </w:rPr>
      </w:pPr>
      <w:r>
        <w:rPr>
          <w:sz w:val="22"/>
        </w:rPr>
        <w:t>the applicant will comply with the requirements of 20 U.S.C. § 7908 on military recruiter access;</w:t>
      </w:r>
    </w:p>
    <w:p w14:paraId="51A7FC8D" w14:textId="77777777" w:rsidR="0065511E" w:rsidRDefault="0065511E" w:rsidP="0065511E">
      <w:pPr>
        <w:numPr>
          <w:ilvl w:val="0"/>
          <w:numId w:val="84"/>
        </w:numPr>
        <w:autoSpaceDE w:val="0"/>
        <w:autoSpaceDN w:val="0"/>
        <w:adjustRightInd w:val="0"/>
        <w:ind w:left="450" w:hanging="450"/>
        <w:rPr>
          <w:sz w:val="22"/>
        </w:rPr>
      </w:pPr>
      <w:r>
        <w:rPr>
          <w:sz w:val="22"/>
        </w:rPr>
        <w:t>the applicant will comply with the requirements of 20 U.S.C. § 7904 on constitutionally protected prayer in public elementary and secondary schools;</w:t>
      </w:r>
    </w:p>
    <w:p w14:paraId="34907D9F" w14:textId="77777777" w:rsidR="0065511E" w:rsidRDefault="0065511E" w:rsidP="0065511E">
      <w:pPr>
        <w:numPr>
          <w:ilvl w:val="0"/>
          <w:numId w:val="84"/>
        </w:numPr>
        <w:autoSpaceDE w:val="0"/>
        <w:autoSpaceDN w:val="0"/>
        <w:adjustRightInd w:val="0"/>
        <w:ind w:left="450" w:hanging="450"/>
        <w:rPr>
          <w:sz w:val="22"/>
        </w:rPr>
      </w:pPr>
      <w:r>
        <w:rPr>
          <w:sz w:val="22"/>
        </w:rPr>
        <w:t>the applicant will comply with the requirements of Education Law § 2802(7), and any state regulations implementing such statute and 20 U.S.C. § 7912 on unsafe school choice; and</w:t>
      </w:r>
    </w:p>
    <w:p w14:paraId="263012C8" w14:textId="77777777" w:rsidR="0065511E" w:rsidRPr="00562998" w:rsidRDefault="0065511E" w:rsidP="0065511E">
      <w:pPr>
        <w:numPr>
          <w:ilvl w:val="0"/>
          <w:numId w:val="84"/>
        </w:numPr>
        <w:autoSpaceDE w:val="0"/>
        <w:autoSpaceDN w:val="0"/>
        <w:adjustRightInd w:val="0"/>
        <w:ind w:left="450" w:hanging="450"/>
        <w:rPr>
          <w:sz w:val="22"/>
        </w:rPr>
      </w:pPr>
      <w:r>
        <w:rPr>
          <w:sz w:val="22"/>
        </w:rPr>
        <w:t xml:space="preserve">the applicant will comply with all fiscal requirements that apply to the program, including but not limited to any applicable supplement not supplant or local maintenance of effort requirements. </w:t>
      </w:r>
    </w:p>
    <w:p w14:paraId="1D4D4A37" w14:textId="77777777" w:rsidR="0065511E" w:rsidRDefault="0065511E" w:rsidP="0065511E">
      <w:pPr>
        <w:numPr>
          <w:ilvl w:val="0"/>
          <w:numId w:val="84"/>
        </w:numPr>
        <w:autoSpaceDE w:val="0"/>
        <w:autoSpaceDN w:val="0"/>
        <w:adjustRightInd w:val="0"/>
        <w:ind w:left="450" w:hanging="450"/>
        <w:rPr>
          <w:sz w:val="22"/>
        </w:rPr>
      </w:pPr>
      <w:r w:rsidRPr="005C108B">
        <w:rPr>
          <w:sz w:val="22"/>
        </w:rPr>
        <w:t>the applicant understands the importance of privacy protections for students and is aware of the responsibilities of the grantee under section  20 U.S.C. 1232g (FERPA) (ESSA</w:t>
      </w:r>
      <w:r>
        <w:rPr>
          <w:sz w:val="22"/>
        </w:rPr>
        <w:t xml:space="preserve"> §854)</w:t>
      </w:r>
    </w:p>
    <w:p w14:paraId="3924E55D" w14:textId="77777777" w:rsidR="0065511E" w:rsidRPr="0063043F" w:rsidRDefault="0065511E" w:rsidP="0065511E">
      <w:pPr>
        <w:pStyle w:val="Title"/>
        <w:jc w:val="left"/>
        <w:rPr>
          <w:rFonts w:ascii="Arial" w:hAnsi="Arial" w:cs="Arial"/>
          <w:color w:val="000000"/>
          <w:szCs w:val="24"/>
        </w:rPr>
        <w:sectPr w:rsidR="0065511E" w:rsidRPr="0063043F" w:rsidSect="00F44107">
          <w:pgSz w:w="12240" w:h="15840"/>
          <w:pgMar w:top="1440" w:right="1440" w:bottom="1440" w:left="1440" w:header="720" w:footer="720" w:gutter="0"/>
          <w:cols w:space="720"/>
          <w:docGrid w:linePitch="326"/>
        </w:sectPr>
      </w:pPr>
    </w:p>
    <w:p w14:paraId="57800244" w14:textId="77777777" w:rsidR="0065511E" w:rsidRPr="006A4D45" w:rsidRDefault="0065511E" w:rsidP="0065511E">
      <w:pPr>
        <w:pStyle w:val="Heading2"/>
        <w:jc w:val="center"/>
        <w:rPr>
          <w:b w:val="0"/>
          <w:noProof/>
          <w:color w:val="auto"/>
          <w:sz w:val="22"/>
        </w:rPr>
      </w:pPr>
      <w:r w:rsidRPr="006A4D45">
        <w:rPr>
          <w:noProof/>
          <w:color w:val="auto"/>
          <w:sz w:val="22"/>
        </w:rPr>
        <w:t>Appendix A</w:t>
      </w:r>
    </w:p>
    <w:p w14:paraId="64E3D09B" w14:textId="77777777" w:rsidR="0065511E" w:rsidRPr="000A0BB4" w:rsidRDefault="0065511E" w:rsidP="0065511E">
      <w:pPr>
        <w:tabs>
          <w:tab w:val="left" w:pos="720"/>
          <w:tab w:val="center" w:pos="4680"/>
          <w:tab w:val="right" w:pos="9900"/>
        </w:tabs>
        <w:jc w:val="center"/>
        <w:rPr>
          <w:noProof/>
          <w:sz w:val="20"/>
        </w:rPr>
      </w:pPr>
      <w:r w:rsidRPr="000A0BB4">
        <w:rPr>
          <w:b/>
          <w:noProof/>
          <w:sz w:val="20"/>
          <w:u w:val="single"/>
        </w:rPr>
        <w:t>STANDARD CLAUSES FOR NYS CONTRACTS</w:t>
      </w:r>
    </w:p>
    <w:p w14:paraId="12C6A559" w14:textId="77777777" w:rsidR="0065511E" w:rsidRPr="000A0BB4" w:rsidRDefault="0065511E" w:rsidP="0065511E">
      <w:pPr>
        <w:tabs>
          <w:tab w:val="left" w:pos="720"/>
          <w:tab w:val="center" w:pos="4680"/>
          <w:tab w:val="right" w:pos="9900"/>
        </w:tabs>
        <w:jc w:val="both"/>
        <w:rPr>
          <w:noProof/>
          <w:sz w:val="20"/>
        </w:rPr>
      </w:pPr>
    </w:p>
    <w:p w14:paraId="69C21568" w14:textId="77777777" w:rsidR="0065511E" w:rsidRPr="000A0BB4" w:rsidRDefault="0065511E" w:rsidP="0065511E">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5BC1AF6" w14:textId="77777777" w:rsidR="0065511E" w:rsidRPr="000A0BB4" w:rsidRDefault="0065511E" w:rsidP="0065511E">
      <w:pPr>
        <w:tabs>
          <w:tab w:val="left" w:pos="720"/>
          <w:tab w:val="left" w:pos="1080"/>
          <w:tab w:val="left" w:pos="1620"/>
        </w:tabs>
        <w:jc w:val="both"/>
        <w:rPr>
          <w:noProof/>
          <w:color w:val="000000"/>
          <w:sz w:val="20"/>
        </w:rPr>
      </w:pPr>
    </w:p>
    <w:p w14:paraId="2C632397"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7259119F" w14:textId="77777777" w:rsidR="0065511E" w:rsidRPr="000A0BB4" w:rsidRDefault="0065511E" w:rsidP="0065511E">
      <w:pPr>
        <w:tabs>
          <w:tab w:val="left" w:pos="720"/>
          <w:tab w:val="left" w:pos="1080"/>
          <w:tab w:val="left" w:pos="1620"/>
        </w:tabs>
        <w:jc w:val="both"/>
        <w:rPr>
          <w:noProof/>
          <w:color w:val="000000"/>
          <w:sz w:val="20"/>
        </w:rPr>
      </w:pPr>
    </w:p>
    <w:p w14:paraId="5E0602B0" w14:textId="77777777" w:rsidR="0065511E" w:rsidRPr="000A0BB4" w:rsidRDefault="0065511E" w:rsidP="0065511E">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7A1F294" w14:textId="77777777" w:rsidR="0065511E" w:rsidRPr="000A0BB4" w:rsidRDefault="0065511E" w:rsidP="0065511E">
      <w:pPr>
        <w:tabs>
          <w:tab w:val="left" w:pos="720"/>
          <w:tab w:val="left" w:pos="1080"/>
          <w:tab w:val="left" w:pos="1620"/>
        </w:tabs>
        <w:jc w:val="both"/>
        <w:rPr>
          <w:noProof/>
          <w:color w:val="000000"/>
          <w:sz w:val="20"/>
        </w:rPr>
      </w:pPr>
    </w:p>
    <w:p w14:paraId="0AE3ED0A"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50940DE" w14:textId="77777777" w:rsidR="0065511E" w:rsidRPr="000A0BB4" w:rsidRDefault="0065511E" w:rsidP="0065511E">
      <w:pPr>
        <w:tabs>
          <w:tab w:val="left" w:pos="720"/>
          <w:tab w:val="left" w:pos="1080"/>
          <w:tab w:val="left" w:pos="1620"/>
        </w:tabs>
        <w:jc w:val="both"/>
        <w:rPr>
          <w:noProof/>
          <w:color w:val="000000"/>
          <w:sz w:val="20"/>
        </w:rPr>
      </w:pPr>
    </w:p>
    <w:p w14:paraId="2F0A733E"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EF3EF42" w14:textId="77777777" w:rsidR="0065511E" w:rsidRPr="000A0BB4" w:rsidRDefault="0065511E" w:rsidP="0065511E">
      <w:pPr>
        <w:tabs>
          <w:tab w:val="left" w:pos="720"/>
          <w:tab w:val="left" w:pos="1080"/>
          <w:tab w:val="left" w:pos="1620"/>
        </w:tabs>
        <w:jc w:val="both"/>
        <w:rPr>
          <w:noProof/>
          <w:color w:val="000000"/>
          <w:sz w:val="20"/>
        </w:rPr>
      </w:pPr>
    </w:p>
    <w:p w14:paraId="2F2E99BC" w14:textId="77777777" w:rsidR="0065511E" w:rsidRPr="000A0BB4" w:rsidRDefault="0065511E" w:rsidP="0065511E">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9CC8436" w14:textId="77777777" w:rsidR="0065511E" w:rsidRPr="000A0BB4" w:rsidRDefault="0065511E" w:rsidP="0065511E">
      <w:pPr>
        <w:tabs>
          <w:tab w:val="left" w:pos="720"/>
        </w:tabs>
        <w:jc w:val="both"/>
        <w:rPr>
          <w:b/>
          <w:noProof/>
          <w:color w:val="000000"/>
          <w:sz w:val="20"/>
        </w:rPr>
      </w:pPr>
    </w:p>
    <w:p w14:paraId="25F8C6F6" w14:textId="77777777" w:rsidR="0065511E" w:rsidRPr="000A0BB4" w:rsidRDefault="0065511E" w:rsidP="0065511E">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3F59FCF" w14:textId="77777777" w:rsidR="0065511E" w:rsidRPr="000A0BB4" w:rsidRDefault="0065511E" w:rsidP="0065511E">
      <w:pPr>
        <w:tabs>
          <w:tab w:val="left" w:pos="720"/>
        </w:tabs>
        <w:jc w:val="both"/>
        <w:rPr>
          <w:color w:val="000000"/>
          <w:sz w:val="20"/>
        </w:rPr>
      </w:pPr>
    </w:p>
    <w:p w14:paraId="1100BD3E"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4689C5C" w14:textId="77777777" w:rsidR="0065511E" w:rsidRPr="000A0BB4" w:rsidRDefault="0065511E" w:rsidP="0065511E">
      <w:pPr>
        <w:tabs>
          <w:tab w:val="left" w:pos="720"/>
          <w:tab w:val="left" w:pos="1080"/>
          <w:tab w:val="left" w:pos="1620"/>
        </w:tabs>
        <w:jc w:val="both"/>
        <w:rPr>
          <w:noProof/>
          <w:color w:val="000000"/>
          <w:sz w:val="20"/>
        </w:rPr>
      </w:pPr>
    </w:p>
    <w:p w14:paraId="1C434F0A"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D3BEF66" w14:textId="77777777" w:rsidR="0065511E" w:rsidRPr="000A0BB4" w:rsidRDefault="0065511E" w:rsidP="0065511E">
      <w:pPr>
        <w:tabs>
          <w:tab w:val="left" w:pos="720"/>
          <w:tab w:val="left" w:pos="1080"/>
          <w:tab w:val="left" w:pos="1620"/>
        </w:tabs>
        <w:jc w:val="both"/>
        <w:rPr>
          <w:noProof/>
          <w:color w:val="000000"/>
          <w:sz w:val="20"/>
        </w:rPr>
      </w:pPr>
    </w:p>
    <w:p w14:paraId="5F5C01CE"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7BE2F4C" w14:textId="77777777" w:rsidR="0065511E" w:rsidRPr="000A0BB4" w:rsidRDefault="0065511E" w:rsidP="0065511E">
      <w:pPr>
        <w:tabs>
          <w:tab w:val="left" w:pos="720"/>
          <w:tab w:val="left" w:pos="1080"/>
          <w:tab w:val="left" w:pos="1620"/>
        </w:tabs>
        <w:jc w:val="both"/>
        <w:rPr>
          <w:noProof/>
          <w:color w:val="000000"/>
          <w:sz w:val="20"/>
        </w:rPr>
      </w:pPr>
    </w:p>
    <w:p w14:paraId="0629734B"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F38C14F" w14:textId="77777777" w:rsidR="0065511E" w:rsidRPr="000A0BB4" w:rsidRDefault="0065511E" w:rsidP="0065511E">
      <w:pPr>
        <w:tabs>
          <w:tab w:val="left" w:pos="1080"/>
          <w:tab w:val="left" w:pos="1620"/>
        </w:tabs>
        <w:jc w:val="both"/>
        <w:rPr>
          <w:b/>
          <w:noProof/>
          <w:sz w:val="20"/>
        </w:rPr>
      </w:pPr>
    </w:p>
    <w:p w14:paraId="3F5CF553" w14:textId="77777777" w:rsidR="0065511E" w:rsidRPr="000A0BB4" w:rsidRDefault="0065511E" w:rsidP="0065511E">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C3C5448" w14:textId="77777777" w:rsidR="0065511E" w:rsidRPr="000A0BB4" w:rsidRDefault="0065511E" w:rsidP="0065511E">
      <w:pPr>
        <w:pStyle w:val="PlainText"/>
        <w:jc w:val="both"/>
        <w:rPr>
          <w:rFonts w:ascii="Times New Roman" w:hAnsi="Times New Roman"/>
        </w:rPr>
      </w:pPr>
    </w:p>
    <w:p w14:paraId="617A33E8" w14:textId="77777777" w:rsidR="0065511E" w:rsidRPr="000A0BB4" w:rsidRDefault="0065511E" w:rsidP="0065511E">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8263EE6" w14:textId="77777777" w:rsidR="0065511E" w:rsidRPr="000A0BB4" w:rsidRDefault="0065511E" w:rsidP="0065511E">
      <w:pPr>
        <w:tabs>
          <w:tab w:val="left" w:pos="1080"/>
          <w:tab w:val="left" w:pos="1620"/>
        </w:tabs>
        <w:jc w:val="both"/>
        <w:rPr>
          <w:noProof/>
          <w:sz w:val="20"/>
        </w:rPr>
      </w:pPr>
    </w:p>
    <w:p w14:paraId="5E47BB72"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00EEDF9B" w14:textId="77777777" w:rsidR="0065511E" w:rsidRPr="000A0BB4" w:rsidRDefault="0065511E" w:rsidP="0065511E">
      <w:pPr>
        <w:tabs>
          <w:tab w:val="left" w:pos="720"/>
          <w:tab w:val="left" w:pos="1080"/>
          <w:tab w:val="left" w:pos="1620"/>
        </w:tabs>
        <w:jc w:val="both"/>
        <w:rPr>
          <w:noProof/>
          <w:color w:val="000000"/>
          <w:sz w:val="20"/>
        </w:rPr>
      </w:pPr>
    </w:p>
    <w:p w14:paraId="6704F2F5"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43E97CF1" w14:textId="77777777" w:rsidR="0065511E" w:rsidRPr="000A0BB4" w:rsidRDefault="0065511E" w:rsidP="0065511E">
      <w:pPr>
        <w:tabs>
          <w:tab w:val="left" w:pos="720"/>
          <w:tab w:val="left" w:pos="1080"/>
          <w:tab w:val="left" w:pos="1620"/>
        </w:tabs>
        <w:jc w:val="both"/>
        <w:rPr>
          <w:noProof/>
          <w:color w:val="000000"/>
          <w:sz w:val="20"/>
        </w:rPr>
      </w:pPr>
    </w:p>
    <w:p w14:paraId="6F6B09FB"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86AD99E" w14:textId="77777777" w:rsidR="0065511E" w:rsidRPr="000A0BB4" w:rsidRDefault="0065511E" w:rsidP="0065511E">
      <w:pPr>
        <w:tabs>
          <w:tab w:val="left" w:pos="720"/>
          <w:tab w:val="left" w:pos="1080"/>
          <w:tab w:val="left" w:pos="1620"/>
        </w:tabs>
        <w:jc w:val="both"/>
        <w:rPr>
          <w:noProof/>
          <w:color w:val="000000"/>
          <w:sz w:val="20"/>
        </w:rPr>
      </w:pPr>
    </w:p>
    <w:p w14:paraId="362B70EB"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B97BE37" w14:textId="77777777" w:rsidR="0065511E" w:rsidRPr="000A0BB4" w:rsidRDefault="0065511E" w:rsidP="0065511E">
      <w:pPr>
        <w:tabs>
          <w:tab w:val="left" w:pos="720"/>
          <w:tab w:val="left" w:pos="1080"/>
          <w:tab w:val="left" w:pos="1620"/>
        </w:tabs>
        <w:jc w:val="both"/>
        <w:rPr>
          <w:noProof/>
          <w:color w:val="000000"/>
          <w:sz w:val="20"/>
        </w:rPr>
      </w:pPr>
    </w:p>
    <w:p w14:paraId="47690B76"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E992A6" w14:textId="77777777" w:rsidR="0065511E" w:rsidRPr="000A0BB4" w:rsidRDefault="0065511E" w:rsidP="0065511E">
      <w:pPr>
        <w:tabs>
          <w:tab w:val="left" w:pos="720"/>
          <w:tab w:val="left" w:pos="1080"/>
          <w:tab w:val="left" w:pos="1620"/>
        </w:tabs>
        <w:jc w:val="both"/>
        <w:rPr>
          <w:noProof/>
          <w:color w:val="000000"/>
          <w:sz w:val="20"/>
        </w:rPr>
      </w:pPr>
    </w:p>
    <w:p w14:paraId="52ABA98B"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E941F07" w14:textId="77777777" w:rsidR="0065511E" w:rsidRPr="000A0BB4" w:rsidRDefault="0065511E" w:rsidP="0065511E">
      <w:pPr>
        <w:tabs>
          <w:tab w:val="left" w:pos="720"/>
          <w:tab w:val="left" w:pos="1080"/>
          <w:tab w:val="left" w:pos="1620"/>
        </w:tabs>
        <w:jc w:val="both"/>
        <w:rPr>
          <w:noProof/>
          <w:color w:val="000000"/>
          <w:sz w:val="20"/>
        </w:rPr>
      </w:pPr>
    </w:p>
    <w:p w14:paraId="337707BE"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7870C056" w14:textId="77777777" w:rsidR="0065511E" w:rsidRPr="000A0BB4" w:rsidRDefault="0065511E" w:rsidP="0065511E">
      <w:pPr>
        <w:tabs>
          <w:tab w:val="left" w:pos="720"/>
          <w:tab w:val="left" w:pos="1080"/>
          <w:tab w:val="left" w:pos="1620"/>
        </w:tabs>
        <w:jc w:val="both"/>
        <w:rPr>
          <w:noProof/>
          <w:color w:val="000000"/>
          <w:sz w:val="20"/>
        </w:rPr>
      </w:pPr>
    </w:p>
    <w:p w14:paraId="188FABEA"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5AC2EF79" w14:textId="77777777" w:rsidR="0065511E" w:rsidRPr="000A0BB4" w:rsidRDefault="0065511E" w:rsidP="0065511E">
      <w:pPr>
        <w:tabs>
          <w:tab w:val="left" w:pos="720"/>
          <w:tab w:val="left" w:pos="1080"/>
          <w:tab w:val="left" w:pos="1620"/>
        </w:tabs>
        <w:jc w:val="both"/>
        <w:rPr>
          <w:noProof/>
          <w:color w:val="000000"/>
          <w:sz w:val="20"/>
        </w:rPr>
      </w:pPr>
    </w:p>
    <w:p w14:paraId="0369C908"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C51E3BE" w14:textId="77777777" w:rsidR="0065511E" w:rsidRPr="000A0BB4" w:rsidRDefault="0065511E" w:rsidP="0065511E">
      <w:pPr>
        <w:tabs>
          <w:tab w:val="left" w:pos="720"/>
          <w:tab w:val="left" w:pos="1080"/>
          <w:tab w:val="left" w:pos="1620"/>
        </w:tabs>
        <w:jc w:val="both"/>
        <w:rPr>
          <w:noProof/>
          <w:color w:val="000000"/>
          <w:sz w:val="20"/>
        </w:rPr>
      </w:pPr>
    </w:p>
    <w:p w14:paraId="3C9AAD77"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4FD85F9" w14:textId="77777777" w:rsidR="0065511E" w:rsidRPr="000A0BB4" w:rsidRDefault="0065511E" w:rsidP="0065511E">
      <w:pPr>
        <w:tabs>
          <w:tab w:val="left" w:pos="720"/>
        </w:tabs>
        <w:jc w:val="both"/>
        <w:rPr>
          <w:noProof/>
          <w:color w:val="000000"/>
          <w:sz w:val="20"/>
        </w:rPr>
      </w:pPr>
    </w:p>
    <w:p w14:paraId="5D096FD5" w14:textId="77777777" w:rsidR="0065511E" w:rsidRPr="000A0BB4" w:rsidRDefault="0065511E" w:rsidP="0065511E">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E141811" w14:textId="77777777" w:rsidR="0065511E" w:rsidRPr="000A0BB4" w:rsidRDefault="0065511E" w:rsidP="0065511E">
      <w:pPr>
        <w:tabs>
          <w:tab w:val="left" w:pos="720"/>
        </w:tabs>
        <w:jc w:val="both"/>
        <w:rPr>
          <w:noProof/>
          <w:color w:val="000000"/>
          <w:sz w:val="20"/>
        </w:rPr>
      </w:pPr>
    </w:p>
    <w:p w14:paraId="73EC2E45" w14:textId="77777777" w:rsidR="0065511E" w:rsidRPr="000A0BB4" w:rsidRDefault="0065511E" w:rsidP="0065511E">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6B81510" w14:textId="77777777" w:rsidR="0065511E" w:rsidRPr="000A0BB4" w:rsidRDefault="0065511E" w:rsidP="0065511E">
      <w:pPr>
        <w:tabs>
          <w:tab w:val="left" w:pos="720"/>
          <w:tab w:val="left" w:pos="1080"/>
          <w:tab w:val="left" w:pos="1620"/>
        </w:tabs>
        <w:jc w:val="both"/>
        <w:rPr>
          <w:b/>
          <w:noProof/>
          <w:color w:val="000000"/>
          <w:sz w:val="20"/>
        </w:rPr>
      </w:pPr>
    </w:p>
    <w:p w14:paraId="1F0CD45E" w14:textId="77777777" w:rsidR="0065511E" w:rsidRPr="000A0BB4" w:rsidRDefault="0065511E" w:rsidP="0065511E">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A3BCD8D" w14:textId="77777777" w:rsidR="0065511E" w:rsidRPr="000A0BB4" w:rsidRDefault="0065511E" w:rsidP="0065511E">
      <w:pPr>
        <w:tabs>
          <w:tab w:val="left" w:pos="720"/>
          <w:tab w:val="left" w:pos="1080"/>
          <w:tab w:val="left" w:pos="1620"/>
        </w:tabs>
        <w:jc w:val="both"/>
        <w:rPr>
          <w:noProof/>
          <w:color w:val="000000"/>
          <w:sz w:val="20"/>
        </w:rPr>
      </w:pPr>
    </w:p>
    <w:p w14:paraId="734964EC" w14:textId="77777777" w:rsidR="0065511E" w:rsidRPr="000A0BB4" w:rsidRDefault="0065511E" w:rsidP="0065511E">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1B1B59B" w14:textId="77777777" w:rsidR="0065511E" w:rsidRPr="000A0BB4" w:rsidRDefault="0065511E" w:rsidP="0065511E">
      <w:pPr>
        <w:tabs>
          <w:tab w:val="left" w:pos="720"/>
          <w:tab w:val="left" w:pos="1080"/>
          <w:tab w:val="left" w:pos="1620"/>
        </w:tabs>
        <w:jc w:val="both"/>
        <w:rPr>
          <w:noProof/>
          <w:color w:val="000000"/>
          <w:sz w:val="20"/>
        </w:rPr>
      </w:pPr>
    </w:p>
    <w:p w14:paraId="7990EF85"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4841B6F4" w14:textId="77777777" w:rsidR="0065511E" w:rsidRPr="000A0BB4" w:rsidRDefault="0065511E" w:rsidP="0065511E">
      <w:pPr>
        <w:tabs>
          <w:tab w:val="left" w:pos="720"/>
          <w:tab w:val="left" w:pos="1080"/>
          <w:tab w:val="left" w:pos="1620"/>
        </w:tabs>
        <w:jc w:val="both"/>
        <w:rPr>
          <w:noProof/>
          <w:color w:val="000000"/>
          <w:sz w:val="20"/>
        </w:rPr>
      </w:pPr>
    </w:p>
    <w:p w14:paraId="1C148F60" w14:textId="77777777" w:rsidR="0065511E" w:rsidRPr="000A0BB4" w:rsidRDefault="0065511E" w:rsidP="0065511E">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BCD1C75" w14:textId="77777777" w:rsidR="0065511E" w:rsidRPr="000A0BB4" w:rsidRDefault="0065511E" w:rsidP="0065511E">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66C99263" w14:textId="77777777" w:rsidR="0065511E" w:rsidRPr="000A0BB4" w:rsidRDefault="0065511E" w:rsidP="0065511E">
      <w:pPr>
        <w:tabs>
          <w:tab w:val="left" w:pos="720"/>
          <w:tab w:val="left" w:pos="1080"/>
          <w:tab w:val="left" w:pos="1620"/>
        </w:tabs>
        <w:ind w:left="288"/>
        <w:jc w:val="both"/>
        <w:rPr>
          <w:noProof/>
          <w:color w:val="000000"/>
          <w:sz w:val="20"/>
        </w:rPr>
      </w:pPr>
      <w:r w:rsidRPr="000A0BB4">
        <w:rPr>
          <w:noProof/>
          <w:color w:val="000000"/>
          <w:sz w:val="20"/>
        </w:rPr>
        <w:t>Albany, New York  12245</w:t>
      </w:r>
    </w:p>
    <w:p w14:paraId="5E01D0A8" w14:textId="77777777" w:rsidR="0065511E" w:rsidRPr="000A0BB4" w:rsidRDefault="0065511E" w:rsidP="0065511E">
      <w:pPr>
        <w:tabs>
          <w:tab w:val="left" w:pos="720"/>
          <w:tab w:val="left" w:pos="1080"/>
          <w:tab w:val="left" w:pos="1620"/>
        </w:tabs>
        <w:ind w:left="288"/>
        <w:jc w:val="both"/>
        <w:rPr>
          <w:noProof/>
          <w:color w:val="000000"/>
          <w:sz w:val="20"/>
        </w:rPr>
      </w:pPr>
      <w:r w:rsidRPr="000A0BB4">
        <w:rPr>
          <w:noProof/>
          <w:color w:val="000000"/>
          <w:sz w:val="20"/>
        </w:rPr>
        <w:t>Telephone:  518-292-5100</w:t>
      </w:r>
    </w:p>
    <w:p w14:paraId="06AE9E11" w14:textId="77777777" w:rsidR="0065511E" w:rsidRPr="000A0BB4" w:rsidRDefault="0065511E" w:rsidP="0065511E">
      <w:pPr>
        <w:tabs>
          <w:tab w:val="left" w:pos="720"/>
          <w:tab w:val="left" w:pos="1080"/>
          <w:tab w:val="left" w:pos="1620"/>
        </w:tabs>
        <w:ind w:left="288"/>
        <w:jc w:val="both"/>
        <w:rPr>
          <w:noProof/>
          <w:color w:val="000000"/>
          <w:sz w:val="20"/>
        </w:rPr>
      </w:pPr>
      <w:r w:rsidRPr="000A0BB4">
        <w:rPr>
          <w:noProof/>
          <w:color w:val="000000"/>
          <w:sz w:val="20"/>
        </w:rPr>
        <w:t>Fax:  518-292-5884</w:t>
      </w:r>
    </w:p>
    <w:p w14:paraId="73F2AE44" w14:textId="77777777" w:rsidR="0065511E" w:rsidRPr="000A0BB4" w:rsidRDefault="0065511E" w:rsidP="0065511E">
      <w:pPr>
        <w:tabs>
          <w:tab w:val="left" w:pos="720"/>
          <w:tab w:val="left" w:pos="1080"/>
          <w:tab w:val="left" w:pos="1620"/>
        </w:tabs>
        <w:ind w:left="288"/>
        <w:jc w:val="both"/>
        <w:rPr>
          <w:sz w:val="20"/>
        </w:rPr>
      </w:pPr>
      <w:r w:rsidRPr="000A0BB4">
        <w:rPr>
          <w:sz w:val="20"/>
        </w:rPr>
        <w:t xml:space="preserve">email: </w:t>
      </w:r>
      <w:hyperlink r:id="rId57" w:history="1">
        <w:r w:rsidRPr="000A0BB4">
          <w:rPr>
            <w:rStyle w:val="Hyperlink"/>
            <w:sz w:val="20"/>
          </w:rPr>
          <w:t>opa@esd.ny.gov</w:t>
        </w:r>
      </w:hyperlink>
    </w:p>
    <w:p w14:paraId="40145A78" w14:textId="77777777" w:rsidR="0065511E" w:rsidRPr="000A0BB4" w:rsidRDefault="0065511E" w:rsidP="0065511E">
      <w:pPr>
        <w:tabs>
          <w:tab w:val="left" w:pos="720"/>
          <w:tab w:val="left" w:pos="1080"/>
          <w:tab w:val="left" w:pos="1620"/>
        </w:tabs>
        <w:ind w:left="288"/>
        <w:jc w:val="both"/>
        <w:rPr>
          <w:noProof/>
          <w:sz w:val="20"/>
        </w:rPr>
      </w:pPr>
    </w:p>
    <w:p w14:paraId="67DF797E" w14:textId="77777777" w:rsidR="0065511E" w:rsidRPr="000A0BB4" w:rsidRDefault="0065511E" w:rsidP="0065511E">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344D70E" w14:textId="77777777" w:rsidR="0065511E" w:rsidRPr="000A0BB4" w:rsidRDefault="0065511E" w:rsidP="0065511E">
      <w:pPr>
        <w:tabs>
          <w:tab w:val="left" w:pos="720"/>
          <w:tab w:val="left" w:pos="1080"/>
          <w:tab w:val="left" w:pos="1620"/>
        </w:tabs>
        <w:jc w:val="both"/>
        <w:rPr>
          <w:noProof/>
          <w:sz w:val="20"/>
        </w:rPr>
      </w:pPr>
    </w:p>
    <w:p w14:paraId="02FAE65E" w14:textId="77777777" w:rsidR="0065511E" w:rsidRPr="000A0BB4" w:rsidRDefault="0065511E" w:rsidP="0065511E">
      <w:pPr>
        <w:tabs>
          <w:tab w:val="left" w:pos="720"/>
          <w:tab w:val="left" w:pos="1350"/>
          <w:tab w:val="left" w:pos="1620"/>
        </w:tabs>
        <w:ind w:left="288"/>
        <w:rPr>
          <w:noProof/>
          <w:sz w:val="20"/>
        </w:rPr>
      </w:pPr>
      <w:r w:rsidRPr="000A0BB4">
        <w:rPr>
          <w:noProof/>
          <w:sz w:val="20"/>
        </w:rPr>
        <w:t>NYS Department of Economic Development</w:t>
      </w:r>
    </w:p>
    <w:p w14:paraId="6E64530E" w14:textId="77777777" w:rsidR="0065511E" w:rsidRPr="000A0BB4" w:rsidRDefault="0065511E" w:rsidP="0065511E">
      <w:pPr>
        <w:tabs>
          <w:tab w:val="left" w:pos="720"/>
          <w:tab w:val="left" w:pos="1350"/>
          <w:tab w:val="left" w:pos="1620"/>
        </w:tabs>
        <w:ind w:left="288"/>
        <w:rPr>
          <w:noProof/>
          <w:sz w:val="20"/>
        </w:rPr>
      </w:pPr>
      <w:r w:rsidRPr="000A0BB4">
        <w:rPr>
          <w:noProof/>
          <w:sz w:val="20"/>
        </w:rPr>
        <w:t>Division of Minority and Women's Business Development</w:t>
      </w:r>
    </w:p>
    <w:p w14:paraId="19D325B0" w14:textId="77777777" w:rsidR="0065511E" w:rsidRPr="000A0BB4" w:rsidRDefault="0065511E" w:rsidP="0065511E">
      <w:pPr>
        <w:pStyle w:val="Default"/>
        <w:ind w:left="288"/>
        <w:rPr>
          <w:color w:val="auto"/>
          <w:sz w:val="20"/>
          <w:szCs w:val="20"/>
        </w:rPr>
      </w:pPr>
      <w:r w:rsidRPr="000A0BB4">
        <w:rPr>
          <w:color w:val="auto"/>
          <w:sz w:val="20"/>
          <w:szCs w:val="20"/>
        </w:rPr>
        <w:t>633 Third Avenue</w:t>
      </w:r>
    </w:p>
    <w:p w14:paraId="5459889C" w14:textId="77777777" w:rsidR="0065511E" w:rsidRPr="000A0BB4" w:rsidRDefault="0065511E" w:rsidP="0065511E">
      <w:pPr>
        <w:pStyle w:val="Default"/>
        <w:ind w:left="288"/>
        <w:rPr>
          <w:color w:val="auto"/>
          <w:sz w:val="20"/>
          <w:szCs w:val="20"/>
        </w:rPr>
      </w:pPr>
      <w:r w:rsidRPr="000A0BB4">
        <w:rPr>
          <w:color w:val="auto"/>
          <w:sz w:val="20"/>
          <w:szCs w:val="20"/>
        </w:rPr>
        <w:t>New York, NY 10017</w:t>
      </w:r>
    </w:p>
    <w:p w14:paraId="09DAA0F1" w14:textId="77777777" w:rsidR="0065511E" w:rsidRPr="000A0BB4" w:rsidRDefault="0065511E" w:rsidP="0065511E">
      <w:pPr>
        <w:pStyle w:val="Default"/>
        <w:ind w:left="288"/>
        <w:rPr>
          <w:color w:val="auto"/>
          <w:sz w:val="20"/>
          <w:szCs w:val="20"/>
        </w:rPr>
      </w:pPr>
      <w:r w:rsidRPr="000A0BB4">
        <w:rPr>
          <w:color w:val="auto"/>
          <w:sz w:val="20"/>
          <w:szCs w:val="20"/>
        </w:rPr>
        <w:t>212-803-2414</w:t>
      </w:r>
    </w:p>
    <w:p w14:paraId="235CEFFB" w14:textId="77777777" w:rsidR="0065511E" w:rsidRPr="000A0BB4" w:rsidRDefault="0065511E" w:rsidP="0065511E">
      <w:pPr>
        <w:pStyle w:val="Default"/>
        <w:ind w:left="288"/>
        <w:rPr>
          <w:color w:val="auto"/>
          <w:sz w:val="20"/>
          <w:szCs w:val="20"/>
        </w:rPr>
      </w:pPr>
      <w:r w:rsidRPr="000A0BB4">
        <w:rPr>
          <w:color w:val="auto"/>
          <w:sz w:val="20"/>
          <w:szCs w:val="20"/>
        </w:rPr>
        <w:t xml:space="preserve">email: </w:t>
      </w:r>
      <w:hyperlink r:id="rId58" w:history="1">
        <w:r w:rsidRPr="000A0BB4">
          <w:rPr>
            <w:rStyle w:val="Hyperlink"/>
            <w:color w:val="auto"/>
            <w:sz w:val="20"/>
            <w:szCs w:val="20"/>
          </w:rPr>
          <w:t>mwbecertification@esd.ny.gov</w:t>
        </w:r>
      </w:hyperlink>
    </w:p>
    <w:p w14:paraId="3F6F2D07" w14:textId="77777777" w:rsidR="0065511E" w:rsidRPr="000A0BB4" w:rsidRDefault="003F6C07" w:rsidP="0065511E">
      <w:pPr>
        <w:tabs>
          <w:tab w:val="left" w:pos="720"/>
          <w:tab w:val="left" w:pos="1080"/>
          <w:tab w:val="left" w:pos="1620"/>
        </w:tabs>
        <w:ind w:left="288"/>
        <w:jc w:val="both"/>
        <w:rPr>
          <w:sz w:val="20"/>
        </w:rPr>
      </w:pPr>
      <w:hyperlink r:id="rId59" w:history="1">
        <w:r w:rsidR="0065511E">
          <w:rPr>
            <w:rStyle w:val="Hyperlink"/>
            <w:sz w:val="20"/>
          </w:rPr>
          <w:t>MWBE Directory</w:t>
        </w:r>
      </w:hyperlink>
    </w:p>
    <w:p w14:paraId="271F2BE7" w14:textId="77777777" w:rsidR="0065511E" w:rsidRPr="000A0BB4" w:rsidRDefault="0065511E" w:rsidP="0065511E">
      <w:pPr>
        <w:tabs>
          <w:tab w:val="left" w:pos="720"/>
          <w:tab w:val="left" w:pos="1080"/>
          <w:tab w:val="left" w:pos="1620"/>
        </w:tabs>
        <w:jc w:val="both"/>
        <w:rPr>
          <w:noProof/>
          <w:color w:val="000000"/>
          <w:sz w:val="20"/>
        </w:rPr>
      </w:pPr>
    </w:p>
    <w:p w14:paraId="71E405E5"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53C31F3F" w14:textId="77777777" w:rsidR="0065511E" w:rsidRPr="000A0BB4" w:rsidRDefault="0065511E" w:rsidP="0065511E">
      <w:pPr>
        <w:tabs>
          <w:tab w:val="left" w:pos="720"/>
          <w:tab w:val="left" w:pos="1080"/>
          <w:tab w:val="left" w:pos="1620"/>
        </w:tabs>
        <w:jc w:val="both"/>
        <w:rPr>
          <w:noProof/>
          <w:color w:val="000000"/>
          <w:sz w:val="20"/>
        </w:rPr>
      </w:pPr>
    </w:p>
    <w:p w14:paraId="7F9293DE"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53F9FA3" w14:textId="77777777" w:rsidR="0065511E" w:rsidRPr="000A0BB4" w:rsidRDefault="0065511E" w:rsidP="0065511E">
      <w:pPr>
        <w:tabs>
          <w:tab w:val="left" w:pos="720"/>
          <w:tab w:val="left" w:pos="1080"/>
          <w:tab w:val="left" w:pos="1620"/>
        </w:tabs>
        <w:jc w:val="both"/>
        <w:rPr>
          <w:noProof/>
          <w:color w:val="000000"/>
          <w:sz w:val="20"/>
        </w:rPr>
      </w:pPr>
    </w:p>
    <w:p w14:paraId="64DC10F2"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98300DC" w14:textId="77777777" w:rsidR="0065511E" w:rsidRPr="000A0BB4" w:rsidRDefault="0065511E" w:rsidP="0065511E">
      <w:pPr>
        <w:tabs>
          <w:tab w:val="left" w:pos="720"/>
          <w:tab w:val="left" w:pos="1080"/>
          <w:tab w:val="left" w:pos="1620"/>
        </w:tabs>
        <w:jc w:val="both"/>
        <w:rPr>
          <w:noProof/>
          <w:color w:val="000000"/>
          <w:sz w:val="20"/>
        </w:rPr>
      </w:pPr>
    </w:p>
    <w:p w14:paraId="61C4D5CE" w14:textId="77777777" w:rsidR="0065511E" w:rsidRPr="000A0BB4" w:rsidRDefault="0065511E" w:rsidP="0065511E">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74B3087" w14:textId="77777777" w:rsidR="0065511E" w:rsidRPr="000A0BB4" w:rsidRDefault="0065511E" w:rsidP="0065511E">
      <w:pPr>
        <w:tabs>
          <w:tab w:val="left" w:pos="720"/>
          <w:tab w:val="left" w:pos="1080"/>
          <w:tab w:val="left" w:pos="1620"/>
        </w:tabs>
        <w:jc w:val="both"/>
        <w:rPr>
          <w:noProof/>
          <w:color w:val="000000"/>
          <w:sz w:val="20"/>
        </w:rPr>
      </w:pPr>
    </w:p>
    <w:p w14:paraId="7A918C12" w14:textId="77777777" w:rsidR="0065511E" w:rsidRPr="000A0BB4" w:rsidRDefault="0065511E" w:rsidP="0065511E">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CB7975C" w14:textId="77777777" w:rsidR="0065511E" w:rsidRPr="000A0BB4" w:rsidRDefault="0065511E" w:rsidP="0065511E">
      <w:pPr>
        <w:tabs>
          <w:tab w:val="left" w:pos="720"/>
          <w:tab w:val="left" w:pos="1080"/>
          <w:tab w:val="left" w:pos="1620"/>
        </w:tabs>
        <w:jc w:val="both"/>
        <w:rPr>
          <w:b/>
          <w:noProof/>
          <w:color w:val="000000"/>
          <w:sz w:val="20"/>
        </w:rPr>
      </w:pPr>
    </w:p>
    <w:p w14:paraId="6A3671F8" w14:textId="77777777" w:rsidR="0065511E" w:rsidRPr="000A0BB4" w:rsidRDefault="0065511E" w:rsidP="0065511E">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45BF3739" w14:textId="77777777" w:rsidR="0065511E" w:rsidRPr="000A0BB4" w:rsidRDefault="0065511E" w:rsidP="0065511E">
      <w:pPr>
        <w:tabs>
          <w:tab w:val="left" w:pos="720"/>
        </w:tabs>
        <w:jc w:val="both"/>
        <w:rPr>
          <w:noProof/>
          <w:color w:val="000000"/>
          <w:sz w:val="20"/>
        </w:rPr>
      </w:pPr>
    </w:p>
    <w:p w14:paraId="53B65069" w14:textId="77777777" w:rsidR="0065511E" w:rsidRPr="000A0BB4" w:rsidRDefault="0065511E" w:rsidP="0065511E">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1437A9A8" w14:textId="77777777" w:rsidR="0065511E" w:rsidRPr="000A0BB4" w:rsidRDefault="0065511E" w:rsidP="0065511E">
      <w:pPr>
        <w:pStyle w:val="Header"/>
        <w:tabs>
          <w:tab w:val="left" w:pos="720"/>
        </w:tabs>
        <w:jc w:val="both"/>
        <w:rPr>
          <w:color w:val="000000"/>
          <w:sz w:val="20"/>
        </w:rPr>
      </w:pPr>
    </w:p>
    <w:p w14:paraId="36745FE2" w14:textId="77777777" w:rsidR="0065511E" w:rsidRPr="000A0BB4" w:rsidRDefault="0065511E" w:rsidP="0065511E">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8F3061" w14:textId="77777777" w:rsidR="0065511E" w:rsidRPr="000A0BB4" w:rsidRDefault="0065511E" w:rsidP="0065511E">
      <w:pPr>
        <w:tabs>
          <w:tab w:val="left" w:pos="450"/>
          <w:tab w:val="left" w:pos="720"/>
        </w:tabs>
        <w:autoSpaceDE w:val="0"/>
        <w:autoSpaceDN w:val="0"/>
        <w:adjustRightInd w:val="0"/>
        <w:jc w:val="both"/>
        <w:rPr>
          <w:b/>
          <w:color w:val="000000"/>
          <w:sz w:val="20"/>
        </w:rPr>
      </w:pPr>
    </w:p>
    <w:p w14:paraId="753FB374" w14:textId="77777777" w:rsidR="0065511E" w:rsidRPr="000A0BB4" w:rsidRDefault="0065511E" w:rsidP="0065511E">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27D46E84" w14:textId="77777777" w:rsidR="0065511E" w:rsidRPr="000A0BB4" w:rsidRDefault="0065511E" w:rsidP="0065511E">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1BA07DB8" w14:textId="77777777" w:rsidR="0065511E" w:rsidRPr="000A0BB4" w:rsidRDefault="0065511E" w:rsidP="0065511E">
      <w:pPr>
        <w:tabs>
          <w:tab w:val="left" w:pos="450"/>
          <w:tab w:val="left" w:pos="720"/>
        </w:tabs>
        <w:autoSpaceDE w:val="0"/>
        <w:autoSpaceDN w:val="0"/>
        <w:adjustRightInd w:val="0"/>
        <w:jc w:val="both"/>
        <w:rPr>
          <w:color w:val="000000"/>
          <w:sz w:val="20"/>
        </w:rPr>
      </w:pPr>
    </w:p>
    <w:p w14:paraId="7703C56C" w14:textId="77777777" w:rsidR="0065511E" w:rsidRPr="000A0BB4" w:rsidRDefault="0065511E" w:rsidP="0065511E">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66B9A84F" w14:textId="77777777" w:rsidR="0065511E" w:rsidRPr="000A0BB4" w:rsidRDefault="0065511E" w:rsidP="0065511E">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7AC413" w14:textId="77777777" w:rsidR="0065511E" w:rsidRPr="000A0BB4" w:rsidRDefault="0065511E" w:rsidP="0065511E">
      <w:pPr>
        <w:tabs>
          <w:tab w:val="left" w:pos="720"/>
        </w:tabs>
        <w:autoSpaceDE w:val="0"/>
        <w:autoSpaceDN w:val="0"/>
        <w:adjustRightInd w:val="0"/>
        <w:jc w:val="both"/>
        <w:rPr>
          <w:color w:val="000000"/>
          <w:sz w:val="20"/>
        </w:rPr>
      </w:pPr>
    </w:p>
    <w:p w14:paraId="2FC103E4" w14:textId="77777777" w:rsidR="0065511E" w:rsidRPr="000A0BB4" w:rsidRDefault="0065511E" w:rsidP="0065511E">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60" w:history="1">
        <w:r w:rsidRPr="00E611A4">
          <w:rPr>
            <w:rStyle w:val="Hyperlink"/>
            <w:rFonts w:eastAsia="Calibri"/>
            <w:sz w:val="20"/>
          </w:rPr>
          <w:t>Prohibited Entities List</w:t>
        </w:r>
      </w:hyperlink>
      <w:r>
        <w:rPr>
          <w:rFonts w:eastAsia="Calibri"/>
          <w:sz w:val="20"/>
        </w:rPr>
        <w:t>”).</w:t>
      </w:r>
      <w:r w:rsidRPr="000A0BB4">
        <w:rPr>
          <w:rFonts w:eastAsia="Calibri"/>
          <w:sz w:val="20"/>
        </w:rPr>
        <w:t xml:space="preserve"> </w:t>
      </w:r>
    </w:p>
    <w:p w14:paraId="1ABF0664" w14:textId="77777777" w:rsidR="0065511E" w:rsidRPr="000A0BB4" w:rsidRDefault="0065511E" w:rsidP="0065511E">
      <w:pPr>
        <w:autoSpaceDE w:val="0"/>
        <w:autoSpaceDN w:val="0"/>
        <w:jc w:val="both"/>
        <w:rPr>
          <w:rFonts w:eastAsia="Calibri"/>
          <w:sz w:val="20"/>
        </w:rPr>
      </w:pPr>
    </w:p>
    <w:p w14:paraId="2D64E586" w14:textId="77777777" w:rsidR="0065511E" w:rsidRPr="000A0BB4" w:rsidRDefault="0065511E" w:rsidP="0065511E">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2C60C31" w14:textId="77777777" w:rsidR="0065511E" w:rsidRPr="000A0BB4" w:rsidRDefault="0065511E" w:rsidP="0065511E">
      <w:pPr>
        <w:autoSpaceDE w:val="0"/>
        <w:autoSpaceDN w:val="0"/>
        <w:jc w:val="both"/>
        <w:rPr>
          <w:rFonts w:eastAsia="Calibri"/>
          <w:sz w:val="20"/>
        </w:rPr>
      </w:pPr>
    </w:p>
    <w:p w14:paraId="52CE645A" w14:textId="77777777" w:rsidR="0065511E" w:rsidRPr="000A0BB4" w:rsidRDefault="0065511E" w:rsidP="0065511E">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2ECC582" w14:textId="77777777" w:rsidR="0065511E" w:rsidRPr="000A0BB4" w:rsidRDefault="0065511E" w:rsidP="0065511E">
      <w:pPr>
        <w:jc w:val="both"/>
        <w:rPr>
          <w:rFonts w:eastAsia="Calibri"/>
          <w:color w:val="000000"/>
          <w:sz w:val="20"/>
        </w:rPr>
      </w:pPr>
    </w:p>
    <w:p w14:paraId="6061ECE2" w14:textId="77777777" w:rsidR="0065511E" w:rsidRPr="000A0BB4" w:rsidRDefault="0065511E" w:rsidP="0065511E">
      <w:pPr>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7C98015" w14:textId="77777777" w:rsidR="0065511E" w:rsidRPr="00CB22C2" w:rsidRDefault="0065511E" w:rsidP="0065511E">
      <w:pPr>
        <w:tabs>
          <w:tab w:val="left" w:pos="720"/>
        </w:tabs>
        <w:autoSpaceDE w:val="0"/>
        <w:autoSpaceDN w:val="0"/>
        <w:adjustRightInd w:val="0"/>
        <w:jc w:val="both"/>
        <w:rPr>
          <w:color w:val="000000"/>
          <w:sz w:val="20"/>
        </w:rPr>
      </w:pPr>
    </w:p>
    <w:p w14:paraId="78436145" w14:textId="77777777" w:rsidR="0065511E" w:rsidRPr="00CB22C2" w:rsidRDefault="0065511E" w:rsidP="0065511E">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4BF78462" w14:textId="77777777" w:rsidR="0065511E" w:rsidRDefault="0065511E" w:rsidP="0065511E">
      <w:pPr>
        <w:pStyle w:val="Header"/>
        <w:tabs>
          <w:tab w:val="clear" w:pos="4320"/>
          <w:tab w:val="clear" w:pos="8640"/>
        </w:tabs>
        <w:rPr>
          <w:noProof/>
          <w:sz w:val="19"/>
          <w:szCs w:val="19"/>
        </w:rPr>
        <w:sectPr w:rsidR="0065511E" w:rsidSect="00F44107">
          <w:footerReference w:type="default" r:id="rId61"/>
          <w:pgSz w:w="12240" w:h="15840" w:code="1"/>
          <w:pgMar w:top="720" w:right="720" w:bottom="720" w:left="720" w:header="432" w:footer="432" w:gutter="0"/>
          <w:pgNumType w:start="5"/>
          <w:cols w:sep="1" w:space="288"/>
        </w:sectPr>
      </w:pPr>
    </w:p>
    <w:p w14:paraId="719E883A" w14:textId="77777777" w:rsidR="0065511E" w:rsidRDefault="0065511E" w:rsidP="0065511E">
      <w:pPr>
        <w:pStyle w:val="Header"/>
        <w:tabs>
          <w:tab w:val="clear" w:pos="4320"/>
          <w:tab w:val="clear" w:pos="8640"/>
        </w:tabs>
        <w:rPr>
          <w:noProof/>
          <w:sz w:val="19"/>
          <w:szCs w:val="19"/>
        </w:rPr>
      </w:pPr>
    </w:p>
    <w:p w14:paraId="69DD1719" w14:textId="77777777" w:rsidR="0065511E" w:rsidRDefault="0065511E" w:rsidP="0065511E">
      <w:pPr>
        <w:rPr>
          <w:spacing w:val="-3"/>
          <w:sz w:val="17"/>
          <w:szCs w:val="17"/>
        </w:rPr>
        <w:sectPr w:rsidR="0065511E" w:rsidSect="00F44107">
          <w:footerReference w:type="even" r:id="rId62"/>
          <w:footerReference w:type="default" r:id="rId63"/>
          <w:type w:val="continuous"/>
          <w:pgSz w:w="12240" w:h="15840"/>
          <w:pgMar w:top="720" w:right="720" w:bottom="360" w:left="720" w:header="0" w:footer="360" w:gutter="0"/>
          <w:cols w:space="720"/>
          <w:noEndnote/>
        </w:sectPr>
      </w:pPr>
    </w:p>
    <w:p w14:paraId="61CC0800" w14:textId="77777777" w:rsidR="0065511E" w:rsidRPr="002C132C" w:rsidRDefault="0065511E" w:rsidP="0065511E">
      <w:pPr>
        <w:pStyle w:val="Heading2"/>
        <w:jc w:val="center"/>
        <w:rPr>
          <w:color w:val="auto"/>
        </w:rPr>
      </w:pPr>
      <w:r w:rsidRPr="002C132C">
        <w:rPr>
          <w:color w:val="auto"/>
        </w:rPr>
        <w:t>APPENDIX A-1 G</w:t>
      </w:r>
    </w:p>
    <w:p w14:paraId="6B5BD3BF" w14:textId="77777777" w:rsidR="0065511E" w:rsidRPr="008040B1" w:rsidRDefault="0065511E" w:rsidP="0065511E">
      <w:pPr>
        <w:tabs>
          <w:tab w:val="center" w:pos="5040"/>
        </w:tabs>
        <w:suppressAutoHyphens/>
        <w:jc w:val="center"/>
        <w:rPr>
          <w:rFonts w:ascii="Arial" w:hAnsi="Arial" w:cs="Arial"/>
          <w:color w:val="000000"/>
          <w:sz w:val="20"/>
          <w:szCs w:val="22"/>
        </w:rPr>
      </w:pPr>
    </w:p>
    <w:p w14:paraId="3CD727DE" w14:textId="77777777" w:rsidR="0065511E" w:rsidRDefault="0065511E" w:rsidP="0065511E">
      <w:r w:rsidRPr="008040B1">
        <w:t>General</w:t>
      </w:r>
    </w:p>
    <w:p w14:paraId="252155A1" w14:textId="77777777" w:rsidR="0065511E" w:rsidRPr="008040B1" w:rsidRDefault="0065511E" w:rsidP="0065511E"/>
    <w:p w14:paraId="0ADEBD23" w14:textId="77777777" w:rsidR="0065511E" w:rsidRPr="008040B1" w:rsidRDefault="0065511E" w:rsidP="0065511E">
      <w:pPr>
        <w:numPr>
          <w:ilvl w:val="0"/>
          <w:numId w:val="23"/>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E0A8B4F" w14:textId="77777777" w:rsidR="0065511E" w:rsidRPr="008040B1" w:rsidRDefault="0065511E" w:rsidP="0065511E">
      <w:pPr>
        <w:numPr>
          <w:ilvl w:val="0"/>
          <w:numId w:val="23"/>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158F13E5" w14:textId="77777777" w:rsidR="0065511E" w:rsidRPr="008040B1" w:rsidRDefault="0065511E" w:rsidP="0065511E">
      <w:pPr>
        <w:numPr>
          <w:ilvl w:val="0"/>
          <w:numId w:val="23"/>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CFAE287" w14:textId="77777777" w:rsidR="0065511E" w:rsidRPr="008040B1" w:rsidRDefault="0065511E" w:rsidP="0065511E">
      <w:pPr>
        <w:numPr>
          <w:ilvl w:val="0"/>
          <w:numId w:val="23"/>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FD12092" w14:textId="77777777" w:rsidR="0065511E" w:rsidRPr="008040B1" w:rsidRDefault="0065511E" w:rsidP="0065511E">
      <w:pPr>
        <w:numPr>
          <w:ilvl w:val="1"/>
          <w:numId w:val="23"/>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04DB5E7B" w14:textId="77777777" w:rsidR="0065511E" w:rsidRPr="008040B1" w:rsidRDefault="0065511E" w:rsidP="0065511E">
      <w:pPr>
        <w:numPr>
          <w:ilvl w:val="1"/>
          <w:numId w:val="23"/>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6EC43533" w14:textId="77777777" w:rsidR="0065511E" w:rsidRPr="008040B1" w:rsidRDefault="0065511E" w:rsidP="0065511E">
      <w:pPr>
        <w:numPr>
          <w:ilvl w:val="0"/>
          <w:numId w:val="23"/>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7839DF48" w14:textId="77777777" w:rsidR="0065511E" w:rsidRPr="008040B1" w:rsidRDefault="0065511E" w:rsidP="0065511E">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Terminations</w:t>
      </w:r>
    </w:p>
    <w:p w14:paraId="5F37D3CD" w14:textId="77777777" w:rsidR="0065511E" w:rsidRPr="008040B1" w:rsidRDefault="0065511E" w:rsidP="0065511E">
      <w:pPr>
        <w:numPr>
          <w:ilvl w:val="0"/>
          <w:numId w:val="20"/>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BC5490B" w14:textId="77777777" w:rsidR="0065511E" w:rsidRPr="008040B1" w:rsidRDefault="0065511E" w:rsidP="0065511E">
      <w:pPr>
        <w:spacing w:after="120"/>
        <w:rPr>
          <w:rFonts w:ascii="Arial" w:hAnsi="Arial" w:cs="Arial"/>
          <w:color w:val="000000"/>
          <w:sz w:val="20"/>
          <w:szCs w:val="22"/>
        </w:rPr>
      </w:pPr>
      <w:r w:rsidRPr="008040B1">
        <w:rPr>
          <w:rFonts w:ascii="Arial" w:hAnsi="Arial" w:cs="Arial"/>
          <w:color w:val="000000"/>
          <w:sz w:val="20"/>
          <w:szCs w:val="22"/>
        </w:rPr>
        <w:t>Responsibility Provisions</w:t>
      </w:r>
    </w:p>
    <w:p w14:paraId="5A902893" w14:textId="77777777" w:rsidR="0065511E" w:rsidRPr="002C132C" w:rsidRDefault="0065511E" w:rsidP="0065511E">
      <w:pPr>
        <w:pStyle w:val="ListParagraph"/>
        <w:tabs>
          <w:tab w:val="left" w:pos="360"/>
        </w:tabs>
        <w:ind w:left="0"/>
        <w:jc w:val="both"/>
        <w:rPr>
          <w:rFonts w:ascii="Arial" w:hAnsi="Arial" w:cs="Arial"/>
          <w:color w:val="000000"/>
          <w:sz w:val="20"/>
          <w:szCs w:val="20"/>
        </w:rPr>
      </w:pPr>
      <w:r w:rsidRPr="008040B1">
        <w:rPr>
          <w:rFonts w:ascii="Arial" w:hAnsi="Arial" w:cs="Arial"/>
          <w:color w:val="000000"/>
        </w:rPr>
        <w:t xml:space="preserve">A. </w:t>
      </w:r>
      <w:r w:rsidRPr="008040B1">
        <w:rPr>
          <w:rFonts w:ascii="Arial" w:hAnsi="Arial" w:cs="Arial"/>
          <w:color w:val="000000"/>
        </w:rPr>
        <w:tab/>
      </w:r>
      <w:r w:rsidRPr="002C132C">
        <w:rPr>
          <w:rFonts w:ascii="Arial" w:hAnsi="Arial" w:cs="Arial"/>
          <w:color w:val="000000"/>
          <w:sz w:val="20"/>
          <w:szCs w:val="20"/>
        </w:rPr>
        <w:t>General Responsibility Language</w:t>
      </w:r>
    </w:p>
    <w:p w14:paraId="677179B9" w14:textId="77777777" w:rsidR="0065511E" w:rsidRPr="002C132C" w:rsidRDefault="0065511E" w:rsidP="0065511E">
      <w:pPr>
        <w:pStyle w:val="ListParagraph"/>
        <w:ind w:left="360"/>
        <w:jc w:val="both"/>
        <w:rPr>
          <w:rFonts w:ascii="Arial" w:hAnsi="Arial" w:cs="Arial"/>
          <w:color w:val="000000"/>
          <w:sz w:val="20"/>
          <w:szCs w:val="20"/>
        </w:rPr>
      </w:pPr>
      <w:r w:rsidRPr="002C132C">
        <w:rPr>
          <w:rFonts w:ascii="Arial" w:hAnsi="Arial" w:cs="Arial"/>
          <w:color w:val="000000"/>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757A4BF" w14:textId="77777777" w:rsidR="0065511E" w:rsidRPr="002C132C" w:rsidRDefault="0065511E" w:rsidP="0065511E">
      <w:pPr>
        <w:pStyle w:val="ListParagraph"/>
        <w:jc w:val="both"/>
        <w:rPr>
          <w:rFonts w:ascii="Arial" w:hAnsi="Arial" w:cs="Arial"/>
          <w:color w:val="000000"/>
          <w:sz w:val="20"/>
          <w:szCs w:val="20"/>
        </w:rPr>
      </w:pPr>
    </w:p>
    <w:p w14:paraId="4857F480" w14:textId="77777777" w:rsidR="0065511E" w:rsidRPr="002C132C" w:rsidRDefault="0065511E" w:rsidP="0065511E">
      <w:pPr>
        <w:pStyle w:val="ListParagraph"/>
        <w:tabs>
          <w:tab w:val="left" w:pos="360"/>
        </w:tabs>
        <w:ind w:left="0"/>
        <w:jc w:val="both"/>
        <w:rPr>
          <w:rFonts w:ascii="Arial" w:hAnsi="Arial" w:cs="Arial"/>
          <w:color w:val="000000"/>
          <w:sz w:val="20"/>
          <w:szCs w:val="20"/>
        </w:rPr>
      </w:pPr>
      <w:r w:rsidRPr="002C132C">
        <w:rPr>
          <w:rFonts w:ascii="Arial" w:hAnsi="Arial" w:cs="Arial"/>
          <w:color w:val="000000"/>
          <w:sz w:val="20"/>
          <w:szCs w:val="20"/>
        </w:rPr>
        <w:t xml:space="preserve">B. </w:t>
      </w:r>
      <w:r w:rsidRPr="002C132C">
        <w:rPr>
          <w:rFonts w:ascii="Arial" w:hAnsi="Arial" w:cs="Arial"/>
          <w:color w:val="000000"/>
          <w:sz w:val="20"/>
          <w:szCs w:val="20"/>
        </w:rPr>
        <w:tab/>
        <w:t>Suspension of Work (for Non-Responsibility)</w:t>
      </w:r>
    </w:p>
    <w:p w14:paraId="714BA66B" w14:textId="77777777" w:rsidR="0065511E" w:rsidRPr="002C132C" w:rsidRDefault="0065511E" w:rsidP="0065511E">
      <w:pPr>
        <w:pStyle w:val="ListParagraph"/>
        <w:tabs>
          <w:tab w:val="left" w:pos="360"/>
        </w:tabs>
        <w:ind w:left="360"/>
        <w:jc w:val="both"/>
        <w:rPr>
          <w:rFonts w:ascii="Arial" w:hAnsi="Arial" w:cs="Arial"/>
          <w:color w:val="000000"/>
          <w:sz w:val="20"/>
          <w:szCs w:val="20"/>
        </w:rPr>
      </w:pPr>
      <w:r w:rsidRPr="002C132C">
        <w:rPr>
          <w:rFonts w:ascii="Arial" w:hAnsi="Arial" w:cs="Arial"/>
          <w:color w:val="000000"/>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E3C417E" w14:textId="77777777" w:rsidR="0065511E" w:rsidRPr="002C132C" w:rsidRDefault="0065511E" w:rsidP="0065511E">
      <w:pPr>
        <w:pStyle w:val="ListParagraph"/>
        <w:tabs>
          <w:tab w:val="left" w:pos="360"/>
        </w:tabs>
        <w:ind w:left="360"/>
        <w:jc w:val="both"/>
        <w:rPr>
          <w:rFonts w:ascii="Arial" w:hAnsi="Arial" w:cs="Arial"/>
          <w:color w:val="000000"/>
          <w:sz w:val="20"/>
          <w:szCs w:val="20"/>
        </w:rPr>
      </w:pPr>
    </w:p>
    <w:p w14:paraId="68A96AE5" w14:textId="77777777" w:rsidR="0065511E" w:rsidRPr="002C132C" w:rsidRDefault="0065511E" w:rsidP="0065511E">
      <w:pPr>
        <w:pStyle w:val="ListParagraph"/>
        <w:tabs>
          <w:tab w:val="left" w:pos="360"/>
        </w:tabs>
        <w:ind w:left="0"/>
        <w:jc w:val="both"/>
        <w:rPr>
          <w:rFonts w:ascii="Arial" w:hAnsi="Arial" w:cs="Arial"/>
          <w:color w:val="000000"/>
          <w:sz w:val="20"/>
          <w:szCs w:val="20"/>
        </w:rPr>
      </w:pPr>
      <w:r w:rsidRPr="002C132C">
        <w:rPr>
          <w:rFonts w:ascii="Arial" w:hAnsi="Arial" w:cs="Arial"/>
          <w:color w:val="000000"/>
          <w:sz w:val="20"/>
          <w:szCs w:val="20"/>
        </w:rPr>
        <w:t xml:space="preserve">C. </w:t>
      </w:r>
      <w:r w:rsidRPr="002C132C">
        <w:rPr>
          <w:rFonts w:ascii="Arial" w:hAnsi="Arial" w:cs="Arial"/>
          <w:color w:val="000000"/>
          <w:sz w:val="20"/>
          <w:szCs w:val="20"/>
        </w:rPr>
        <w:tab/>
        <w:t>Termination (for Non-Responsibility)</w:t>
      </w:r>
    </w:p>
    <w:p w14:paraId="4676B13A" w14:textId="77777777" w:rsidR="0065511E" w:rsidRPr="002C132C" w:rsidRDefault="0065511E" w:rsidP="0065511E">
      <w:pPr>
        <w:pStyle w:val="ListParagraph"/>
        <w:tabs>
          <w:tab w:val="left" w:pos="360"/>
        </w:tabs>
        <w:ind w:left="360"/>
        <w:jc w:val="both"/>
        <w:rPr>
          <w:rFonts w:ascii="Arial" w:hAnsi="Arial" w:cs="Arial"/>
          <w:color w:val="000000"/>
          <w:sz w:val="20"/>
          <w:szCs w:val="20"/>
        </w:rPr>
      </w:pPr>
      <w:r w:rsidRPr="002C132C">
        <w:rPr>
          <w:rFonts w:ascii="Arial" w:hAnsi="Arial" w:cs="Arial"/>
          <w:color w:val="000000"/>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7207A09" w14:textId="77777777" w:rsidR="0065511E" w:rsidRPr="002C132C" w:rsidRDefault="0065511E" w:rsidP="0065511E">
      <w:pPr>
        <w:tabs>
          <w:tab w:val="left" w:pos="0"/>
        </w:tabs>
        <w:suppressAutoHyphens/>
        <w:spacing w:after="120"/>
        <w:jc w:val="both"/>
        <w:rPr>
          <w:rFonts w:ascii="Arial" w:hAnsi="Arial" w:cs="Arial"/>
          <w:color w:val="000000"/>
          <w:sz w:val="20"/>
        </w:rPr>
      </w:pPr>
      <w:r w:rsidRPr="002C132C">
        <w:rPr>
          <w:rFonts w:ascii="Arial" w:hAnsi="Arial" w:cs="Arial"/>
          <w:color w:val="000000"/>
          <w:sz w:val="20"/>
        </w:rPr>
        <w:t>Safeguards for Services and Confidentiality</w:t>
      </w:r>
    </w:p>
    <w:p w14:paraId="23F6681D" w14:textId="77777777" w:rsidR="0065511E" w:rsidRPr="002C132C" w:rsidRDefault="0065511E" w:rsidP="0065511E">
      <w:pPr>
        <w:numPr>
          <w:ilvl w:val="0"/>
          <w:numId w:val="21"/>
        </w:numPr>
        <w:tabs>
          <w:tab w:val="left" w:pos="0"/>
        </w:tabs>
        <w:suppressAutoHyphens/>
        <w:spacing w:after="120"/>
        <w:jc w:val="both"/>
        <w:rPr>
          <w:rFonts w:ascii="Arial" w:hAnsi="Arial" w:cs="Arial"/>
          <w:color w:val="000000"/>
          <w:sz w:val="20"/>
        </w:rPr>
      </w:pPr>
      <w:r w:rsidRPr="002C132C">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F04E6E5" w14:textId="77777777" w:rsidR="0065511E" w:rsidRPr="002C132C" w:rsidRDefault="0065511E" w:rsidP="0065511E">
      <w:pPr>
        <w:pStyle w:val="BodyText3"/>
        <w:tabs>
          <w:tab w:val="left" w:pos="360"/>
        </w:tabs>
        <w:ind w:left="360" w:hanging="360"/>
        <w:rPr>
          <w:rFonts w:ascii="Arial" w:hAnsi="Arial" w:cs="Arial"/>
          <w:color w:val="000000"/>
          <w:sz w:val="20"/>
          <w:szCs w:val="20"/>
        </w:rPr>
      </w:pPr>
      <w:r w:rsidRPr="002C132C">
        <w:rPr>
          <w:rFonts w:ascii="Arial" w:hAnsi="Arial" w:cs="Arial"/>
          <w:color w:val="000000"/>
          <w:sz w:val="20"/>
          <w:szCs w:val="20"/>
        </w:rPr>
        <w:t>B.</w:t>
      </w:r>
      <w:r w:rsidRPr="002C132C">
        <w:rPr>
          <w:rFonts w:ascii="Arial" w:hAnsi="Arial" w:cs="Arial"/>
          <w:color w:val="000000"/>
          <w:sz w:val="20"/>
          <w:szCs w:val="20"/>
        </w:rPr>
        <w:tab/>
        <w:t>All reports of research, studies, publications, workshops, announcements, and other activities funded as a result of this proposal will acknowledge the support provided by the State of New York.</w:t>
      </w:r>
    </w:p>
    <w:p w14:paraId="3A1AA82C" w14:textId="77777777" w:rsidR="0065511E" w:rsidRPr="002C132C" w:rsidRDefault="0065511E" w:rsidP="0065511E">
      <w:pPr>
        <w:pStyle w:val="BodyText3"/>
        <w:tabs>
          <w:tab w:val="left" w:pos="360"/>
        </w:tabs>
        <w:ind w:left="360" w:hanging="360"/>
        <w:rPr>
          <w:rFonts w:ascii="Arial" w:hAnsi="Arial" w:cs="Arial"/>
          <w:color w:val="000000"/>
          <w:sz w:val="20"/>
          <w:szCs w:val="20"/>
        </w:rPr>
      </w:pPr>
      <w:r w:rsidRPr="002C132C">
        <w:rPr>
          <w:rFonts w:ascii="Arial" w:hAnsi="Arial" w:cs="Arial"/>
          <w:color w:val="000000"/>
          <w:sz w:val="20"/>
          <w:szCs w:val="20"/>
        </w:rPr>
        <w:t>C.</w:t>
      </w:r>
      <w:r w:rsidRPr="002C132C">
        <w:rPr>
          <w:rFonts w:ascii="Arial" w:hAnsi="Arial" w:cs="Arial"/>
          <w:color w:val="000000"/>
          <w:sz w:val="20"/>
          <w:szCs w:val="20"/>
        </w:rPr>
        <w:tab/>
        <w:t>This agreement cannot be modified, amended, or otherwise changed except by a written agreement signed by all parties to this contract.</w:t>
      </w:r>
    </w:p>
    <w:p w14:paraId="2BB276AE" w14:textId="77777777" w:rsidR="0065511E" w:rsidRPr="002C132C" w:rsidRDefault="0065511E" w:rsidP="0065511E">
      <w:pPr>
        <w:tabs>
          <w:tab w:val="left" w:pos="360"/>
        </w:tabs>
        <w:suppressAutoHyphens/>
        <w:spacing w:after="120"/>
        <w:ind w:left="360" w:hanging="360"/>
        <w:jc w:val="both"/>
        <w:rPr>
          <w:rFonts w:ascii="Arial" w:hAnsi="Arial" w:cs="Arial"/>
          <w:color w:val="000000"/>
          <w:sz w:val="20"/>
        </w:rPr>
      </w:pPr>
      <w:r w:rsidRPr="002C132C">
        <w:rPr>
          <w:rFonts w:ascii="Arial" w:hAnsi="Arial" w:cs="Arial"/>
          <w:color w:val="000000"/>
          <w:sz w:val="20"/>
        </w:rPr>
        <w:t>D.</w:t>
      </w:r>
      <w:r w:rsidRPr="002C132C">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87FAAC1" w14:textId="77777777" w:rsidR="0065511E" w:rsidRPr="002C132C" w:rsidRDefault="0065511E" w:rsidP="0065511E">
      <w:pPr>
        <w:tabs>
          <w:tab w:val="left" w:pos="360"/>
        </w:tabs>
        <w:suppressAutoHyphens/>
        <w:spacing w:after="120"/>
        <w:ind w:left="360" w:hanging="360"/>
        <w:jc w:val="both"/>
        <w:rPr>
          <w:rFonts w:ascii="Arial" w:hAnsi="Arial" w:cs="Arial"/>
          <w:color w:val="000000"/>
          <w:sz w:val="20"/>
        </w:rPr>
      </w:pPr>
      <w:r w:rsidRPr="002C132C">
        <w:rPr>
          <w:rFonts w:ascii="Arial" w:hAnsi="Arial" w:cs="Arial"/>
          <w:color w:val="000000"/>
          <w:sz w:val="20"/>
        </w:rPr>
        <w:t>E.</w:t>
      </w:r>
      <w:r w:rsidRPr="002C132C">
        <w:rPr>
          <w:rFonts w:ascii="Arial" w:hAnsi="Arial" w:cs="Arial"/>
          <w:color w:val="000000"/>
          <w:sz w:val="20"/>
        </w:rPr>
        <w:tab/>
        <w:t>Expenses for travel, lodging, and subsistence shall be reimbursed in accordance with the policies stipulated in the aforementioned Fiscal guidelines.</w:t>
      </w:r>
    </w:p>
    <w:p w14:paraId="54C69B22" w14:textId="77777777" w:rsidR="0065511E" w:rsidRPr="002C132C" w:rsidRDefault="0065511E" w:rsidP="0065511E">
      <w:pPr>
        <w:tabs>
          <w:tab w:val="left" w:pos="360"/>
        </w:tabs>
        <w:suppressAutoHyphens/>
        <w:spacing w:after="120"/>
        <w:ind w:left="360" w:hanging="360"/>
        <w:jc w:val="both"/>
        <w:rPr>
          <w:rFonts w:ascii="Arial" w:hAnsi="Arial" w:cs="Arial"/>
          <w:color w:val="000000"/>
          <w:sz w:val="20"/>
        </w:rPr>
      </w:pPr>
      <w:r w:rsidRPr="002C132C">
        <w:rPr>
          <w:rFonts w:ascii="Arial" w:hAnsi="Arial" w:cs="Arial"/>
          <w:color w:val="000000"/>
          <w:sz w:val="20"/>
        </w:rPr>
        <w:t>F.</w:t>
      </w:r>
      <w:r w:rsidRPr="002C132C">
        <w:rPr>
          <w:rFonts w:ascii="Arial" w:hAnsi="Arial" w:cs="Arial"/>
          <w:color w:val="000000"/>
          <w:sz w:val="20"/>
        </w:rPr>
        <w:tab/>
        <w:t>No fees shall be charged by the Contractor for training provided under this agreement.</w:t>
      </w:r>
    </w:p>
    <w:p w14:paraId="623A4C47" w14:textId="77777777" w:rsidR="0065511E" w:rsidRPr="002C132C" w:rsidRDefault="0065511E" w:rsidP="0065511E">
      <w:pPr>
        <w:tabs>
          <w:tab w:val="left" w:pos="0"/>
          <w:tab w:val="left" w:pos="360"/>
        </w:tabs>
        <w:suppressAutoHyphens/>
        <w:spacing w:after="120"/>
        <w:jc w:val="both"/>
        <w:rPr>
          <w:rFonts w:ascii="Arial" w:hAnsi="Arial" w:cs="Arial"/>
          <w:color w:val="000000"/>
          <w:sz w:val="20"/>
        </w:rPr>
      </w:pPr>
      <w:r w:rsidRPr="002C132C">
        <w:rPr>
          <w:rFonts w:ascii="Arial" w:hAnsi="Arial" w:cs="Arial"/>
          <w:color w:val="000000"/>
          <w:sz w:val="20"/>
        </w:rPr>
        <w:t>G.</w:t>
      </w:r>
      <w:r w:rsidRPr="002C132C">
        <w:rPr>
          <w:rFonts w:ascii="Arial" w:hAnsi="Arial" w:cs="Arial"/>
          <w:color w:val="000000"/>
          <w:sz w:val="20"/>
        </w:rPr>
        <w:tab/>
        <w:t>Nothing herein shall require the State to adopt the curriculum developed pursuant to this agreement.</w:t>
      </w:r>
    </w:p>
    <w:p w14:paraId="718D3354" w14:textId="77777777" w:rsidR="0065511E" w:rsidRPr="002C132C" w:rsidRDefault="0065511E" w:rsidP="0065511E">
      <w:pPr>
        <w:tabs>
          <w:tab w:val="left" w:pos="360"/>
        </w:tabs>
        <w:suppressAutoHyphens/>
        <w:spacing w:after="120"/>
        <w:ind w:left="360" w:hanging="360"/>
        <w:jc w:val="both"/>
        <w:rPr>
          <w:rFonts w:ascii="Arial" w:hAnsi="Arial" w:cs="Arial"/>
          <w:color w:val="000000"/>
          <w:sz w:val="20"/>
        </w:rPr>
      </w:pPr>
      <w:r w:rsidRPr="002C132C">
        <w:rPr>
          <w:rFonts w:ascii="Arial" w:hAnsi="Arial" w:cs="Arial"/>
          <w:color w:val="000000"/>
          <w:sz w:val="20"/>
        </w:rPr>
        <w:t>H.</w:t>
      </w:r>
      <w:r w:rsidRPr="002C132C">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50F7212A" w14:textId="77777777" w:rsidR="0065511E" w:rsidRPr="002C132C" w:rsidRDefault="0065511E" w:rsidP="0065511E">
      <w:pPr>
        <w:tabs>
          <w:tab w:val="left" w:pos="360"/>
        </w:tabs>
        <w:suppressAutoHyphens/>
        <w:spacing w:after="120"/>
        <w:ind w:left="360" w:hanging="360"/>
        <w:jc w:val="both"/>
        <w:rPr>
          <w:rFonts w:ascii="Arial" w:hAnsi="Arial" w:cs="Arial"/>
          <w:color w:val="000000"/>
          <w:sz w:val="20"/>
        </w:rPr>
      </w:pPr>
      <w:r w:rsidRPr="002C132C">
        <w:rPr>
          <w:rFonts w:ascii="Arial" w:hAnsi="Arial" w:cs="Arial"/>
          <w:color w:val="000000"/>
          <w:sz w:val="20"/>
        </w:rPr>
        <w:t>I.</w:t>
      </w:r>
      <w:r w:rsidRPr="002C132C">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3C027A5" w14:textId="77777777" w:rsidR="0065511E" w:rsidRPr="002C132C" w:rsidRDefault="0065511E" w:rsidP="0065511E">
      <w:pPr>
        <w:spacing w:after="120"/>
        <w:ind w:left="360" w:hanging="360"/>
        <w:rPr>
          <w:rFonts w:ascii="Arial" w:hAnsi="Arial" w:cs="Arial"/>
          <w:color w:val="000000"/>
          <w:sz w:val="20"/>
        </w:rPr>
      </w:pPr>
      <w:r w:rsidRPr="002C132C">
        <w:rPr>
          <w:rFonts w:ascii="Arial" w:hAnsi="Arial" w:cs="Arial"/>
          <w:color w:val="000000"/>
          <w:sz w:val="20"/>
        </w:rPr>
        <w:t>J.</w:t>
      </w:r>
      <w:r w:rsidRPr="002C132C">
        <w:rPr>
          <w:rFonts w:ascii="Arial" w:hAnsi="Arial" w:cs="Arial"/>
          <w:color w:val="000000"/>
          <w:sz w:val="20"/>
        </w:rPr>
        <w:tab/>
        <w:t>The parties to this agreement intend the foregoing writing to be the final, complete, and exclusive expression of all the terms of their agreement.</w:t>
      </w:r>
    </w:p>
    <w:p w14:paraId="6DBDA12E" w14:textId="77777777" w:rsidR="0065511E" w:rsidRPr="008040B1" w:rsidRDefault="0065511E" w:rsidP="0065511E">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1EDD636A" w14:textId="77777777" w:rsidR="0065511E" w:rsidRPr="0063043F" w:rsidRDefault="0065511E" w:rsidP="0065511E">
      <w:pPr>
        <w:tabs>
          <w:tab w:val="left" w:pos="-540"/>
        </w:tabs>
        <w:suppressAutoHyphens/>
        <w:spacing w:after="120"/>
        <w:ind w:left="360"/>
        <w:jc w:val="both"/>
        <w:rPr>
          <w:color w:val="000000"/>
        </w:rPr>
      </w:pPr>
    </w:p>
    <w:p w14:paraId="6ACD6DAB" w14:textId="183A2620" w:rsidR="002662AB" w:rsidRDefault="002662AB" w:rsidP="00274BB0">
      <w:pPr>
        <w:pStyle w:val="TOC1"/>
      </w:pPr>
    </w:p>
    <w:p w14:paraId="671A760D" w14:textId="11C705FC" w:rsidR="00F044BC" w:rsidRDefault="00F044BC" w:rsidP="00274BB0">
      <w:pPr>
        <w:pStyle w:val="TOC1"/>
      </w:pPr>
      <w:r>
        <w:t xml:space="preserve">ATTACHMENT </w:t>
      </w:r>
      <w:r w:rsidR="00F44107">
        <w:t>2</w:t>
      </w:r>
      <w:r>
        <w:t>: MEMORANDUM OF UNDERSTANDING</w:t>
      </w:r>
    </w:p>
    <w:p w14:paraId="05CF6825" w14:textId="77777777" w:rsidR="00831031" w:rsidRPr="00F840B0" w:rsidRDefault="00831031" w:rsidP="00831031">
      <w:pPr>
        <w:suppressAutoHyphens/>
        <w:rPr>
          <w:rFonts w:ascii="Arial" w:hAnsi="Arial" w:cs="Arial"/>
          <w:b/>
          <w:spacing w:val="-3"/>
          <w:szCs w:val="24"/>
        </w:rPr>
      </w:pPr>
      <w:r w:rsidRPr="00F840B0">
        <w:rPr>
          <w:rFonts w:ascii="Arial" w:hAnsi="Arial" w:cs="Arial"/>
          <w:b/>
          <w:spacing w:val="-3"/>
          <w:szCs w:val="24"/>
        </w:rPr>
        <w:t>The lead applicant must complete a separate MOU with each consortium member.</w:t>
      </w:r>
    </w:p>
    <w:p w14:paraId="00DB0B58" w14:textId="77777777" w:rsidR="00831031" w:rsidRPr="00F840B0" w:rsidRDefault="00831031" w:rsidP="00831031">
      <w:pPr>
        <w:suppressAutoHyphens/>
        <w:rPr>
          <w:rFonts w:ascii="Arial" w:hAnsi="Arial" w:cs="Arial"/>
          <w:b/>
          <w:spacing w:val="-3"/>
          <w:szCs w:val="24"/>
        </w:rPr>
      </w:pPr>
    </w:p>
    <w:p w14:paraId="6077E1EF" w14:textId="25BCF686" w:rsidR="00831031" w:rsidRPr="00F840B0" w:rsidRDefault="00BB415F" w:rsidP="00831031">
      <w:pPr>
        <w:spacing w:after="120"/>
        <w:jc w:val="center"/>
        <w:rPr>
          <w:rFonts w:ascii="Arial" w:hAnsi="Arial" w:cs="Arial"/>
          <w:b/>
          <w:szCs w:val="24"/>
        </w:rPr>
      </w:pPr>
      <w:r w:rsidRPr="00F840B0">
        <w:rPr>
          <w:rFonts w:ascii="Arial" w:hAnsi="Arial" w:cs="Arial"/>
          <w:b/>
          <w:szCs w:val="24"/>
        </w:rPr>
        <w:t xml:space="preserve"> </w:t>
      </w:r>
      <w:r w:rsidR="00831031" w:rsidRPr="00F840B0">
        <w:rPr>
          <w:rFonts w:ascii="Arial" w:hAnsi="Arial" w:cs="Arial"/>
          <w:b/>
          <w:szCs w:val="24"/>
        </w:rPr>
        <w:t>(Insert Lead Applicant Name) and (Insert Consortium Member Name) District/Public Charter School</w:t>
      </w:r>
    </w:p>
    <w:p w14:paraId="72237DB0" w14:textId="625986F4" w:rsidR="00831031" w:rsidRPr="00F840B0" w:rsidRDefault="00CB1CC5" w:rsidP="00831031">
      <w:pPr>
        <w:spacing w:after="120"/>
        <w:jc w:val="center"/>
        <w:rPr>
          <w:rFonts w:ascii="Arial" w:hAnsi="Arial" w:cs="Arial"/>
          <w:b/>
          <w:szCs w:val="24"/>
        </w:rPr>
      </w:pPr>
      <w:r w:rsidRPr="00F840B0">
        <w:rPr>
          <w:rFonts w:ascii="Arial" w:hAnsi="Arial" w:cs="Arial"/>
          <w:b/>
          <w:szCs w:val="24"/>
        </w:rPr>
        <w:t xml:space="preserve">Student Support and </w:t>
      </w:r>
      <w:r w:rsidR="00C3464F">
        <w:rPr>
          <w:rFonts w:ascii="Arial" w:hAnsi="Arial" w:cs="Arial"/>
          <w:b/>
          <w:szCs w:val="24"/>
        </w:rPr>
        <w:t xml:space="preserve">Academic </w:t>
      </w:r>
      <w:r w:rsidRPr="00F840B0">
        <w:rPr>
          <w:rFonts w:ascii="Arial" w:hAnsi="Arial" w:cs="Arial"/>
          <w:b/>
          <w:szCs w:val="24"/>
        </w:rPr>
        <w:t>Enrichment Grant</w:t>
      </w:r>
    </w:p>
    <w:p w14:paraId="5699D068" w14:textId="77777777" w:rsidR="00831031" w:rsidRPr="00F840B0" w:rsidRDefault="00831031" w:rsidP="00831031">
      <w:pPr>
        <w:jc w:val="center"/>
        <w:rPr>
          <w:rFonts w:ascii="Arial" w:hAnsi="Arial" w:cs="Arial"/>
          <w:b/>
          <w:szCs w:val="24"/>
        </w:rPr>
      </w:pPr>
    </w:p>
    <w:p w14:paraId="6C9D2D88" w14:textId="515F8FB3" w:rsidR="00831031" w:rsidRPr="00F840B0" w:rsidRDefault="00831031" w:rsidP="00831031">
      <w:pPr>
        <w:rPr>
          <w:rFonts w:ascii="Arial" w:hAnsi="Arial" w:cs="Arial"/>
          <w:szCs w:val="24"/>
        </w:rPr>
      </w:pPr>
      <w:r w:rsidRPr="00F840B0">
        <w:rPr>
          <w:rFonts w:ascii="Arial" w:hAnsi="Arial" w:cs="Arial"/>
          <w:szCs w:val="24"/>
        </w:rPr>
        <w:t>This cooperative agreement reflects the overall commitment as well as the specific responsibilities and the roles of the (Insert Lead Applicant Name) and (Insert Consortium Member Names) District/Charter School.</w:t>
      </w:r>
      <w:r w:rsidR="007163DB">
        <w:rPr>
          <w:rFonts w:ascii="Arial" w:hAnsi="Arial" w:cs="Arial"/>
          <w:szCs w:val="24"/>
        </w:rPr>
        <w:t xml:space="preserve"> T</w:t>
      </w:r>
      <w:r w:rsidRPr="00F840B0">
        <w:rPr>
          <w:rFonts w:ascii="Arial" w:hAnsi="Arial" w:cs="Arial"/>
          <w:szCs w:val="24"/>
        </w:rPr>
        <w:t xml:space="preserve">he overarching purpose of this consortium is to </w:t>
      </w:r>
      <w:r w:rsidR="00CE26D1">
        <w:rPr>
          <w:rFonts w:ascii="Arial" w:hAnsi="Arial" w:cs="Arial"/>
          <w:szCs w:val="24"/>
        </w:rPr>
        <w:t>increase the capacity of local educational agencies (LEAs) to: provide all students with access to well-rounded educational opportunities; support safe and healthy students; and/or support the effective use of technology</w:t>
      </w:r>
      <w:r w:rsidRPr="00F840B0">
        <w:rPr>
          <w:rFonts w:ascii="Arial" w:hAnsi="Arial" w:cs="Arial"/>
          <w:szCs w:val="24"/>
        </w:rPr>
        <w:t xml:space="preserve"> for (Insert Names of All Districts/Charter Schools in Consortium Application). Per the NYSED Consortium Policy for State and Federal Discretionary Grant Program, (Insert Lead Applicant Name)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(Insert Lead Applicant Name)’s and/or (Insert All Consortium Member Names)’s student populations. The (Insert Lead Applicant Name) agrees to facilitate communication with and between (Insert All Consortium Member Names) in order to ensure that all consortium members fully know all aspects/activities that will be conducted through this grant program.</w:t>
      </w:r>
    </w:p>
    <w:p w14:paraId="64E8ACF8" w14:textId="77777777" w:rsidR="00831031" w:rsidRPr="00F840B0" w:rsidRDefault="00831031" w:rsidP="00831031">
      <w:pPr>
        <w:rPr>
          <w:rFonts w:ascii="Arial" w:hAnsi="Arial" w:cs="Arial"/>
          <w:szCs w:val="24"/>
        </w:rPr>
      </w:pPr>
    </w:p>
    <w:p w14:paraId="42ABD521" w14:textId="273634D5" w:rsidR="00831031" w:rsidRDefault="00831031" w:rsidP="00831031">
      <w:pPr>
        <w:rPr>
          <w:rFonts w:ascii="Arial" w:hAnsi="Arial" w:cs="Arial"/>
          <w:b/>
          <w:szCs w:val="24"/>
        </w:rPr>
      </w:pPr>
      <w:r w:rsidRPr="00F840B0">
        <w:rPr>
          <w:rFonts w:ascii="Arial" w:hAnsi="Arial" w:cs="Arial"/>
          <w:b/>
          <w:szCs w:val="24"/>
        </w:rPr>
        <w:t>Up front Planning Activities: ___________________________________________________________________________________________________________________________</w:t>
      </w:r>
      <w:r w:rsidR="004328B0">
        <w:rPr>
          <w:rFonts w:ascii="Arial" w:hAnsi="Arial" w:cs="Arial"/>
          <w:b/>
          <w:szCs w:val="24"/>
          <w:u w:val="single"/>
        </w:rPr>
        <w:tab/>
      </w:r>
      <w:r w:rsidR="004328B0">
        <w:rPr>
          <w:rFonts w:ascii="Arial" w:hAnsi="Arial" w:cs="Arial"/>
          <w:b/>
          <w:szCs w:val="24"/>
          <w:u w:val="single"/>
        </w:rPr>
        <w:tab/>
      </w:r>
      <w:r w:rsidR="004328B0">
        <w:rPr>
          <w:rFonts w:ascii="Arial" w:hAnsi="Arial" w:cs="Arial"/>
          <w:b/>
          <w:szCs w:val="24"/>
          <w:u w:val="single"/>
        </w:rPr>
        <w:tab/>
      </w:r>
      <w:r w:rsidRPr="00F840B0">
        <w:rPr>
          <w:rFonts w:ascii="Arial" w:hAnsi="Arial" w:cs="Arial"/>
          <w:b/>
          <w:szCs w:val="24"/>
        </w:rPr>
        <w:t>_____</w:t>
      </w:r>
    </w:p>
    <w:p w14:paraId="599F3C22" w14:textId="77777777" w:rsidR="004328B0" w:rsidRPr="00F840B0" w:rsidRDefault="004328B0" w:rsidP="00831031">
      <w:pPr>
        <w:rPr>
          <w:rFonts w:ascii="Arial" w:hAnsi="Arial" w:cs="Arial"/>
          <w:b/>
          <w:szCs w:val="24"/>
        </w:rPr>
      </w:pPr>
    </w:p>
    <w:p w14:paraId="551C25A2" w14:textId="77777777" w:rsidR="00831031" w:rsidRPr="00F840B0" w:rsidRDefault="00831031" w:rsidP="00831031">
      <w:pPr>
        <w:jc w:val="center"/>
        <w:rPr>
          <w:rFonts w:ascii="Arial" w:hAnsi="Arial" w:cs="Arial"/>
          <w:b/>
          <w:szCs w:val="24"/>
        </w:rPr>
      </w:pPr>
      <w:r w:rsidRPr="00F840B0">
        <w:rPr>
          <w:rFonts w:ascii="Arial" w:hAnsi="Arial" w:cs="Arial"/>
          <w:b/>
          <w:szCs w:val="24"/>
        </w:rPr>
        <w:t>SPECIFIC ROLES AND RESPONSIBILITIES</w:t>
      </w:r>
    </w:p>
    <w:p w14:paraId="33DC9F1B" w14:textId="77777777" w:rsidR="00831031" w:rsidRPr="00F840B0" w:rsidRDefault="00831031" w:rsidP="00831031">
      <w:pPr>
        <w:jc w:val="center"/>
        <w:rPr>
          <w:rFonts w:ascii="Arial" w:hAnsi="Arial" w:cs="Arial"/>
          <w:szCs w:val="24"/>
        </w:rPr>
      </w:pPr>
      <w:r w:rsidRPr="00F840B0">
        <w:rPr>
          <w:rFonts w:ascii="Arial" w:hAnsi="Arial" w:cs="Arial"/>
          <w:szCs w:val="24"/>
        </w:rPr>
        <w:t>The partnership of the (Insert Lead Applicant Name) and the (Insert Consortium Member Name) District/ Charter School entails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831031" w:rsidRPr="00F840B0" w14:paraId="5A8D705A" w14:textId="77777777" w:rsidTr="009355BE">
        <w:trPr>
          <w:trHeight w:val="971"/>
        </w:trPr>
        <w:tc>
          <w:tcPr>
            <w:tcW w:w="4788" w:type="dxa"/>
            <w:vAlign w:val="center"/>
          </w:tcPr>
          <w:p w14:paraId="31D08DD3" w14:textId="4A6BE786" w:rsidR="00831031" w:rsidRPr="00F840B0" w:rsidRDefault="00831031" w:rsidP="009355BE">
            <w:pPr>
              <w:jc w:val="center"/>
              <w:rPr>
                <w:rFonts w:ascii="Arial" w:hAnsi="Arial" w:cs="Arial"/>
                <w:b/>
                <w:szCs w:val="24"/>
              </w:rPr>
            </w:pPr>
            <w:r w:rsidRPr="00F840B0">
              <w:rPr>
                <w:rFonts w:ascii="Arial" w:hAnsi="Arial" w:cs="Arial"/>
                <w:b/>
                <w:szCs w:val="24"/>
              </w:rPr>
              <w:t>The (Insert Lea</w:t>
            </w:r>
            <w:r w:rsidR="00770FC7">
              <w:rPr>
                <w:rFonts w:ascii="Arial" w:hAnsi="Arial" w:cs="Arial"/>
                <w:b/>
                <w:szCs w:val="24"/>
              </w:rPr>
              <w:t xml:space="preserve">d Applicant Name) </w:t>
            </w:r>
            <w:r w:rsidRPr="00F840B0">
              <w:rPr>
                <w:rFonts w:ascii="Arial" w:hAnsi="Arial" w:cs="Arial"/>
                <w:b/>
                <w:szCs w:val="24"/>
              </w:rPr>
              <w:t>District/Charter School agrees to:</w:t>
            </w:r>
          </w:p>
        </w:tc>
        <w:tc>
          <w:tcPr>
            <w:tcW w:w="4788" w:type="dxa"/>
            <w:vAlign w:val="center"/>
          </w:tcPr>
          <w:p w14:paraId="28DDA847" w14:textId="77777777" w:rsidR="00831031" w:rsidRPr="00F840B0" w:rsidRDefault="00831031" w:rsidP="009355BE">
            <w:pPr>
              <w:jc w:val="center"/>
              <w:rPr>
                <w:rFonts w:ascii="Arial" w:hAnsi="Arial" w:cs="Arial"/>
                <w:b/>
                <w:szCs w:val="24"/>
              </w:rPr>
            </w:pPr>
            <w:r w:rsidRPr="00F840B0">
              <w:rPr>
                <w:rFonts w:ascii="Arial" w:hAnsi="Arial" w:cs="Arial"/>
                <w:b/>
                <w:szCs w:val="24"/>
              </w:rPr>
              <w:t>The (Insert Consortium Member Name) District/Charter School agrees to:</w:t>
            </w:r>
          </w:p>
        </w:tc>
      </w:tr>
      <w:tr w:rsidR="00831031" w:rsidRPr="00F840B0" w14:paraId="2516AB27" w14:textId="77777777" w:rsidTr="009355BE">
        <w:trPr>
          <w:trHeight w:val="2060"/>
        </w:trPr>
        <w:tc>
          <w:tcPr>
            <w:tcW w:w="4788" w:type="dxa"/>
          </w:tcPr>
          <w:p w14:paraId="7F1C0E40" w14:textId="77777777" w:rsidR="00831031" w:rsidRPr="00F840B0" w:rsidRDefault="00831031" w:rsidP="009355BE">
            <w:pPr>
              <w:rPr>
                <w:rFonts w:ascii="Arial" w:hAnsi="Arial" w:cs="Arial"/>
                <w:szCs w:val="24"/>
              </w:rPr>
            </w:pPr>
            <w:r w:rsidRPr="00F840B0">
              <w:rPr>
                <w:rFonts w:ascii="Arial" w:hAnsi="Arial" w:cs="Arial"/>
                <w:szCs w:val="24"/>
              </w:rPr>
              <w:t xml:space="preserve">List all activities/services/etc. that the Lead Applicant will provide to the partnership.  </w:t>
            </w:r>
          </w:p>
          <w:p w14:paraId="725B9A1E" w14:textId="77777777" w:rsidR="00831031" w:rsidRPr="00F840B0" w:rsidRDefault="00831031" w:rsidP="009355BE">
            <w:pPr>
              <w:rPr>
                <w:rFonts w:ascii="Arial" w:hAnsi="Arial" w:cs="Arial"/>
                <w:szCs w:val="24"/>
              </w:rPr>
            </w:pPr>
          </w:p>
          <w:p w14:paraId="3F346E41" w14:textId="77777777" w:rsidR="00831031" w:rsidRPr="00F840B0" w:rsidRDefault="00831031" w:rsidP="009355BE">
            <w:pPr>
              <w:rPr>
                <w:rFonts w:ascii="Arial" w:hAnsi="Arial" w:cs="Arial"/>
                <w:szCs w:val="24"/>
              </w:rPr>
            </w:pPr>
          </w:p>
          <w:p w14:paraId="5976891B" w14:textId="77777777" w:rsidR="00831031" w:rsidRPr="00F840B0" w:rsidRDefault="00831031" w:rsidP="009355BE">
            <w:pPr>
              <w:rPr>
                <w:rFonts w:ascii="Arial" w:hAnsi="Arial" w:cs="Arial"/>
                <w:szCs w:val="24"/>
              </w:rPr>
            </w:pPr>
          </w:p>
          <w:p w14:paraId="3376B451" w14:textId="77777777" w:rsidR="00831031" w:rsidRPr="00F840B0" w:rsidRDefault="00831031" w:rsidP="009355BE">
            <w:pPr>
              <w:rPr>
                <w:rFonts w:ascii="Arial" w:hAnsi="Arial" w:cs="Arial"/>
                <w:szCs w:val="24"/>
              </w:rPr>
            </w:pPr>
          </w:p>
          <w:p w14:paraId="6BF0434B" w14:textId="77777777" w:rsidR="00831031" w:rsidRPr="00F840B0" w:rsidRDefault="00831031" w:rsidP="009355BE">
            <w:pPr>
              <w:rPr>
                <w:rFonts w:ascii="Arial" w:hAnsi="Arial" w:cs="Arial"/>
                <w:szCs w:val="24"/>
              </w:rPr>
            </w:pPr>
          </w:p>
        </w:tc>
        <w:tc>
          <w:tcPr>
            <w:tcW w:w="4788" w:type="dxa"/>
          </w:tcPr>
          <w:p w14:paraId="7B52731A" w14:textId="77777777" w:rsidR="00831031" w:rsidRPr="00F840B0" w:rsidRDefault="00831031" w:rsidP="009355BE">
            <w:pPr>
              <w:rPr>
                <w:rFonts w:ascii="Arial" w:hAnsi="Arial" w:cs="Arial"/>
                <w:szCs w:val="24"/>
              </w:rPr>
            </w:pPr>
            <w:r w:rsidRPr="00F840B0">
              <w:rPr>
                <w:rFonts w:ascii="Arial" w:hAnsi="Arial" w:cs="Arial"/>
                <w:szCs w:val="24"/>
              </w:rPr>
              <w:t xml:space="preserve">List all activities/services/etc. that the District/Charter School will provide to the partnership. </w:t>
            </w:r>
          </w:p>
        </w:tc>
      </w:tr>
    </w:tbl>
    <w:p w14:paraId="76714D2F" w14:textId="77777777" w:rsidR="007163DB" w:rsidRDefault="007163DB" w:rsidP="00831031">
      <w:pPr>
        <w:spacing w:before="120" w:after="360" w:line="360" w:lineRule="auto"/>
        <w:rPr>
          <w:rFonts w:ascii="Arial" w:hAnsi="Arial" w:cs="Arial"/>
          <w:b/>
          <w:szCs w:val="24"/>
        </w:rPr>
      </w:pPr>
    </w:p>
    <w:p w14:paraId="71B0B0A3" w14:textId="6A703CE3" w:rsidR="00831031" w:rsidRPr="00F840B0" w:rsidRDefault="00831031" w:rsidP="00831031">
      <w:pPr>
        <w:spacing w:before="120" w:after="360" w:line="360" w:lineRule="auto"/>
        <w:rPr>
          <w:rFonts w:ascii="Ari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rial" w:hAnsi="Arial" w:cs="Arial"/>
          <w:b/>
          <w:szCs w:val="24"/>
        </w:rPr>
        <w:t>__________________________</w:t>
      </w:r>
    </w:p>
    <w:p w14:paraId="22754345" w14:textId="6D07F391" w:rsidR="00831031" w:rsidRPr="00F840B0" w:rsidRDefault="00831031" w:rsidP="00831031">
      <w:pPr>
        <w:spacing w:after="360"/>
        <w:rPr>
          <w:rFonts w:ascii="Arial" w:hAnsi="Arial" w:cs="Arial"/>
          <w:b/>
          <w:szCs w:val="24"/>
        </w:rPr>
      </w:pPr>
      <w:r w:rsidRPr="00F840B0">
        <w:rPr>
          <w:rFonts w:ascii="Arial" w:hAnsi="Arial" w:cs="Arial"/>
          <w:b/>
          <w:szCs w:val="24"/>
        </w:rPr>
        <w:t>Signature _</w:t>
      </w:r>
      <w:r w:rsidR="00F35E14">
        <w:rPr>
          <w:rFonts w:ascii="Arial" w:hAnsi="Arial" w:cs="Arial"/>
          <w:b/>
          <w:szCs w:val="24"/>
        </w:rPr>
        <w:t>_____________________________</w:t>
      </w:r>
      <w:r w:rsidRPr="00F840B0">
        <w:rPr>
          <w:rFonts w:ascii="Arial" w:hAnsi="Arial" w:cs="Arial"/>
          <w:b/>
          <w:szCs w:val="24"/>
        </w:rPr>
        <w:t>P</w:t>
      </w:r>
      <w:r w:rsidR="007163DB">
        <w:rPr>
          <w:rFonts w:ascii="Arial" w:hAnsi="Arial" w:cs="Arial"/>
          <w:b/>
          <w:szCs w:val="24"/>
        </w:rPr>
        <w:t>rinted Name:</w:t>
      </w:r>
      <w:r w:rsidRPr="00F840B0">
        <w:rPr>
          <w:rFonts w:ascii="Arial" w:hAnsi="Arial" w:cs="Arial"/>
          <w:b/>
          <w:szCs w:val="24"/>
        </w:rPr>
        <w:t>___________________</w:t>
      </w:r>
    </w:p>
    <w:p w14:paraId="07A270D5" w14:textId="4B16E24D" w:rsidR="00831031" w:rsidRPr="00F840B0" w:rsidRDefault="00831031" w:rsidP="00831031">
      <w:pPr>
        <w:spacing w:after="360"/>
        <w:rPr>
          <w:rFonts w:ascii="Arial" w:hAnsi="Arial" w:cs="Arial"/>
          <w:b/>
          <w:szCs w:val="24"/>
        </w:rPr>
      </w:pPr>
      <w:r w:rsidRPr="00F840B0">
        <w:rPr>
          <w:rFonts w:ascii="Arial" w:hAnsi="Arial" w:cs="Arial"/>
          <w:b/>
          <w:szCs w:val="24"/>
        </w:rPr>
        <w:t xml:space="preserve">Title: _________________________________  </w:t>
      </w:r>
      <w:r w:rsidR="007163DB">
        <w:rPr>
          <w:rFonts w:ascii="Arial" w:hAnsi="Arial" w:cs="Arial"/>
          <w:b/>
          <w:szCs w:val="24"/>
        </w:rPr>
        <w:t>Date:______________________</w:t>
      </w:r>
    </w:p>
    <w:p w14:paraId="0921C10F" w14:textId="77777777" w:rsidR="00324FA7" w:rsidRDefault="00324FA7" w:rsidP="00831031">
      <w:pPr>
        <w:spacing w:after="360" w:line="360" w:lineRule="auto"/>
        <w:rPr>
          <w:rFonts w:ascii="Arial" w:hAnsi="Arial" w:cs="Arial"/>
          <w:b/>
          <w:szCs w:val="24"/>
        </w:rPr>
      </w:pPr>
    </w:p>
    <w:p w14:paraId="142823B5" w14:textId="7BAA66FB" w:rsidR="00831031" w:rsidRPr="00F840B0" w:rsidRDefault="00831031" w:rsidP="00831031">
      <w:pPr>
        <w:spacing w:after="360" w:line="360" w:lineRule="auto"/>
        <w:rPr>
          <w:rFonts w:ascii="Arial" w:hAnsi="Arial" w:cs="Arial"/>
          <w:b/>
          <w:szCs w:val="24"/>
        </w:rPr>
      </w:pPr>
      <w:r w:rsidRPr="00F840B0">
        <w:rPr>
          <w:rFonts w:ascii="Arial" w:hAnsi="Arial" w:cs="Arial"/>
          <w:b/>
          <w:szCs w:val="24"/>
        </w:rPr>
        <w:t>Name of Consortium Member School District/ Charter School _____________________________________________</w:t>
      </w:r>
      <w:r w:rsidR="00324FA7">
        <w:rPr>
          <w:rFonts w:ascii="Arial" w:hAnsi="Arial" w:cs="Arial"/>
          <w:b/>
          <w:szCs w:val="24"/>
        </w:rPr>
        <w:t>_________________________</w:t>
      </w:r>
    </w:p>
    <w:p w14:paraId="62EEA4C1" w14:textId="2C30CA03" w:rsidR="00831031" w:rsidRPr="00F840B0" w:rsidRDefault="00831031" w:rsidP="00831031">
      <w:pPr>
        <w:spacing w:after="360"/>
        <w:rPr>
          <w:rFonts w:ascii="Arial" w:hAnsi="Arial" w:cs="Arial"/>
          <w:b/>
          <w:szCs w:val="24"/>
        </w:rPr>
      </w:pPr>
      <w:r w:rsidRPr="00F840B0">
        <w:rPr>
          <w:rFonts w:ascii="Arial" w:hAnsi="Arial" w:cs="Arial"/>
          <w:b/>
          <w:szCs w:val="24"/>
        </w:rPr>
        <w:t>Signature ______________________________</w:t>
      </w:r>
      <w:r w:rsidR="00324FA7">
        <w:rPr>
          <w:rFonts w:ascii="Arial" w:hAnsi="Arial" w:cs="Arial"/>
          <w:b/>
          <w:szCs w:val="24"/>
        </w:rPr>
        <w:t>Printed Name:</w:t>
      </w:r>
      <w:r w:rsidRPr="00F840B0">
        <w:rPr>
          <w:rFonts w:ascii="Arial" w:hAnsi="Arial" w:cs="Arial"/>
          <w:b/>
          <w:szCs w:val="24"/>
        </w:rPr>
        <w:t>___________________</w:t>
      </w:r>
      <w:r w:rsidR="00F35E14">
        <w:rPr>
          <w:rFonts w:ascii="Arial" w:hAnsi="Arial" w:cs="Arial"/>
          <w:b/>
          <w:szCs w:val="24"/>
        </w:rPr>
        <w:t xml:space="preserve"> </w:t>
      </w:r>
    </w:p>
    <w:p w14:paraId="78335D52" w14:textId="30D5BA5C" w:rsidR="00831031" w:rsidRPr="00F840B0" w:rsidRDefault="00831031" w:rsidP="00831031">
      <w:pPr>
        <w:spacing w:after="360"/>
        <w:rPr>
          <w:rFonts w:ascii="Arial" w:hAnsi="Arial" w:cs="Arial"/>
          <w:b/>
          <w:szCs w:val="24"/>
        </w:rPr>
      </w:pPr>
      <w:r w:rsidRPr="00F840B0">
        <w:rPr>
          <w:rFonts w:ascii="Arial" w:hAnsi="Arial" w:cs="Arial"/>
          <w:b/>
          <w:szCs w:val="24"/>
        </w:rPr>
        <w:t>Title: ________________________________</w:t>
      </w:r>
      <w:r w:rsidRPr="00F840B0">
        <w:rPr>
          <w:rFonts w:ascii="Arial" w:hAnsi="Arial" w:cs="Arial"/>
          <w:b/>
          <w:szCs w:val="24"/>
        </w:rPr>
        <w:tab/>
        <w:t>Date____________________________</w:t>
      </w:r>
    </w:p>
    <w:p w14:paraId="75FD965C" w14:textId="77777777" w:rsidR="00831031" w:rsidRPr="00F840B0" w:rsidRDefault="00831031" w:rsidP="00831031">
      <w:pPr>
        <w:rPr>
          <w:rFonts w:ascii="Arial" w:hAnsi="Arial" w:cs="Arial"/>
          <w:b/>
          <w:szCs w:val="24"/>
        </w:rPr>
      </w:pPr>
    </w:p>
    <w:p w14:paraId="1C7E3066" w14:textId="77777777" w:rsidR="00831031" w:rsidRPr="00F840B0" w:rsidRDefault="00831031" w:rsidP="00831031">
      <w:pPr>
        <w:rPr>
          <w:rFonts w:ascii="Arial" w:hAnsi="Arial" w:cs="Arial"/>
          <w:b/>
          <w:szCs w:val="24"/>
        </w:rPr>
      </w:pPr>
    </w:p>
    <w:p w14:paraId="30137EF7" w14:textId="77777777" w:rsidR="00831031" w:rsidRPr="00F840B0" w:rsidRDefault="00831031" w:rsidP="00831031">
      <w:pPr>
        <w:rPr>
          <w:rFonts w:ascii="Arial" w:hAnsi="Arial" w:cs="Arial"/>
          <w:b/>
          <w:szCs w:val="24"/>
        </w:rPr>
      </w:pPr>
      <w:r w:rsidRPr="00F840B0">
        <w:rPr>
          <w:rFonts w:ascii="Arial" w:hAnsi="Arial" w:cs="Arial"/>
          <w:b/>
          <w:szCs w:val="24"/>
        </w:rPr>
        <w:t xml:space="preserve">THE AGREEMENT FOR YOUR PROGAM SHOULD REFLECT THE SPECIFICS OF YOUR PROGRAM AND YOUR CONSORTIUM MEMBERS.  ALL ACTIVITIES/SERVICES, ETC. THAT ARE PERTINENT TO YOUR PROJECT SHOULD BE INCLUDED.  </w:t>
      </w:r>
    </w:p>
    <w:p w14:paraId="2A15D25B" w14:textId="77777777" w:rsidR="00F044BC" w:rsidRDefault="00F044BC">
      <w:pPr>
        <w:rPr>
          <w:rFonts w:ascii="Arial" w:hAnsi="Arial" w:cs="Arial"/>
          <w:b/>
          <w:bCs/>
          <w:color w:val="0000FF"/>
          <w:kern w:val="36"/>
          <w:szCs w:val="24"/>
        </w:rPr>
      </w:pPr>
      <w:r>
        <w:rPr>
          <w:szCs w:val="24"/>
        </w:rPr>
        <w:br w:type="page"/>
      </w:r>
    </w:p>
    <w:p w14:paraId="5B05E705" w14:textId="45EB8D99" w:rsidR="00F044BC" w:rsidRDefault="00F044BC" w:rsidP="00274BB0">
      <w:pPr>
        <w:pStyle w:val="TOC1"/>
      </w:pPr>
      <w:r>
        <w:t xml:space="preserve">ATTACHMENT </w:t>
      </w:r>
      <w:r w:rsidR="00DA1C26">
        <w:t>3</w:t>
      </w:r>
      <w:r>
        <w:t>: ASSURANCE OF FUNDING FORM</w:t>
      </w:r>
    </w:p>
    <w:p w14:paraId="4175DF55" w14:textId="5526AEB0" w:rsidR="007C1411" w:rsidRPr="007C1411" w:rsidRDefault="007C1411" w:rsidP="007C1411">
      <w:pPr>
        <w:pStyle w:val="Heading1"/>
        <w:jc w:val="center"/>
        <w:rPr>
          <w:color w:val="auto"/>
          <w:szCs w:val="24"/>
        </w:rPr>
      </w:pPr>
      <w:r w:rsidRPr="007C1411">
        <w:rPr>
          <w:color w:val="auto"/>
          <w:szCs w:val="24"/>
        </w:rPr>
        <w:t>TEMPLATE</w:t>
      </w:r>
    </w:p>
    <w:p w14:paraId="3F8A6A0C" w14:textId="1FCBDE4D" w:rsidR="000B0F4B" w:rsidRPr="00485F9D" w:rsidRDefault="000B0F4B" w:rsidP="000B0F4B">
      <w:pPr>
        <w:suppressAutoHyphens/>
        <w:rPr>
          <w:rFonts w:ascii="Arial" w:hAnsi="Arial" w:cs="Arial"/>
        </w:rPr>
      </w:pPr>
      <w:r w:rsidRPr="00485F9D">
        <w:rPr>
          <w:rFonts w:ascii="Arial" w:hAnsi="Arial" w:cs="Arial"/>
        </w:rPr>
        <w:t xml:space="preserve">By signing this document, the (Insert applicant public school district/public charter school name) certifies that any and all funding and services/activities supported through this application for the </w:t>
      </w:r>
      <w:r w:rsidR="00910285" w:rsidRPr="00485F9D">
        <w:rPr>
          <w:rFonts w:ascii="Arial" w:hAnsi="Arial" w:cs="Arial"/>
        </w:rPr>
        <w:t>Student Support and Enrichment</w:t>
      </w:r>
      <w:r w:rsidRPr="00485F9D">
        <w:rPr>
          <w:rFonts w:ascii="Arial" w:hAnsi="Arial" w:cs="Arial"/>
        </w:rPr>
        <w:t xml:space="preserve"> grant is supplemental to and will not supplant or duplic</w:t>
      </w:r>
      <w:r w:rsidR="00910285" w:rsidRPr="00485F9D">
        <w:rPr>
          <w:rFonts w:ascii="Arial" w:hAnsi="Arial" w:cs="Arial"/>
        </w:rPr>
        <w:t xml:space="preserve">ate services funded through </w:t>
      </w:r>
      <w:r w:rsidRPr="00485F9D">
        <w:rPr>
          <w:rFonts w:ascii="Arial" w:hAnsi="Arial" w:cs="Arial"/>
        </w:rPr>
        <w:t>any other funding source. Any funding received under this RFP that supplants or duplicates services/activities supported through other grants/funding sources will result in the immediate suspension of S</w:t>
      </w:r>
      <w:r w:rsidR="00734164" w:rsidRPr="00485F9D">
        <w:rPr>
          <w:rFonts w:ascii="Arial" w:hAnsi="Arial" w:cs="Arial"/>
        </w:rPr>
        <w:t>SAE</w:t>
      </w:r>
      <w:r w:rsidRPr="00485F9D">
        <w:rPr>
          <w:rFonts w:ascii="Arial" w:hAnsi="Arial" w:cs="Arial"/>
        </w:rPr>
        <w:t xml:space="preserve"> funds to the applicant and any applicable consortium members.</w:t>
      </w:r>
    </w:p>
    <w:p w14:paraId="3C131385" w14:textId="77777777" w:rsidR="000B0F4B" w:rsidRPr="00485F9D" w:rsidRDefault="000B0F4B" w:rsidP="000B0F4B">
      <w:pPr>
        <w:suppressAutoHyphens/>
        <w:rPr>
          <w:rFonts w:ascii="Arial" w:hAnsi="Arial" w:cs="Arial"/>
        </w:rPr>
      </w:pPr>
    </w:p>
    <w:p w14:paraId="42E0A1E5" w14:textId="77777777" w:rsidR="000B0F4B" w:rsidRPr="00485F9D" w:rsidRDefault="000B0F4B" w:rsidP="000B0F4B">
      <w:pPr>
        <w:suppressAutoHyphens/>
        <w:rPr>
          <w:rFonts w:ascii="Arial" w:hAnsi="Arial" w:cs="Arial"/>
        </w:rPr>
      </w:pPr>
    </w:p>
    <w:p w14:paraId="3EAF9A18" w14:textId="77777777" w:rsidR="000B0F4B" w:rsidRPr="00485F9D" w:rsidRDefault="000B0F4B" w:rsidP="000B0F4B">
      <w:pPr>
        <w:suppressAutoHyphens/>
        <w:rPr>
          <w:rFonts w:ascii="Arial" w:hAnsi="Arial" w:cs="Arial"/>
          <w:b/>
          <w:szCs w:val="24"/>
        </w:rPr>
      </w:pPr>
      <w:r w:rsidRPr="00485F9D">
        <w:rPr>
          <w:rFonts w:ascii="Arial" w:hAnsi="Arial" w:cs="Arial"/>
          <w:b/>
          <w:szCs w:val="24"/>
        </w:rPr>
        <w:t>(Insert public school district/public charter school name)</w:t>
      </w:r>
    </w:p>
    <w:p w14:paraId="71B764A1" w14:textId="77777777" w:rsidR="000B0F4B" w:rsidRPr="00485F9D" w:rsidRDefault="000B0F4B" w:rsidP="000B0F4B">
      <w:pPr>
        <w:suppressAutoHyphens/>
        <w:rPr>
          <w:rFonts w:ascii="Arial" w:hAnsi="Arial" w:cs="Arial"/>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1261"/>
      </w:tblGrid>
      <w:tr w:rsidR="000B0F4B" w:rsidRPr="00485F9D" w14:paraId="76CA31B3" w14:textId="77777777" w:rsidTr="009355BE">
        <w:trPr>
          <w:trHeight w:hRule="exact" w:val="289"/>
        </w:trPr>
        <w:tc>
          <w:tcPr>
            <w:tcW w:w="7919" w:type="dxa"/>
            <w:shd w:val="clear" w:color="auto" w:fill="E6E6E6"/>
          </w:tcPr>
          <w:p w14:paraId="239C737E" w14:textId="77777777" w:rsidR="000B0F4B" w:rsidRPr="00485F9D" w:rsidRDefault="000B0F4B" w:rsidP="009355BE">
            <w:pPr>
              <w:pStyle w:val="Header"/>
              <w:rPr>
                <w:rFonts w:ascii="Arial" w:hAnsi="Arial" w:cs="Arial"/>
                <w:b/>
              </w:rPr>
            </w:pPr>
            <w:r w:rsidRPr="00485F9D">
              <w:rPr>
                <w:rFonts w:ascii="Arial" w:hAnsi="Arial" w:cs="Arial"/>
                <w:b/>
              </w:rPr>
              <w:t>CHIEF ADMINSTRATIVE OFFICER (Insert other title if applicable)</w:t>
            </w:r>
          </w:p>
        </w:tc>
        <w:tc>
          <w:tcPr>
            <w:tcW w:w="1261" w:type="dxa"/>
            <w:shd w:val="clear" w:color="auto" w:fill="E6E6E6"/>
          </w:tcPr>
          <w:p w14:paraId="44077E1E" w14:textId="77777777" w:rsidR="000B0F4B" w:rsidRPr="00485F9D" w:rsidRDefault="000B0F4B" w:rsidP="009355BE">
            <w:pPr>
              <w:pStyle w:val="Header"/>
              <w:rPr>
                <w:rFonts w:ascii="Arial" w:hAnsi="Arial" w:cs="Arial"/>
              </w:rPr>
            </w:pPr>
          </w:p>
          <w:p w14:paraId="6E7E1A77" w14:textId="77777777" w:rsidR="000B0F4B" w:rsidRPr="00485F9D" w:rsidRDefault="000B0F4B" w:rsidP="009355BE">
            <w:pPr>
              <w:pStyle w:val="Header"/>
              <w:rPr>
                <w:rFonts w:ascii="Arial" w:hAnsi="Arial" w:cs="Arial"/>
              </w:rPr>
            </w:pPr>
          </w:p>
        </w:tc>
      </w:tr>
      <w:tr w:rsidR="000B0F4B" w:rsidRPr="00485F9D" w14:paraId="7642C7B9" w14:textId="77777777" w:rsidTr="009355BE">
        <w:trPr>
          <w:trHeight w:hRule="exact" w:val="532"/>
        </w:trPr>
        <w:tc>
          <w:tcPr>
            <w:tcW w:w="7919" w:type="dxa"/>
            <w:tcBorders>
              <w:bottom w:val="dotted" w:sz="4" w:space="0" w:color="auto"/>
            </w:tcBorders>
          </w:tcPr>
          <w:p w14:paraId="45E1A493" w14:textId="77777777" w:rsidR="000B0F4B" w:rsidRPr="00485F9D" w:rsidRDefault="000B0F4B" w:rsidP="009355BE">
            <w:pPr>
              <w:pStyle w:val="Header"/>
              <w:rPr>
                <w:rFonts w:ascii="Arial" w:hAnsi="Arial" w:cs="Arial"/>
                <w:noProof/>
              </w:rPr>
            </w:pPr>
            <w:r w:rsidRPr="00485F9D">
              <w:rPr>
                <w:rFonts w:ascii="Arial" w:hAnsi="Arial" w:cs="Arial"/>
              </w:rPr>
              <w:t>Signature (in blue ink)</w:t>
            </w:r>
          </w:p>
        </w:tc>
        <w:tc>
          <w:tcPr>
            <w:tcW w:w="1261" w:type="dxa"/>
            <w:tcBorders>
              <w:bottom w:val="dotted" w:sz="4" w:space="0" w:color="auto"/>
            </w:tcBorders>
          </w:tcPr>
          <w:p w14:paraId="7C7381AD" w14:textId="77777777" w:rsidR="000B0F4B" w:rsidRPr="00485F9D" w:rsidRDefault="000B0F4B" w:rsidP="009355BE">
            <w:pPr>
              <w:pStyle w:val="Header"/>
              <w:rPr>
                <w:rFonts w:ascii="Arial" w:hAnsi="Arial" w:cs="Arial"/>
              </w:rPr>
            </w:pPr>
            <w:r w:rsidRPr="00485F9D">
              <w:rPr>
                <w:rFonts w:ascii="Arial" w:hAnsi="Arial" w:cs="Arial"/>
              </w:rPr>
              <w:t>Date</w:t>
            </w:r>
          </w:p>
        </w:tc>
      </w:tr>
      <w:tr w:rsidR="000B0F4B" w:rsidRPr="00485F9D" w14:paraId="11D17F84" w14:textId="77777777" w:rsidTr="009355BE">
        <w:trPr>
          <w:trHeight w:hRule="exact" w:val="541"/>
        </w:trPr>
        <w:tc>
          <w:tcPr>
            <w:tcW w:w="7919" w:type="dxa"/>
            <w:tcBorders>
              <w:top w:val="dotted" w:sz="4" w:space="0" w:color="auto"/>
            </w:tcBorders>
          </w:tcPr>
          <w:p w14:paraId="7AF50A66" w14:textId="77777777" w:rsidR="000B0F4B" w:rsidRPr="00485F9D" w:rsidRDefault="000B0F4B" w:rsidP="009355BE">
            <w:pPr>
              <w:pStyle w:val="Header"/>
              <w:rPr>
                <w:rFonts w:ascii="Arial" w:hAnsi="Arial" w:cs="Arial"/>
              </w:rPr>
            </w:pPr>
            <w:r w:rsidRPr="00485F9D">
              <w:rPr>
                <w:rFonts w:ascii="Arial" w:hAnsi="Arial" w:cs="Arial"/>
              </w:rPr>
              <w:t xml:space="preserve">Type or print name </w:t>
            </w:r>
          </w:p>
        </w:tc>
        <w:tc>
          <w:tcPr>
            <w:tcW w:w="1261" w:type="dxa"/>
            <w:tcBorders>
              <w:top w:val="dotted" w:sz="4" w:space="0" w:color="auto"/>
            </w:tcBorders>
          </w:tcPr>
          <w:p w14:paraId="259CF78C" w14:textId="77777777" w:rsidR="000B0F4B" w:rsidRPr="00485F9D" w:rsidRDefault="000B0F4B" w:rsidP="009355BE">
            <w:pPr>
              <w:pStyle w:val="Header"/>
              <w:rPr>
                <w:rFonts w:ascii="Arial" w:hAnsi="Arial" w:cs="Arial"/>
              </w:rPr>
            </w:pPr>
          </w:p>
        </w:tc>
      </w:tr>
    </w:tbl>
    <w:p w14:paraId="2D15B3A3" w14:textId="77777777" w:rsidR="000B0F4B" w:rsidRPr="00485F9D" w:rsidRDefault="000B0F4B" w:rsidP="000B0F4B">
      <w:pPr>
        <w:suppressAutoHyphens/>
        <w:rPr>
          <w:rFonts w:ascii="Arial" w:hAnsi="Arial" w:cs="Arial"/>
        </w:rPr>
      </w:pPr>
    </w:p>
    <w:p w14:paraId="202ABEF6" w14:textId="34992F09" w:rsidR="00F044BC" w:rsidRDefault="000B0F4B" w:rsidP="000B0F4B">
      <w:pPr>
        <w:rPr>
          <w:rFonts w:ascii="Arial" w:hAnsi="Arial" w:cs="Arial"/>
          <w:b/>
          <w:bCs/>
          <w:color w:val="0000FF"/>
          <w:kern w:val="36"/>
          <w:szCs w:val="24"/>
        </w:rPr>
      </w:pPr>
      <w:r w:rsidRPr="00485F9D">
        <w:rPr>
          <w:rFonts w:ascii="Arial" w:hAnsi="Arial" w:cs="Arial"/>
        </w:rPr>
        <w:br/>
      </w:r>
      <w:r w:rsidR="00F044BC">
        <w:rPr>
          <w:szCs w:val="24"/>
        </w:rPr>
        <w:br w:type="page"/>
      </w:r>
    </w:p>
    <w:p w14:paraId="51A739A6" w14:textId="7C00A436" w:rsidR="00002D0B" w:rsidRDefault="00F044BC" w:rsidP="00274BB0">
      <w:pPr>
        <w:pStyle w:val="TOC1"/>
      </w:pPr>
      <w:r>
        <w:t xml:space="preserve">ATTACHMENT </w:t>
      </w:r>
      <w:r w:rsidR="00DA1C26">
        <w:t>4</w:t>
      </w:r>
      <w:r>
        <w:t xml:space="preserve">: PARTICIPATING DISTRICT INFORMATION AND INITIAL </w:t>
      </w:r>
      <w:r w:rsidR="00BC434A">
        <w:t>NEEDS ASSESSMENT</w:t>
      </w:r>
      <w:r>
        <w:t xml:space="preserve"> FORM</w:t>
      </w:r>
    </w:p>
    <w:p w14:paraId="1A804F92" w14:textId="77777777" w:rsidR="005E6EC3" w:rsidRDefault="005E6EC3" w:rsidP="008B1814">
      <w:pPr>
        <w:pStyle w:val="Heading1"/>
        <w:rPr>
          <w:szCs w:val="24"/>
        </w:rPr>
      </w:pPr>
    </w:p>
    <w:p w14:paraId="73BD36D8" w14:textId="44919D7A" w:rsidR="00034B11" w:rsidRPr="00485F9D" w:rsidRDefault="00034B11" w:rsidP="001F6FD5">
      <w:pPr>
        <w:jc w:val="center"/>
        <w:rPr>
          <w:rFonts w:ascii="Arial" w:hAnsi="Arial" w:cs="Arial"/>
          <w:b/>
          <w:szCs w:val="24"/>
        </w:rPr>
      </w:pPr>
      <w:r w:rsidRPr="00485F9D">
        <w:rPr>
          <w:rFonts w:ascii="Arial" w:hAnsi="Arial" w:cs="Arial"/>
          <w:b/>
          <w:szCs w:val="24"/>
        </w:rPr>
        <w:t>Student Support and Enrichment Grant (SSAE)</w:t>
      </w:r>
    </w:p>
    <w:p w14:paraId="49E814B2" w14:textId="54F43BFD" w:rsidR="001F6FD5" w:rsidRPr="00485F9D" w:rsidRDefault="001F6FD5" w:rsidP="001F6FD5">
      <w:pPr>
        <w:jc w:val="center"/>
        <w:rPr>
          <w:rFonts w:ascii="Arial" w:hAnsi="Arial" w:cs="Arial"/>
          <w:b/>
          <w:szCs w:val="24"/>
        </w:rPr>
      </w:pPr>
      <w:r w:rsidRPr="00485F9D">
        <w:rPr>
          <w:rFonts w:ascii="Arial" w:hAnsi="Arial" w:cs="Arial"/>
          <w:b/>
          <w:szCs w:val="24"/>
        </w:rPr>
        <w:t xml:space="preserve">Participating District Information and Initial </w:t>
      </w:r>
      <w:r w:rsidR="00BC434A">
        <w:rPr>
          <w:rFonts w:ascii="Arial" w:hAnsi="Arial" w:cs="Arial"/>
          <w:b/>
          <w:szCs w:val="24"/>
        </w:rPr>
        <w:t>Needs Assessment</w:t>
      </w:r>
    </w:p>
    <w:p w14:paraId="0FEBC420" w14:textId="77777777" w:rsidR="005E6EC3" w:rsidRPr="00485F9D" w:rsidRDefault="005E6EC3" w:rsidP="001F6FD5">
      <w:pPr>
        <w:jc w:val="center"/>
        <w:rPr>
          <w:rFonts w:ascii="Arial" w:hAnsi="Arial" w:cs="Arial"/>
          <w:b/>
          <w:szCs w:val="24"/>
        </w:rPr>
      </w:pPr>
    </w:p>
    <w:p w14:paraId="676EC302" w14:textId="77777777" w:rsidR="001F6FD5" w:rsidRPr="00485F9D" w:rsidRDefault="001F6FD5" w:rsidP="001F6FD5">
      <w:pPr>
        <w:jc w:val="center"/>
        <w:rPr>
          <w:rFonts w:ascii="Arial" w:hAnsi="Arial" w:cs="Arial"/>
          <w:b/>
          <w:szCs w:val="24"/>
          <w:u w:val="single"/>
        </w:rPr>
      </w:pPr>
    </w:p>
    <w:p w14:paraId="740476BB" w14:textId="1F07E756" w:rsidR="00034B11" w:rsidRPr="00485F9D" w:rsidRDefault="001F6FD5" w:rsidP="001F6FD5">
      <w:pPr>
        <w:spacing w:line="360" w:lineRule="auto"/>
        <w:rPr>
          <w:rFonts w:ascii="Arial" w:hAnsi="Arial" w:cs="Arial"/>
          <w:szCs w:val="24"/>
        </w:rPr>
      </w:pPr>
      <w:r w:rsidRPr="00485F9D">
        <w:rPr>
          <w:rFonts w:ascii="Arial" w:hAnsi="Arial" w:cs="Arial"/>
          <w:szCs w:val="24"/>
        </w:rPr>
        <w:t>District Name: _________________________________________</w:t>
      </w:r>
      <w:r w:rsidR="008B3769">
        <w:rPr>
          <w:rFonts w:ascii="Arial" w:hAnsi="Arial" w:cs="Arial"/>
          <w:szCs w:val="24"/>
        </w:rPr>
        <w:t>_____________________________</w:t>
      </w:r>
    </w:p>
    <w:p w14:paraId="5F106C17" w14:textId="419CBD77" w:rsidR="001F6FD5" w:rsidRPr="00485F9D" w:rsidRDefault="00034B11" w:rsidP="001F6FD5">
      <w:pPr>
        <w:spacing w:line="360" w:lineRule="auto"/>
        <w:rPr>
          <w:rFonts w:ascii="Arial" w:hAnsi="Arial" w:cs="Arial"/>
          <w:szCs w:val="24"/>
        </w:rPr>
      </w:pPr>
      <w:r w:rsidRPr="00485F9D">
        <w:rPr>
          <w:rFonts w:ascii="Arial" w:hAnsi="Arial" w:cs="Arial"/>
          <w:szCs w:val="24"/>
        </w:rPr>
        <w:t>SSAE Program</w:t>
      </w:r>
      <w:r w:rsidR="001F6FD5" w:rsidRPr="00485F9D">
        <w:rPr>
          <w:rFonts w:ascii="Arial" w:hAnsi="Arial" w:cs="Arial"/>
          <w:szCs w:val="24"/>
        </w:rPr>
        <w:t xml:space="preserve"> Contact Name: ____________________________________________________________</w:t>
      </w:r>
    </w:p>
    <w:p w14:paraId="140FA3D9" w14:textId="13BDA48B" w:rsidR="001F6FD5" w:rsidRPr="00485F9D" w:rsidRDefault="001F6FD5" w:rsidP="001F6FD5">
      <w:pPr>
        <w:spacing w:line="360" w:lineRule="auto"/>
        <w:rPr>
          <w:rFonts w:ascii="Arial" w:hAnsi="Arial" w:cs="Arial"/>
          <w:szCs w:val="24"/>
        </w:rPr>
      </w:pPr>
      <w:r w:rsidRPr="00485F9D">
        <w:rPr>
          <w:rFonts w:ascii="Arial" w:hAnsi="Arial" w:cs="Arial"/>
          <w:szCs w:val="24"/>
        </w:rPr>
        <w:t>Title: _________________________________  Email:_________</w:t>
      </w:r>
      <w:r w:rsidR="008B3769">
        <w:rPr>
          <w:rFonts w:ascii="Arial" w:hAnsi="Arial" w:cs="Arial"/>
          <w:szCs w:val="24"/>
        </w:rPr>
        <w:t>_______________________</w:t>
      </w:r>
    </w:p>
    <w:p w14:paraId="370D681E" w14:textId="0790B58F" w:rsidR="001F6FD5" w:rsidRPr="00485F9D" w:rsidRDefault="001F6FD5" w:rsidP="001F6FD5">
      <w:pPr>
        <w:spacing w:line="360" w:lineRule="auto"/>
        <w:rPr>
          <w:rFonts w:ascii="Arial" w:hAnsi="Arial" w:cs="Arial"/>
          <w:szCs w:val="24"/>
        </w:rPr>
      </w:pPr>
      <w:r w:rsidRPr="00485F9D">
        <w:rPr>
          <w:rFonts w:ascii="Arial" w:hAnsi="Arial" w:cs="Arial"/>
          <w:szCs w:val="24"/>
        </w:rPr>
        <w:t>Phone Number:_____________________</w:t>
      </w:r>
    </w:p>
    <w:p w14:paraId="5591D4A3" w14:textId="77777777" w:rsidR="005E6EC3" w:rsidRPr="00485F9D" w:rsidRDefault="005E6EC3" w:rsidP="001F6FD5">
      <w:pPr>
        <w:spacing w:line="360" w:lineRule="auto"/>
        <w:rPr>
          <w:rFonts w:ascii="Arial" w:hAnsi="Arial" w:cs="Arial"/>
          <w:szCs w:val="24"/>
        </w:rPr>
      </w:pPr>
    </w:p>
    <w:p w14:paraId="186007CA" w14:textId="77777777" w:rsidR="001F6FD5" w:rsidRPr="00485F9D" w:rsidRDefault="001F6FD5" w:rsidP="001F6FD5">
      <w:pPr>
        <w:rPr>
          <w:rFonts w:ascii="Arial" w:hAnsi="Arial" w:cs="Arial"/>
          <w:szCs w:val="24"/>
        </w:rPr>
      </w:pPr>
    </w:p>
    <w:p w14:paraId="37178F66" w14:textId="7188C073" w:rsidR="001F6FD5" w:rsidRPr="00485F9D" w:rsidRDefault="001F6FD5" w:rsidP="001F6FD5">
      <w:pPr>
        <w:rPr>
          <w:rFonts w:ascii="Arial" w:hAnsi="Arial" w:cs="Arial"/>
          <w:szCs w:val="24"/>
        </w:rPr>
      </w:pPr>
      <w:r w:rsidRPr="00485F9D">
        <w:rPr>
          <w:rFonts w:ascii="Arial" w:hAnsi="Arial" w:cs="Arial"/>
          <w:szCs w:val="24"/>
        </w:rPr>
        <w:t>Please indicate which tool</w:t>
      </w:r>
      <w:r w:rsidR="00614AC8" w:rsidRPr="00485F9D">
        <w:rPr>
          <w:rFonts w:ascii="Arial" w:hAnsi="Arial" w:cs="Arial"/>
          <w:szCs w:val="24"/>
        </w:rPr>
        <w:t>(</w:t>
      </w:r>
      <w:r w:rsidRPr="00485F9D">
        <w:rPr>
          <w:rFonts w:ascii="Arial" w:hAnsi="Arial" w:cs="Arial"/>
          <w:szCs w:val="24"/>
        </w:rPr>
        <w:t>s</w:t>
      </w:r>
      <w:r w:rsidR="00614AC8" w:rsidRPr="00485F9D">
        <w:rPr>
          <w:rFonts w:ascii="Arial" w:hAnsi="Arial" w:cs="Arial"/>
          <w:szCs w:val="24"/>
        </w:rPr>
        <w:t>)</w:t>
      </w:r>
      <w:r w:rsidRPr="00485F9D">
        <w:rPr>
          <w:rFonts w:ascii="Arial" w:hAnsi="Arial" w:cs="Arial"/>
          <w:szCs w:val="24"/>
        </w:rPr>
        <w:t xml:space="preserve"> were used to complete the initial </w:t>
      </w:r>
      <w:r w:rsidR="00BC434A">
        <w:rPr>
          <w:rFonts w:ascii="Arial" w:hAnsi="Arial" w:cs="Arial"/>
          <w:szCs w:val="24"/>
        </w:rPr>
        <w:t>needs assessment</w:t>
      </w:r>
      <w:r w:rsidRPr="00485F9D">
        <w:rPr>
          <w:rFonts w:ascii="Arial" w:hAnsi="Arial" w:cs="Arial"/>
          <w:szCs w:val="24"/>
        </w:rPr>
        <w:t>:</w:t>
      </w:r>
    </w:p>
    <w:p w14:paraId="78958903" w14:textId="07CF8E53" w:rsidR="001F6FD5" w:rsidRPr="00485F9D" w:rsidRDefault="001F6FD5" w:rsidP="001F6FD5">
      <w:pPr>
        <w:ind w:left="270" w:hanging="270"/>
        <w:rPr>
          <w:rFonts w:ascii="Arial" w:hAnsi="Arial" w:cs="Arial"/>
          <w:szCs w:val="24"/>
        </w:rPr>
      </w:pPr>
    </w:p>
    <w:p w14:paraId="4093C29F" w14:textId="60FCA973" w:rsidR="005E6EC3" w:rsidRPr="00485F9D" w:rsidRDefault="005E6EC3" w:rsidP="001F6FD5">
      <w:pPr>
        <w:ind w:left="270" w:hanging="270"/>
        <w:rPr>
          <w:rFonts w:ascii="Arial" w:hAnsi="Arial" w:cs="Arial"/>
          <w:szCs w:val="24"/>
        </w:rPr>
      </w:pPr>
    </w:p>
    <w:p w14:paraId="57FD8EFF" w14:textId="77777777" w:rsidR="005E6EC3" w:rsidRPr="00485F9D" w:rsidRDefault="005E6EC3" w:rsidP="001F6FD5">
      <w:pPr>
        <w:ind w:left="270" w:hanging="270"/>
        <w:rPr>
          <w:rFonts w:ascii="Arial" w:hAnsi="Arial" w:cs="Arial"/>
          <w:szCs w:val="24"/>
        </w:rPr>
      </w:pPr>
    </w:p>
    <w:p w14:paraId="1BB63D64" w14:textId="77777777" w:rsidR="001F6FD5" w:rsidRPr="00485F9D" w:rsidRDefault="001F6FD5" w:rsidP="001F6FD5">
      <w:pPr>
        <w:ind w:left="270" w:hanging="270"/>
        <w:rPr>
          <w:rFonts w:ascii="Arial" w:hAnsi="Arial" w:cs="Arial"/>
          <w:szCs w:val="24"/>
        </w:rPr>
      </w:pPr>
    </w:p>
    <w:p w14:paraId="395DDE33" w14:textId="37B4B396" w:rsidR="001F6FD5" w:rsidRPr="00485F9D" w:rsidRDefault="001F6FD5" w:rsidP="001F6FD5">
      <w:pPr>
        <w:rPr>
          <w:rFonts w:ascii="Arial" w:hAnsi="Arial" w:cs="Arial"/>
          <w:szCs w:val="24"/>
        </w:rPr>
      </w:pPr>
      <w:r w:rsidRPr="00485F9D">
        <w:rPr>
          <w:rFonts w:ascii="Arial" w:hAnsi="Arial" w:cs="Arial"/>
          <w:szCs w:val="24"/>
        </w:rPr>
        <w:t xml:space="preserve">Please indicate which elements you would like to focus your </w:t>
      </w:r>
      <w:r w:rsidR="00F42EC3" w:rsidRPr="00485F9D">
        <w:rPr>
          <w:rFonts w:ascii="Arial" w:hAnsi="Arial" w:cs="Arial"/>
          <w:szCs w:val="24"/>
        </w:rPr>
        <w:t>SSAE Program</w:t>
      </w:r>
      <w:r w:rsidRPr="00485F9D">
        <w:rPr>
          <w:rFonts w:ascii="Arial" w:hAnsi="Arial" w:cs="Arial"/>
          <w:szCs w:val="24"/>
        </w:rPr>
        <w:t xml:space="preserve"> on, including the supporting data:</w:t>
      </w:r>
    </w:p>
    <w:p w14:paraId="61221F32" w14:textId="77777777" w:rsidR="001F6FD5" w:rsidRPr="00485F9D" w:rsidRDefault="001F6FD5" w:rsidP="001F6FD5">
      <w:pPr>
        <w:rPr>
          <w:rFonts w:ascii="Arial" w:hAnsi="Arial" w:cs="Arial"/>
          <w:szCs w:val="24"/>
        </w:rPr>
      </w:pPr>
    </w:p>
    <w:tbl>
      <w:tblPr>
        <w:tblStyle w:val="TableGrid"/>
        <w:tblW w:w="0" w:type="auto"/>
        <w:tblInd w:w="-162" w:type="dxa"/>
        <w:tblLook w:val="04A0" w:firstRow="1" w:lastRow="0" w:firstColumn="1" w:lastColumn="0" w:noHBand="0" w:noVBand="1"/>
      </w:tblPr>
      <w:tblGrid>
        <w:gridCol w:w="3600"/>
        <w:gridCol w:w="5912"/>
      </w:tblGrid>
      <w:tr w:rsidR="001F6FD5" w:rsidRPr="00485F9D" w14:paraId="6629C371" w14:textId="77777777" w:rsidTr="005E6EC3">
        <w:trPr>
          <w:trHeight w:val="593"/>
        </w:trPr>
        <w:tc>
          <w:tcPr>
            <w:tcW w:w="3667" w:type="dxa"/>
            <w:tcBorders>
              <w:left w:val="single" w:sz="4" w:space="0" w:color="auto"/>
            </w:tcBorders>
            <w:vAlign w:val="center"/>
          </w:tcPr>
          <w:p w14:paraId="7513A4BE" w14:textId="08881858" w:rsidR="001F6FD5" w:rsidRPr="00485F9D" w:rsidRDefault="005E6EC3" w:rsidP="005E6EC3">
            <w:pPr>
              <w:rPr>
                <w:rFonts w:ascii="Arial" w:hAnsi="Arial" w:cs="Arial"/>
                <w:szCs w:val="24"/>
              </w:rPr>
            </w:pPr>
            <w:r w:rsidRPr="00485F9D">
              <w:rPr>
                <w:rFonts w:ascii="Arial" w:hAnsi="Arial" w:cs="Arial"/>
                <w:szCs w:val="24"/>
              </w:rPr>
              <w:t>Needs Assessment</w:t>
            </w:r>
            <w:r w:rsidR="001F6FD5" w:rsidRPr="00485F9D">
              <w:rPr>
                <w:rFonts w:ascii="Arial" w:hAnsi="Arial" w:cs="Arial"/>
                <w:szCs w:val="24"/>
              </w:rPr>
              <w:t xml:space="preserve"> Component</w:t>
            </w:r>
          </w:p>
        </w:tc>
        <w:tc>
          <w:tcPr>
            <w:tcW w:w="6053" w:type="dxa"/>
            <w:vAlign w:val="center"/>
          </w:tcPr>
          <w:p w14:paraId="0DA3F63A" w14:textId="5265E8A8" w:rsidR="001F6FD5" w:rsidRPr="00485F9D" w:rsidRDefault="001F6FD5" w:rsidP="005E6EC3">
            <w:pPr>
              <w:rPr>
                <w:rFonts w:ascii="Arial" w:hAnsi="Arial" w:cs="Arial"/>
                <w:szCs w:val="24"/>
              </w:rPr>
            </w:pPr>
            <w:r w:rsidRPr="00485F9D">
              <w:rPr>
                <w:rFonts w:ascii="Arial" w:hAnsi="Arial" w:cs="Arial"/>
                <w:szCs w:val="24"/>
              </w:rPr>
              <w:t xml:space="preserve">Supporting Data from Initial </w:t>
            </w:r>
            <w:r w:rsidR="00BC434A">
              <w:rPr>
                <w:rFonts w:ascii="Arial" w:hAnsi="Arial" w:cs="Arial"/>
                <w:szCs w:val="24"/>
              </w:rPr>
              <w:t>Needs</w:t>
            </w:r>
            <w:r w:rsidRPr="00485F9D">
              <w:rPr>
                <w:rFonts w:ascii="Arial" w:hAnsi="Arial" w:cs="Arial"/>
                <w:szCs w:val="24"/>
              </w:rPr>
              <w:t xml:space="preserve"> A</w:t>
            </w:r>
            <w:r w:rsidR="00BC434A">
              <w:rPr>
                <w:rFonts w:ascii="Arial" w:hAnsi="Arial" w:cs="Arial"/>
                <w:szCs w:val="24"/>
              </w:rPr>
              <w:t>ssessment</w:t>
            </w:r>
          </w:p>
        </w:tc>
      </w:tr>
      <w:tr w:rsidR="001F6FD5" w:rsidRPr="00485F9D" w14:paraId="6D4083DD" w14:textId="77777777" w:rsidTr="005E6EC3">
        <w:tc>
          <w:tcPr>
            <w:tcW w:w="3667" w:type="dxa"/>
          </w:tcPr>
          <w:p w14:paraId="6B3BC4FA" w14:textId="3C3C7CA5" w:rsidR="001F6FD5" w:rsidRPr="00485F9D" w:rsidRDefault="001F6FD5" w:rsidP="009355BE">
            <w:pPr>
              <w:rPr>
                <w:rFonts w:ascii="Arial" w:hAnsi="Arial" w:cs="Arial"/>
                <w:szCs w:val="24"/>
              </w:rPr>
            </w:pPr>
          </w:p>
        </w:tc>
        <w:tc>
          <w:tcPr>
            <w:tcW w:w="6053" w:type="dxa"/>
          </w:tcPr>
          <w:p w14:paraId="6F009F7B" w14:textId="77777777" w:rsidR="001F6FD5" w:rsidRPr="00485F9D" w:rsidRDefault="001F6FD5" w:rsidP="009355BE">
            <w:pPr>
              <w:rPr>
                <w:rFonts w:ascii="Arial" w:hAnsi="Arial" w:cs="Arial"/>
                <w:szCs w:val="24"/>
              </w:rPr>
            </w:pPr>
          </w:p>
          <w:p w14:paraId="05F32AD9" w14:textId="77777777" w:rsidR="001F6FD5" w:rsidRPr="00485F9D" w:rsidRDefault="001F6FD5" w:rsidP="009355BE">
            <w:pPr>
              <w:rPr>
                <w:rFonts w:ascii="Arial" w:hAnsi="Arial" w:cs="Arial"/>
                <w:szCs w:val="24"/>
              </w:rPr>
            </w:pPr>
          </w:p>
          <w:p w14:paraId="5CBF6F5E" w14:textId="77777777" w:rsidR="001F6FD5" w:rsidRPr="00485F9D" w:rsidRDefault="001F6FD5" w:rsidP="009355BE">
            <w:pPr>
              <w:rPr>
                <w:rFonts w:ascii="Arial" w:hAnsi="Arial" w:cs="Arial"/>
                <w:szCs w:val="24"/>
              </w:rPr>
            </w:pPr>
          </w:p>
          <w:p w14:paraId="37204D41" w14:textId="77777777" w:rsidR="001F6FD5" w:rsidRPr="00485F9D" w:rsidRDefault="001F6FD5" w:rsidP="009355BE">
            <w:pPr>
              <w:rPr>
                <w:rFonts w:ascii="Arial" w:hAnsi="Arial" w:cs="Arial"/>
                <w:szCs w:val="24"/>
              </w:rPr>
            </w:pPr>
          </w:p>
        </w:tc>
      </w:tr>
      <w:tr w:rsidR="001F6FD5" w:rsidRPr="00485F9D" w14:paraId="6CF3CC4B" w14:textId="77777777" w:rsidTr="005E6EC3">
        <w:tc>
          <w:tcPr>
            <w:tcW w:w="3667" w:type="dxa"/>
          </w:tcPr>
          <w:p w14:paraId="5F0F998A" w14:textId="7786A625" w:rsidR="001F6FD5" w:rsidRPr="00485F9D" w:rsidRDefault="001F6FD5" w:rsidP="009355BE">
            <w:pPr>
              <w:rPr>
                <w:rFonts w:ascii="Arial" w:hAnsi="Arial" w:cs="Arial"/>
                <w:szCs w:val="24"/>
              </w:rPr>
            </w:pPr>
          </w:p>
        </w:tc>
        <w:tc>
          <w:tcPr>
            <w:tcW w:w="6053" w:type="dxa"/>
          </w:tcPr>
          <w:p w14:paraId="74821E78" w14:textId="77777777" w:rsidR="001F6FD5" w:rsidRPr="00485F9D" w:rsidRDefault="001F6FD5" w:rsidP="009355BE">
            <w:pPr>
              <w:rPr>
                <w:rFonts w:ascii="Arial" w:hAnsi="Arial" w:cs="Arial"/>
                <w:szCs w:val="24"/>
              </w:rPr>
            </w:pPr>
          </w:p>
          <w:p w14:paraId="3ED7CB8B" w14:textId="77777777" w:rsidR="001F6FD5" w:rsidRPr="00485F9D" w:rsidRDefault="001F6FD5" w:rsidP="009355BE">
            <w:pPr>
              <w:rPr>
                <w:rFonts w:ascii="Arial" w:hAnsi="Arial" w:cs="Arial"/>
                <w:szCs w:val="24"/>
              </w:rPr>
            </w:pPr>
          </w:p>
          <w:p w14:paraId="77A86756" w14:textId="77777777" w:rsidR="001F6FD5" w:rsidRPr="00485F9D" w:rsidRDefault="001F6FD5" w:rsidP="009355BE">
            <w:pPr>
              <w:rPr>
                <w:rFonts w:ascii="Arial" w:hAnsi="Arial" w:cs="Arial"/>
                <w:szCs w:val="24"/>
              </w:rPr>
            </w:pPr>
          </w:p>
          <w:p w14:paraId="12915843" w14:textId="77777777" w:rsidR="001F6FD5" w:rsidRPr="00485F9D" w:rsidRDefault="001F6FD5" w:rsidP="009355BE">
            <w:pPr>
              <w:rPr>
                <w:rFonts w:ascii="Arial" w:hAnsi="Arial" w:cs="Arial"/>
                <w:szCs w:val="24"/>
              </w:rPr>
            </w:pPr>
          </w:p>
        </w:tc>
      </w:tr>
      <w:tr w:rsidR="001F6FD5" w:rsidRPr="00485F9D" w14:paraId="1E8176BC" w14:textId="77777777" w:rsidTr="006535EF">
        <w:trPr>
          <w:trHeight w:val="737"/>
        </w:trPr>
        <w:tc>
          <w:tcPr>
            <w:tcW w:w="3667" w:type="dxa"/>
          </w:tcPr>
          <w:p w14:paraId="5FF13DCC" w14:textId="03A0E257" w:rsidR="001F6FD5" w:rsidRPr="00485F9D" w:rsidRDefault="001F6FD5" w:rsidP="009355BE">
            <w:pPr>
              <w:rPr>
                <w:rFonts w:ascii="Arial" w:hAnsi="Arial" w:cs="Arial"/>
                <w:szCs w:val="24"/>
              </w:rPr>
            </w:pPr>
          </w:p>
        </w:tc>
        <w:tc>
          <w:tcPr>
            <w:tcW w:w="6053" w:type="dxa"/>
          </w:tcPr>
          <w:p w14:paraId="44DCB252" w14:textId="77777777" w:rsidR="001F6FD5" w:rsidRPr="00485F9D" w:rsidRDefault="001F6FD5" w:rsidP="009355BE">
            <w:pPr>
              <w:rPr>
                <w:rFonts w:ascii="Arial" w:hAnsi="Arial" w:cs="Arial"/>
                <w:szCs w:val="24"/>
              </w:rPr>
            </w:pPr>
          </w:p>
          <w:p w14:paraId="61B1CD40" w14:textId="77777777" w:rsidR="001F6FD5" w:rsidRPr="00485F9D" w:rsidRDefault="001F6FD5" w:rsidP="009355BE">
            <w:pPr>
              <w:rPr>
                <w:rFonts w:ascii="Arial" w:hAnsi="Arial" w:cs="Arial"/>
                <w:szCs w:val="24"/>
              </w:rPr>
            </w:pPr>
          </w:p>
          <w:p w14:paraId="7D1C0BCE" w14:textId="77777777" w:rsidR="001F6FD5" w:rsidRPr="00485F9D" w:rsidRDefault="001F6FD5" w:rsidP="009355BE">
            <w:pPr>
              <w:rPr>
                <w:rFonts w:ascii="Arial" w:hAnsi="Arial" w:cs="Arial"/>
                <w:szCs w:val="24"/>
              </w:rPr>
            </w:pPr>
          </w:p>
          <w:p w14:paraId="37FDCBD5" w14:textId="77777777" w:rsidR="001F6FD5" w:rsidRPr="00485F9D" w:rsidRDefault="001F6FD5" w:rsidP="009355BE">
            <w:pPr>
              <w:rPr>
                <w:rFonts w:ascii="Arial" w:hAnsi="Arial" w:cs="Arial"/>
                <w:szCs w:val="24"/>
              </w:rPr>
            </w:pPr>
          </w:p>
        </w:tc>
      </w:tr>
    </w:tbl>
    <w:p w14:paraId="01B939BB" w14:textId="409B74CB" w:rsidR="00DA1972" w:rsidRPr="00F07E5D" w:rsidRDefault="00002D0B" w:rsidP="00BF509D">
      <w:pPr>
        <w:rPr>
          <w:szCs w:val="24"/>
        </w:rPr>
      </w:pPr>
      <w:r>
        <w:rPr>
          <w:szCs w:val="24"/>
        </w:rPr>
        <w:br w:type="page"/>
      </w:r>
    </w:p>
    <w:p w14:paraId="3D7B3FB3" w14:textId="1264B601" w:rsidR="00E275D8" w:rsidRDefault="00E275D8" w:rsidP="00274BB0">
      <w:pPr>
        <w:pStyle w:val="TOC1"/>
      </w:pPr>
      <w:r>
        <w:t xml:space="preserve">ATTACHMENT </w:t>
      </w:r>
      <w:r w:rsidR="00DA1C26">
        <w:t>5</w:t>
      </w:r>
      <w:r>
        <w:t>: BUDGET NARRATIVE</w:t>
      </w:r>
    </w:p>
    <w:p w14:paraId="0DE869A1" w14:textId="64DBA51F" w:rsidR="00335C39" w:rsidRPr="00335C39" w:rsidRDefault="00335C39" w:rsidP="00335C39">
      <w:pPr>
        <w:jc w:val="center"/>
        <w:rPr>
          <w:rFonts w:ascii="Arial" w:hAnsi="Arial" w:cs="Arial"/>
          <w:b/>
          <w:color w:val="D9D9D9" w:themeColor="background1" w:themeShade="D9"/>
        </w:rPr>
      </w:pPr>
      <w:r w:rsidRPr="00335C39">
        <w:rPr>
          <w:rFonts w:ascii="Arial" w:hAnsi="Arial" w:cs="Arial"/>
          <w:b/>
        </w:rPr>
        <w:t>TEMPLATE</w:t>
      </w:r>
    </w:p>
    <w:p w14:paraId="61A6B619" w14:textId="77777777" w:rsidR="00335C39" w:rsidRDefault="00335C39" w:rsidP="00E275D8">
      <w:pPr>
        <w:rPr>
          <w:rFonts w:ascii="Arial" w:hAnsi="Arial" w:cs="Arial"/>
          <w:szCs w:val="24"/>
        </w:rPr>
      </w:pPr>
    </w:p>
    <w:p w14:paraId="1D0AC1CC" w14:textId="646068F0" w:rsidR="00E275D8" w:rsidRPr="00246BDA" w:rsidRDefault="00E275D8" w:rsidP="00E275D8">
      <w:pPr>
        <w:rPr>
          <w:rStyle w:val="Heading7Char"/>
          <w:rFonts w:ascii="Arial" w:hAnsi="Arial" w:cs="Arial"/>
          <w:i/>
          <w:szCs w:val="24"/>
        </w:rPr>
      </w:pPr>
      <w:r w:rsidRPr="00246BDA">
        <w:rPr>
          <w:rFonts w:ascii="Arial" w:hAnsi="Arial" w:cs="Arial"/>
          <w:szCs w:val="24"/>
        </w:rPr>
        <w:t xml:space="preserve">The budget narrative chart below should detail and justify the funding request under this RFP, including all proposed expenditures and indicate the basis of calculation for each cost during </w:t>
      </w:r>
      <w:r w:rsidR="00140BE3" w:rsidRPr="00246BDA">
        <w:rPr>
          <w:rFonts w:ascii="Arial" w:hAnsi="Arial" w:cs="Arial"/>
          <w:szCs w:val="24"/>
        </w:rPr>
        <w:t>the 15 months</w:t>
      </w:r>
      <w:r w:rsidRPr="00246BDA">
        <w:rPr>
          <w:rFonts w:ascii="Arial" w:hAnsi="Arial" w:cs="Arial"/>
          <w:szCs w:val="24"/>
        </w:rPr>
        <w:t xml:space="preserve">. </w:t>
      </w:r>
      <w:r w:rsidRPr="00246BDA">
        <w:rPr>
          <w:rStyle w:val="Heading7Char"/>
          <w:rFonts w:ascii="Arial" w:hAnsi="Arial" w:cs="Arial"/>
          <w:i/>
          <w:szCs w:val="24"/>
        </w:rPr>
        <w:t>Please note: while already existing activities may be included in the description, funding from this grant cannot supplant or duplicate positions/activities already funded through other sources. Consortium applications must demonstrate that the consortium lead is an active participant, with a</w:t>
      </w:r>
      <w:r w:rsidR="000569A6" w:rsidRPr="00246BDA">
        <w:rPr>
          <w:rStyle w:val="Heading7Char"/>
          <w:rFonts w:ascii="Arial" w:hAnsi="Arial" w:cs="Arial"/>
          <w:i/>
          <w:szCs w:val="24"/>
        </w:rPr>
        <w:t xml:space="preserve"> minimum of 15</w:t>
      </w:r>
      <w:r w:rsidRPr="00246BDA">
        <w:rPr>
          <w:rStyle w:val="Heading7Char"/>
          <w:rFonts w:ascii="Arial" w:hAnsi="Arial" w:cs="Arial"/>
          <w:i/>
          <w:szCs w:val="24"/>
        </w:rPr>
        <w:t>% of the S</w:t>
      </w:r>
      <w:r w:rsidR="000569A6" w:rsidRPr="00246BDA">
        <w:rPr>
          <w:rStyle w:val="Heading7Char"/>
          <w:rFonts w:ascii="Arial" w:hAnsi="Arial" w:cs="Arial"/>
          <w:i/>
          <w:szCs w:val="24"/>
        </w:rPr>
        <w:t>SAE</w:t>
      </w:r>
      <w:r w:rsidRPr="00246BDA">
        <w:rPr>
          <w:rStyle w:val="Heading7Char"/>
          <w:rFonts w:ascii="Arial" w:hAnsi="Arial" w:cs="Arial"/>
          <w:i/>
          <w:szCs w:val="24"/>
        </w:rPr>
        <w:t xml:space="preserve"> grant funding directly supporting lead applicant activities. The lead cannot act solely as a flow-through for grant funds.  Additional sections/columns and/or separate charts may be added as needed to provide all necessary information. </w:t>
      </w:r>
    </w:p>
    <w:p w14:paraId="29A03D57" w14:textId="77777777" w:rsidR="00921909" w:rsidRPr="00246BDA" w:rsidRDefault="00921909" w:rsidP="00E275D8">
      <w:pPr>
        <w:rPr>
          <w:rFonts w:ascii="Arial" w:hAnsi="Arial" w:cs="Arial"/>
          <w:szCs w:val="24"/>
        </w:rPr>
      </w:pPr>
    </w:p>
    <w:p w14:paraId="40B968F4" w14:textId="61430D67" w:rsidR="00E275D8" w:rsidRDefault="00E275D8" w:rsidP="00E275D8">
      <w:pPr>
        <w:rPr>
          <w:rFonts w:ascii="Arial" w:hAnsi="Arial" w:cs="Arial"/>
          <w:szCs w:val="24"/>
        </w:rPr>
      </w:pPr>
      <w:r w:rsidRPr="00246BDA">
        <w:rPr>
          <w:rFonts w:ascii="Arial" w:hAnsi="Arial" w:cs="Arial"/>
          <w:szCs w:val="24"/>
        </w:rPr>
        <w:t>Please be sure to check that all amounts match the FS-10 budget summary. Please add/delete rows as needed.</w:t>
      </w:r>
    </w:p>
    <w:p w14:paraId="64660254" w14:textId="77777777" w:rsidR="008E372C" w:rsidRPr="00246BDA" w:rsidRDefault="008E372C" w:rsidP="00E275D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3177"/>
      </w:tblGrid>
      <w:tr w:rsidR="00140BE3" w:rsidRPr="00246BDA" w14:paraId="3BD95619" w14:textId="77777777" w:rsidTr="00140BE3">
        <w:tc>
          <w:tcPr>
            <w:tcW w:w="6832" w:type="dxa"/>
            <w:tcBorders>
              <w:bottom w:val="single" w:sz="4" w:space="0" w:color="auto"/>
            </w:tcBorders>
          </w:tcPr>
          <w:p w14:paraId="23FC3B2C" w14:textId="77777777" w:rsidR="00140BE3" w:rsidRPr="00246BDA" w:rsidRDefault="00140BE3" w:rsidP="00565CBB">
            <w:pPr>
              <w:spacing w:before="60" w:after="60"/>
              <w:jc w:val="center"/>
              <w:rPr>
                <w:rFonts w:ascii="Arial" w:hAnsi="Arial" w:cs="Arial"/>
                <w:b/>
                <w:szCs w:val="24"/>
              </w:rPr>
            </w:pPr>
            <w:r w:rsidRPr="00246BDA">
              <w:rPr>
                <w:rFonts w:ascii="Arial" w:hAnsi="Arial" w:cs="Arial"/>
                <w:b/>
                <w:szCs w:val="24"/>
              </w:rPr>
              <w:t>EXPLANATION AND JUSTIFICATION OF PROPOSED</w:t>
            </w:r>
          </w:p>
          <w:p w14:paraId="1E76DB5B" w14:textId="77777777" w:rsidR="00140BE3" w:rsidRPr="00246BDA" w:rsidRDefault="00140BE3" w:rsidP="00565CBB">
            <w:pPr>
              <w:spacing w:before="60" w:after="60"/>
              <w:jc w:val="center"/>
              <w:rPr>
                <w:rFonts w:ascii="Arial" w:hAnsi="Arial" w:cs="Arial"/>
                <w:b/>
                <w:szCs w:val="24"/>
              </w:rPr>
            </w:pPr>
            <w:r w:rsidRPr="00246BDA">
              <w:rPr>
                <w:rFonts w:ascii="Arial" w:hAnsi="Arial" w:cs="Arial"/>
                <w:b/>
                <w:szCs w:val="24"/>
              </w:rPr>
              <w:t>EXPENDITURE AND CALCULATION OF COST</w:t>
            </w:r>
          </w:p>
        </w:tc>
        <w:tc>
          <w:tcPr>
            <w:tcW w:w="3513" w:type="dxa"/>
            <w:tcBorders>
              <w:bottom w:val="single" w:sz="4" w:space="0" w:color="auto"/>
            </w:tcBorders>
          </w:tcPr>
          <w:p w14:paraId="0F4A98EC" w14:textId="77777777" w:rsidR="00140BE3" w:rsidRPr="00246BDA" w:rsidRDefault="00140BE3" w:rsidP="00565CBB">
            <w:pPr>
              <w:spacing w:before="60" w:after="60"/>
              <w:jc w:val="center"/>
              <w:rPr>
                <w:rFonts w:ascii="Arial" w:hAnsi="Arial" w:cs="Arial"/>
                <w:b/>
                <w:szCs w:val="24"/>
              </w:rPr>
            </w:pPr>
            <w:r w:rsidRPr="00246BDA">
              <w:rPr>
                <w:rFonts w:ascii="Arial" w:hAnsi="Arial" w:cs="Arial"/>
                <w:b/>
                <w:szCs w:val="24"/>
              </w:rPr>
              <w:t>GRANT TOTAL</w:t>
            </w:r>
          </w:p>
        </w:tc>
      </w:tr>
      <w:tr w:rsidR="00140BE3" w:rsidRPr="00246BDA" w14:paraId="1C0A1C25" w14:textId="77777777" w:rsidTr="008E372C">
        <w:trPr>
          <w:trHeight w:val="917"/>
        </w:trPr>
        <w:tc>
          <w:tcPr>
            <w:tcW w:w="6832" w:type="dxa"/>
          </w:tcPr>
          <w:p w14:paraId="5965BC88" w14:textId="77777777" w:rsidR="00140BE3" w:rsidRPr="00246BDA" w:rsidRDefault="00140BE3" w:rsidP="00565CBB">
            <w:pPr>
              <w:rPr>
                <w:rFonts w:ascii="Arial" w:hAnsi="Arial" w:cs="Arial"/>
                <w:szCs w:val="24"/>
              </w:rPr>
            </w:pPr>
          </w:p>
          <w:p w14:paraId="55F8A162" w14:textId="77777777" w:rsidR="00140BE3" w:rsidRPr="00246BDA" w:rsidRDefault="00140BE3" w:rsidP="00565CBB">
            <w:pPr>
              <w:rPr>
                <w:rFonts w:ascii="Arial" w:hAnsi="Arial" w:cs="Arial"/>
                <w:szCs w:val="24"/>
              </w:rPr>
            </w:pPr>
          </w:p>
          <w:p w14:paraId="3E54040B" w14:textId="77777777" w:rsidR="00140BE3" w:rsidRPr="00246BDA" w:rsidRDefault="00140BE3" w:rsidP="00565CBB">
            <w:pPr>
              <w:rPr>
                <w:rFonts w:ascii="Arial" w:hAnsi="Arial" w:cs="Arial"/>
                <w:szCs w:val="24"/>
              </w:rPr>
            </w:pPr>
          </w:p>
        </w:tc>
        <w:tc>
          <w:tcPr>
            <w:tcW w:w="3513" w:type="dxa"/>
          </w:tcPr>
          <w:p w14:paraId="64729D51" w14:textId="77777777" w:rsidR="00140BE3" w:rsidRPr="00246BDA" w:rsidRDefault="00140BE3" w:rsidP="00565CBB">
            <w:pPr>
              <w:rPr>
                <w:rFonts w:ascii="Arial" w:hAnsi="Arial" w:cs="Arial"/>
                <w:szCs w:val="24"/>
              </w:rPr>
            </w:pPr>
          </w:p>
        </w:tc>
      </w:tr>
      <w:tr w:rsidR="00140BE3" w:rsidRPr="00246BDA" w14:paraId="4A1A02A3" w14:textId="77777777" w:rsidTr="00140BE3">
        <w:tc>
          <w:tcPr>
            <w:tcW w:w="6832" w:type="dxa"/>
            <w:shd w:val="clear" w:color="auto" w:fill="D9D9D9"/>
          </w:tcPr>
          <w:p w14:paraId="4AE68A9D" w14:textId="77777777" w:rsidR="00140BE3" w:rsidRPr="00246BDA" w:rsidRDefault="00140BE3" w:rsidP="00565CBB">
            <w:pPr>
              <w:spacing w:before="20" w:after="20"/>
              <w:rPr>
                <w:rFonts w:ascii="Arial" w:hAnsi="Arial" w:cs="Arial"/>
                <w:szCs w:val="24"/>
              </w:rPr>
            </w:pPr>
            <w:r w:rsidRPr="00246BDA">
              <w:rPr>
                <w:rFonts w:ascii="Arial" w:hAnsi="Arial" w:cs="Arial"/>
                <w:szCs w:val="24"/>
              </w:rPr>
              <w:t>Support Staff (Code 16)</w:t>
            </w:r>
          </w:p>
        </w:tc>
        <w:tc>
          <w:tcPr>
            <w:tcW w:w="3513" w:type="dxa"/>
            <w:shd w:val="clear" w:color="auto" w:fill="D9D9D9"/>
          </w:tcPr>
          <w:p w14:paraId="66FE6FF5" w14:textId="77777777" w:rsidR="00140BE3" w:rsidRPr="00246BDA" w:rsidRDefault="00140BE3" w:rsidP="00565CBB">
            <w:pPr>
              <w:spacing w:before="20" w:after="20"/>
              <w:rPr>
                <w:rFonts w:ascii="Arial" w:hAnsi="Arial" w:cs="Arial"/>
                <w:szCs w:val="24"/>
              </w:rPr>
            </w:pPr>
          </w:p>
        </w:tc>
      </w:tr>
      <w:tr w:rsidR="00140BE3" w:rsidRPr="00246BDA" w14:paraId="12341CB1" w14:textId="77777777" w:rsidTr="00140BE3">
        <w:tc>
          <w:tcPr>
            <w:tcW w:w="6832" w:type="dxa"/>
          </w:tcPr>
          <w:p w14:paraId="62E411FC" w14:textId="77777777" w:rsidR="00140BE3" w:rsidRPr="00246BDA" w:rsidRDefault="00140BE3" w:rsidP="00565CBB">
            <w:pPr>
              <w:rPr>
                <w:rFonts w:ascii="Arial" w:hAnsi="Arial" w:cs="Arial"/>
                <w:szCs w:val="24"/>
              </w:rPr>
            </w:pPr>
          </w:p>
          <w:p w14:paraId="6292EA87" w14:textId="77777777" w:rsidR="00140BE3" w:rsidRPr="00246BDA" w:rsidRDefault="00140BE3" w:rsidP="00565CBB">
            <w:pPr>
              <w:rPr>
                <w:rFonts w:ascii="Arial" w:hAnsi="Arial" w:cs="Arial"/>
                <w:szCs w:val="24"/>
              </w:rPr>
            </w:pPr>
          </w:p>
          <w:p w14:paraId="393C3228" w14:textId="77777777" w:rsidR="00140BE3" w:rsidRPr="00246BDA" w:rsidRDefault="00140BE3" w:rsidP="00565CBB">
            <w:pPr>
              <w:rPr>
                <w:rFonts w:ascii="Arial" w:hAnsi="Arial" w:cs="Arial"/>
                <w:szCs w:val="24"/>
              </w:rPr>
            </w:pPr>
          </w:p>
          <w:p w14:paraId="555CFEB3" w14:textId="77777777" w:rsidR="00140BE3" w:rsidRPr="00246BDA" w:rsidRDefault="00140BE3" w:rsidP="00565CBB">
            <w:pPr>
              <w:rPr>
                <w:rFonts w:ascii="Arial" w:hAnsi="Arial" w:cs="Arial"/>
                <w:szCs w:val="24"/>
              </w:rPr>
            </w:pPr>
          </w:p>
          <w:p w14:paraId="6BA3EE85" w14:textId="77777777" w:rsidR="00140BE3" w:rsidRPr="00246BDA" w:rsidRDefault="00140BE3" w:rsidP="00565CBB">
            <w:pPr>
              <w:rPr>
                <w:rFonts w:ascii="Arial" w:hAnsi="Arial" w:cs="Arial"/>
                <w:szCs w:val="24"/>
              </w:rPr>
            </w:pPr>
          </w:p>
        </w:tc>
        <w:tc>
          <w:tcPr>
            <w:tcW w:w="3513" w:type="dxa"/>
          </w:tcPr>
          <w:p w14:paraId="5BCE3E2D" w14:textId="77777777" w:rsidR="00140BE3" w:rsidRPr="00246BDA" w:rsidRDefault="00140BE3" w:rsidP="00565CBB">
            <w:pPr>
              <w:rPr>
                <w:rFonts w:ascii="Arial" w:hAnsi="Arial" w:cs="Arial"/>
                <w:szCs w:val="24"/>
              </w:rPr>
            </w:pPr>
          </w:p>
        </w:tc>
      </w:tr>
      <w:tr w:rsidR="00140BE3" w:rsidRPr="00246BDA" w14:paraId="78B33712" w14:textId="77777777" w:rsidTr="00140BE3">
        <w:tc>
          <w:tcPr>
            <w:tcW w:w="6832" w:type="dxa"/>
            <w:shd w:val="clear" w:color="auto" w:fill="D9D9D9"/>
          </w:tcPr>
          <w:p w14:paraId="743D6BB1" w14:textId="77777777" w:rsidR="00140BE3" w:rsidRPr="00246BDA" w:rsidRDefault="00140BE3" w:rsidP="00565CBB">
            <w:pPr>
              <w:spacing w:before="20" w:after="20"/>
              <w:rPr>
                <w:rFonts w:ascii="Arial" w:hAnsi="Arial" w:cs="Arial"/>
                <w:szCs w:val="24"/>
              </w:rPr>
            </w:pPr>
            <w:r w:rsidRPr="00246BDA">
              <w:rPr>
                <w:rFonts w:ascii="Arial" w:hAnsi="Arial" w:cs="Arial"/>
                <w:szCs w:val="24"/>
              </w:rPr>
              <w:t>Purchased Services (Code 40)</w:t>
            </w:r>
          </w:p>
        </w:tc>
        <w:tc>
          <w:tcPr>
            <w:tcW w:w="3513" w:type="dxa"/>
            <w:shd w:val="clear" w:color="auto" w:fill="D9D9D9"/>
          </w:tcPr>
          <w:p w14:paraId="4E785073" w14:textId="77777777" w:rsidR="00140BE3" w:rsidRPr="00246BDA" w:rsidRDefault="00140BE3" w:rsidP="00565CBB">
            <w:pPr>
              <w:spacing w:before="20" w:after="20"/>
              <w:rPr>
                <w:rFonts w:ascii="Arial" w:hAnsi="Arial" w:cs="Arial"/>
                <w:szCs w:val="24"/>
              </w:rPr>
            </w:pPr>
          </w:p>
        </w:tc>
      </w:tr>
      <w:tr w:rsidR="00140BE3" w:rsidRPr="00246BDA" w14:paraId="6C544A84" w14:textId="77777777" w:rsidTr="008E372C">
        <w:trPr>
          <w:trHeight w:val="1727"/>
        </w:trPr>
        <w:tc>
          <w:tcPr>
            <w:tcW w:w="6832" w:type="dxa"/>
          </w:tcPr>
          <w:p w14:paraId="0E54B1F1" w14:textId="77777777" w:rsidR="00140BE3" w:rsidRPr="00246BDA" w:rsidRDefault="00140BE3" w:rsidP="00565CBB">
            <w:pPr>
              <w:rPr>
                <w:rFonts w:ascii="Arial" w:hAnsi="Arial" w:cs="Arial"/>
                <w:szCs w:val="24"/>
              </w:rPr>
            </w:pPr>
          </w:p>
          <w:p w14:paraId="623B1C87" w14:textId="77777777" w:rsidR="00140BE3" w:rsidRPr="00246BDA" w:rsidRDefault="00140BE3" w:rsidP="00565CBB">
            <w:pPr>
              <w:rPr>
                <w:rFonts w:ascii="Arial" w:hAnsi="Arial" w:cs="Arial"/>
                <w:szCs w:val="24"/>
              </w:rPr>
            </w:pPr>
          </w:p>
          <w:p w14:paraId="10C246CE" w14:textId="77777777" w:rsidR="00140BE3" w:rsidRPr="00246BDA" w:rsidRDefault="00140BE3" w:rsidP="00565CBB">
            <w:pPr>
              <w:rPr>
                <w:rFonts w:ascii="Arial" w:hAnsi="Arial" w:cs="Arial"/>
                <w:szCs w:val="24"/>
              </w:rPr>
            </w:pPr>
          </w:p>
          <w:p w14:paraId="0823058F" w14:textId="77777777" w:rsidR="00140BE3" w:rsidRPr="00246BDA" w:rsidRDefault="00140BE3" w:rsidP="00565CBB">
            <w:pPr>
              <w:rPr>
                <w:rFonts w:ascii="Arial" w:hAnsi="Arial" w:cs="Arial"/>
                <w:szCs w:val="24"/>
              </w:rPr>
            </w:pPr>
          </w:p>
          <w:p w14:paraId="429905AF" w14:textId="77777777" w:rsidR="00140BE3" w:rsidRPr="00246BDA" w:rsidRDefault="00140BE3" w:rsidP="00565CBB">
            <w:pPr>
              <w:rPr>
                <w:rFonts w:ascii="Arial" w:hAnsi="Arial" w:cs="Arial"/>
                <w:szCs w:val="24"/>
              </w:rPr>
            </w:pPr>
          </w:p>
        </w:tc>
        <w:tc>
          <w:tcPr>
            <w:tcW w:w="3513" w:type="dxa"/>
          </w:tcPr>
          <w:p w14:paraId="5C02A3D7" w14:textId="77777777" w:rsidR="00140BE3" w:rsidRPr="00246BDA" w:rsidRDefault="00140BE3" w:rsidP="00565CBB">
            <w:pPr>
              <w:rPr>
                <w:rFonts w:ascii="Arial" w:hAnsi="Arial" w:cs="Arial"/>
                <w:szCs w:val="24"/>
              </w:rPr>
            </w:pPr>
          </w:p>
        </w:tc>
      </w:tr>
      <w:tr w:rsidR="00140BE3" w:rsidRPr="00246BDA" w14:paraId="75676C2B" w14:textId="77777777" w:rsidTr="00140BE3">
        <w:tc>
          <w:tcPr>
            <w:tcW w:w="6832" w:type="dxa"/>
            <w:shd w:val="clear" w:color="auto" w:fill="D9D9D9"/>
          </w:tcPr>
          <w:p w14:paraId="78BB9ADE" w14:textId="77777777" w:rsidR="00140BE3" w:rsidRPr="00246BDA" w:rsidRDefault="00140BE3" w:rsidP="00565CBB">
            <w:pPr>
              <w:spacing w:before="20" w:after="20"/>
              <w:rPr>
                <w:rFonts w:ascii="Arial" w:hAnsi="Arial" w:cs="Arial"/>
                <w:szCs w:val="24"/>
              </w:rPr>
            </w:pPr>
            <w:r w:rsidRPr="00246BDA">
              <w:rPr>
                <w:rFonts w:ascii="Arial" w:hAnsi="Arial" w:cs="Arial"/>
                <w:szCs w:val="24"/>
              </w:rPr>
              <w:t>Supplies &amp; Materials (Code 45)</w:t>
            </w:r>
          </w:p>
        </w:tc>
        <w:tc>
          <w:tcPr>
            <w:tcW w:w="3513" w:type="dxa"/>
            <w:shd w:val="clear" w:color="auto" w:fill="D9D9D9"/>
          </w:tcPr>
          <w:p w14:paraId="3B382EC7" w14:textId="77777777" w:rsidR="00140BE3" w:rsidRPr="00246BDA" w:rsidRDefault="00140BE3" w:rsidP="00565CBB">
            <w:pPr>
              <w:spacing w:before="20" w:after="20"/>
              <w:rPr>
                <w:rFonts w:ascii="Arial" w:hAnsi="Arial" w:cs="Arial"/>
                <w:szCs w:val="24"/>
              </w:rPr>
            </w:pPr>
          </w:p>
        </w:tc>
      </w:tr>
      <w:tr w:rsidR="00140BE3" w:rsidRPr="00246BDA" w14:paraId="1CACFCCC" w14:textId="77777777" w:rsidTr="008E372C">
        <w:trPr>
          <w:trHeight w:val="80"/>
        </w:trPr>
        <w:tc>
          <w:tcPr>
            <w:tcW w:w="6832" w:type="dxa"/>
          </w:tcPr>
          <w:p w14:paraId="1BADB2B2" w14:textId="77777777" w:rsidR="00140BE3" w:rsidRPr="00246BDA" w:rsidRDefault="00140BE3" w:rsidP="00565CBB">
            <w:pPr>
              <w:rPr>
                <w:rFonts w:ascii="Arial" w:hAnsi="Arial" w:cs="Arial"/>
                <w:szCs w:val="24"/>
              </w:rPr>
            </w:pPr>
          </w:p>
          <w:p w14:paraId="71AD20EA" w14:textId="77777777" w:rsidR="00140BE3" w:rsidRPr="00246BDA" w:rsidRDefault="00140BE3" w:rsidP="00565CBB">
            <w:pPr>
              <w:rPr>
                <w:rFonts w:ascii="Arial" w:hAnsi="Arial" w:cs="Arial"/>
                <w:szCs w:val="24"/>
              </w:rPr>
            </w:pPr>
          </w:p>
          <w:p w14:paraId="34CB8BB0" w14:textId="77777777" w:rsidR="00140BE3" w:rsidRPr="00246BDA" w:rsidRDefault="00140BE3" w:rsidP="00565CBB">
            <w:pPr>
              <w:rPr>
                <w:rFonts w:ascii="Arial" w:hAnsi="Arial" w:cs="Arial"/>
                <w:szCs w:val="24"/>
              </w:rPr>
            </w:pPr>
          </w:p>
        </w:tc>
        <w:tc>
          <w:tcPr>
            <w:tcW w:w="3513" w:type="dxa"/>
          </w:tcPr>
          <w:p w14:paraId="0D27AA76" w14:textId="77777777" w:rsidR="00140BE3" w:rsidRDefault="00140BE3" w:rsidP="00565CBB">
            <w:pPr>
              <w:rPr>
                <w:rFonts w:ascii="Arial" w:hAnsi="Arial" w:cs="Arial"/>
                <w:szCs w:val="24"/>
              </w:rPr>
            </w:pPr>
          </w:p>
          <w:p w14:paraId="3A208750" w14:textId="77777777" w:rsidR="00610CE6" w:rsidRDefault="00610CE6" w:rsidP="00565CBB">
            <w:pPr>
              <w:rPr>
                <w:rFonts w:ascii="Arial" w:hAnsi="Arial" w:cs="Arial"/>
                <w:szCs w:val="24"/>
              </w:rPr>
            </w:pPr>
          </w:p>
          <w:p w14:paraId="74177C79" w14:textId="77777777" w:rsidR="00610CE6" w:rsidRDefault="00610CE6" w:rsidP="00565CBB">
            <w:pPr>
              <w:rPr>
                <w:rFonts w:ascii="Arial" w:hAnsi="Arial" w:cs="Arial"/>
                <w:szCs w:val="24"/>
              </w:rPr>
            </w:pPr>
          </w:p>
          <w:p w14:paraId="0B01C689" w14:textId="77777777" w:rsidR="00610CE6" w:rsidRDefault="00610CE6" w:rsidP="00565CBB">
            <w:pPr>
              <w:rPr>
                <w:rFonts w:ascii="Arial" w:hAnsi="Arial" w:cs="Arial"/>
                <w:szCs w:val="24"/>
              </w:rPr>
            </w:pPr>
          </w:p>
          <w:p w14:paraId="7B727095" w14:textId="77777777" w:rsidR="00610CE6" w:rsidRDefault="00610CE6" w:rsidP="00565CBB">
            <w:pPr>
              <w:rPr>
                <w:rFonts w:ascii="Arial" w:hAnsi="Arial" w:cs="Arial"/>
                <w:szCs w:val="24"/>
              </w:rPr>
            </w:pPr>
          </w:p>
          <w:p w14:paraId="38C6C8BE" w14:textId="77777777" w:rsidR="00610CE6" w:rsidRDefault="00610CE6" w:rsidP="00565CBB">
            <w:pPr>
              <w:rPr>
                <w:rFonts w:ascii="Arial" w:hAnsi="Arial" w:cs="Arial"/>
                <w:szCs w:val="24"/>
              </w:rPr>
            </w:pPr>
          </w:p>
          <w:p w14:paraId="08902375" w14:textId="0818C193" w:rsidR="00610CE6" w:rsidRPr="00246BDA" w:rsidRDefault="00610CE6" w:rsidP="00565CBB">
            <w:pPr>
              <w:rPr>
                <w:rFonts w:ascii="Arial" w:hAnsi="Arial" w:cs="Arial"/>
                <w:szCs w:val="24"/>
              </w:rPr>
            </w:pPr>
          </w:p>
        </w:tc>
      </w:tr>
      <w:tr w:rsidR="00140BE3" w:rsidRPr="00246BDA" w14:paraId="59D7781E" w14:textId="77777777" w:rsidTr="00140BE3">
        <w:tc>
          <w:tcPr>
            <w:tcW w:w="6832" w:type="dxa"/>
            <w:shd w:val="clear" w:color="auto" w:fill="D9D9D9"/>
          </w:tcPr>
          <w:p w14:paraId="336AE7EA" w14:textId="77777777" w:rsidR="00140BE3" w:rsidRPr="00246BDA" w:rsidRDefault="00140BE3" w:rsidP="00565CBB">
            <w:pPr>
              <w:spacing w:before="20" w:after="20"/>
              <w:rPr>
                <w:rFonts w:ascii="Arial" w:hAnsi="Arial" w:cs="Arial"/>
                <w:szCs w:val="24"/>
              </w:rPr>
            </w:pPr>
            <w:r w:rsidRPr="00246BDA">
              <w:rPr>
                <w:rFonts w:ascii="Arial" w:hAnsi="Arial" w:cs="Arial"/>
                <w:szCs w:val="24"/>
              </w:rPr>
              <w:t>Travel Expenses (Code 46)</w:t>
            </w:r>
          </w:p>
        </w:tc>
        <w:tc>
          <w:tcPr>
            <w:tcW w:w="3513" w:type="dxa"/>
            <w:shd w:val="clear" w:color="auto" w:fill="D9D9D9"/>
          </w:tcPr>
          <w:p w14:paraId="6877DFF4" w14:textId="77777777" w:rsidR="00140BE3" w:rsidRPr="00246BDA" w:rsidRDefault="00140BE3" w:rsidP="00565CBB">
            <w:pPr>
              <w:spacing w:before="20" w:after="20"/>
              <w:rPr>
                <w:rFonts w:ascii="Arial" w:hAnsi="Arial" w:cs="Arial"/>
                <w:szCs w:val="24"/>
              </w:rPr>
            </w:pPr>
          </w:p>
        </w:tc>
      </w:tr>
      <w:tr w:rsidR="00140BE3" w:rsidRPr="00246BDA" w14:paraId="0CC43D3F" w14:textId="77777777" w:rsidTr="00140BE3">
        <w:tc>
          <w:tcPr>
            <w:tcW w:w="6832" w:type="dxa"/>
          </w:tcPr>
          <w:p w14:paraId="3A2806FE" w14:textId="77777777" w:rsidR="00140BE3" w:rsidRPr="00246BDA" w:rsidRDefault="00140BE3" w:rsidP="00565CBB">
            <w:pPr>
              <w:rPr>
                <w:rFonts w:ascii="Arial" w:hAnsi="Arial" w:cs="Arial"/>
                <w:szCs w:val="24"/>
              </w:rPr>
            </w:pPr>
          </w:p>
          <w:p w14:paraId="2CA10DEC" w14:textId="77777777" w:rsidR="00140BE3" w:rsidRPr="00246BDA" w:rsidRDefault="00140BE3" w:rsidP="00565CBB">
            <w:pPr>
              <w:rPr>
                <w:rFonts w:ascii="Arial" w:hAnsi="Arial" w:cs="Arial"/>
                <w:szCs w:val="24"/>
              </w:rPr>
            </w:pPr>
          </w:p>
          <w:p w14:paraId="399FF3CC" w14:textId="77777777" w:rsidR="00140BE3" w:rsidRPr="00246BDA" w:rsidRDefault="00140BE3" w:rsidP="00565CBB">
            <w:pPr>
              <w:rPr>
                <w:rFonts w:ascii="Arial" w:hAnsi="Arial" w:cs="Arial"/>
                <w:szCs w:val="24"/>
              </w:rPr>
            </w:pPr>
          </w:p>
          <w:p w14:paraId="4858A383" w14:textId="77777777" w:rsidR="00140BE3" w:rsidRPr="00246BDA" w:rsidRDefault="00140BE3" w:rsidP="00565CBB">
            <w:pPr>
              <w:rPr>
                <w:rFonts w:ascii="Arial" w:hAnsi="Arial" w:cs="Arial"/>
                <w:szCs w:val="24"/>
              </w:rPr>
            </w:pPr>
          </w:p>
          <w:p w14:paraId="0B85C098" w14:textId="77777777" w:rsidR="00140BE3" w:rsidRPr="00246BDA" w:rsidRDefault="00140BE3" w:rsidP="00565CBB">
            <w:pPr>
              <w:rPr>
                <w:rFonts w:ascii="Arial" w:hAnsi="Arial" w:cs="Arial"/>
                <w:szCs w:val="24"/>
              </w:rPr>
            </w:pPr>
          </w:p>
        </w:tc>
        <w:tc>
          <w:tcPr>
            <w:tcW w:w="3513" w:type="dxa"/>
          </w:tcPr>
          <w:p w14:paraId="2B30DE13" w14:textId="77777777" w:rsidR="00140BE3" w:rsidRPr="00246BDA" w:rsidRDefault="00140BE3" w:rsidP="00565CBB">
            <w:pPr>
              <w:rPr>
                <w:rFonts w:ascii="Arial" w:hAnsi="Arial" w:cs="Arial"/>
                <w:szCs w:val="24"/>
              </w:rPr>
            </w:pPr>
          </w:p>
        </w:tc>
      </w:tr>
      <w:tr w:rsidR="00140BE3" w:rsidRPr="00246BDA" w14:paraId="24D7BA3E" w14:textId="77777777" w:rsidTr="00140BE3">
        <w:tc>
          <w:tcPr>
            <w:tcW w:w="6832" w:type="dxa"/>
            <w:shd w:val="clear" w:color="auto" w:fill="D9D9D9"/>
          </w:tcPr>
          <w:p w14:paraId="5F6E5228" w14:textId="77777777" w:rsidR="00140BE3" w:rsidRPr="00246BDA" w:rsidRDefault="00140BE3" w:rsidP="00565CBB">
            <w:pPr>
              <w:spacing w:before="20" w:after="20"/>
              <w:rPr>
                <w:rFonts w:ascii="Arial" w:hAnsi="Arial" w:cs="Arial"/>
                <w:szCs w:val="24"/>
              </w:rPr>
            </w:pPr>
            <w:r w:rsidRPr="00246BDA">
              <w:rPr>
                <w:rFonts w:ascii="Arial" w:hAnsi="Arial" w:cs="Arial"/>
                <w:szCs w:val="24"/>
              </w:rPr>
              <w:t>Employee Benefits (Code 80)</w:t>
            </w:r>
          </w:p>
        </w:tc>
        <w:tc>
          <w:tcPr>
            <w:tcW w:w="3513" w:type="dxa"/>
            <w:shd w:val="clear" w:color="auto" w:fill="D9D9D9"/>
          </w:tcPr>
          <w:p w14:paraId="52807365" w14:textId="77777777" w:rsidR="00140BE3" w:rsidRPr="00246BDA" w:rsidRDefault="00140BE3" w:rsidP="00565CBB">
            <w:pPr>
              <w:spacing w:before="20" w:after="20"/>
              <w:rPr>
                <w:rFonts w:ascii="Arial" w:hAnsi="Arial" w:cs="Arial"/>
                <w:szCs w:val="24"/>
              </w:rPr>
            </w:pPr>
          </w:p>
        </w:tc>
      </w:tr>
      <w:tr w:rsidR="00140BE3" w:rsidRPr="00246BDA" w14:paraId="1094BF69" w14:textId="77777777" w:rsidTr="00140BE3">
        <w:tc>
          <w:tcPr>
            <w:tcW w:w="6832" w:type="dxa"/>
          </w:tcPr>
          <w:p w14:paraId="03109A1E" w14:textId="77777777" w:rsidR="00140BE3" w:rsidRPr="00246BDA" w:rsidRDefault="00140BE3" w:rsidP="00565CBB">
            <w:pPr>
              <w:rPr>
                <w:rFonts w:ascii="Arial" w:hAnsi="Arial" w:cs="Arial"/>
                <w:szCs w:val="24"/>
              </w:rPr>
            </w:pPr>
          </w:p>
          <w:p w14:paraId="2EF53037" w14:textId="77777777" w:rsidR="00140BE3" w:rsidRPr="00246BDA" w:rsidRDefault="00140BE3" w:rsidP="00565CBB">
            <w:pPr>
              <w:rPr>
                <w:rFonts w:ascii="Arial" w:hAnsi="Arial" w:cs="Arial"/>
                <w:szCs w:val="24"/>
              </w:rPr>
            </w:pPr>
          </w:p>
          <w:p w14:paraId="0F47741E" w14:textId="77777777" w:rsidR="00140BE3" w:rsidRPr="00246BDA" w:rsidRDefault="00140BE3" w:rsidP="00565CBB">
            <w:pPr>
              <w:rPr>
                <w:rFonts w:ascii="Arial" w:hAnsi="Arial" w:cs="Arial"/>
                <w:szCs w:val="24"/>
              </w:rPr>
            </w:pPr>
          </w:p>
          <w:p w14:paraId="433E6DFA" w14:textId="77777777" w:rsidR="00140BE3" w:rsidRPr="00246BDA" w:rsidRDefault="00140BE3" w:rsidP="00565CBB">
            <w:pPr>
              <w:rPr>
                <w:rFonts w:ascii="Arial" w:hAnsi="Arial" w:cs="Arial"/>
                <w:szCs w:val="24"/>
              </w:rPr>
            </w:pPr>
          </w:p>
          <w:p w14:paraId="4D0DE9CF" w14:textId="77777777" w:rsidR="00140BE3" w:rsidRPr="00246BDA" w:rsidRDefault="00140BE3" w:rsidP="00565CBB">
            <w:pPr>
              <w:rPr>
                <w:rFonts w:ascii="Arial" w:hAnsi="Arial" w:cs="Arial"/>
                <w:szCs w:val="24"/>
              </w:rPr>
            </w:pPr>
          </w:p>
        </w:tc>
        <w:tc>
          <w:tcPr>
            <w:tcW w:w="3513" w:type="dxa"/>
          </w:tcPr>
          <w:p w14:paraId="3EE2744F" w14:textId="77777777" w:rsidR="00140BE3" w:rsidRPr="00246BDA" w:rsidRDefault="00140BE3" w:rsidP="00565CBB">
            <w:pPr>
              <w:rPr>
                <w:rFonts w:ascii="Arial" w:hAnsi="Arial" w:cs="Arial"/>
                <w:szCs w:val="24"/>
              </w:rPr>
            </w:pPr>
          </w:p>
        </w:tc>
      </w:tr>
      <w:tr w:rsidR="00140BE3" w:rsidRPr="00246BDA" w14:paraId="42605D39" w14:textId="77777777" w:rsidTr="00140BE3">
        <w:tc>
          <w:tcPr>
            <w:tcW w:w="6832" w:type="dxa"/>
            <w:shd w:val="clear" w:color="auto" w:fill="D9D9D9"/>
          </w:tcPr>
          <w:p w14:paraId="357FE847" w14:textId="77777777" w:rsidR="00140BE3" w:rsidRPr="00246BDA" w:rsidRDefault="00140BE3" w:rsidP="00565CBB">
            <w:pPr>
              <w:spacing w:before="20" w:after="20"/>
              <w:rPr>
                <w:rFonts w:ascii="Arial" w:hAnsi="Arial" w:cs="Arial"/>
                <w:szCs w:val="24"/>
              </w:rPr>
            </w:pPr>
            <w:r w:rsidRPr="00246BDA">
              <w:rPr>
                <w:rFonts w:ascii="Arial" w:hAnsi="Arial" w:cs="Arial"/>
                <w:szCs w:val="24"/>
              </w:rPr>
              <w:t>Indirect Cost (Code 90)</w:t>
            </w:r>
          </w:p>
        </w:tc>
        <w:tc>
          <w:tcPr>
            <w:tcW w:w="3513" w:type="dxa"/>
            <w:shd w:val="clear" w:color="auto" w:fill="D9D9D9"/>
          </w:tcPr>
          <w:p w14:paraId="046C1B4F" w14:textId="77777777" w:rsidR="00140BE3" w:rsidRPr="00246BDA" w:rsidRDefault="00140BE3" w:rsidP="00565CBB">
            <w:pPr>
              <w:spacing w:before="20" w:after="20"/>
              <w:rPr>
                <w:rFonts w:ascii="Arial" w:hAnsi="Arial" w:cs="Arial"/>
                <w:szCs w:val="24"/>
              </w:rPr>
            </w:pPr>
          </w:p>
        </w:tc>
      </w:tr>
      <w:tr w:rsidR="00140BE3" w:rsidRPr="00246BDA" w14:paraId="1828B953" w14:textId="77777777" w:rsidTr="00140BE3">
        <w:tc>
          <w:tcPr>
            <w:tcW w:w="6832" w:type="dxa"/>
          </w:tcPr>
          <w:p w14:paraId="05E51E0A" w14:textId="77777777" w:rsidR="00140BE3" w:rsidRPr="00246BDA" w:rsidRDefault="00140BE3" w:rsidP="00565CBB">
            <w:pPr>
              <w:rPr>
                <w:rFonts w:ascii="Arial" w:hAnsi="Arial" w:cs="Arial"/>
                <w:szCs w:val="24"/>
              </w:rPr>
            </w:pPr>
          </w:p>
          <w:p w14:paraId="41BE204D" w14:textId="77777777" w:rsidR="00140BE3" w:rsidRPr="00246BDA" w:rsidRDefault="00140BE3" w:rsidP="00565CBB">
            <w:pPr>
              <w:rPr>
                <w:rFonts w:ascii="Arial" w:hAnsi="Arial" w:cs="Arial"/>
                <w:szCs w:val="24"/>
              </w:rPr>
            </w:pPr>
          </w:p>
          <w:p w14:paraId="35EA0C6E" w14:textId="77777777" w:rsidR="00140BE3" w:rsidRPr="00246BDA" w:rsidRDefault="00140BE3" w:rsidP="00565CBB">
            <w:pPr>
              <w:rPr>
                <w:rFonts w:ascii="Arial" w:hAnsi="Arial" w:cs="Arial"/>
                <w:szCs w:val="24"/>
              </w:rPr>
            </w:pPr>
          </w:p>
          <w:p w14:paraId="6EEBA55C" w14:textId="77777777" w:rsidR="00140BE3" w:rsidRPr="00246BDA" w:rsidRDefault="00140BE3" w:rsidP="00565CBB">
            <w:pPr>
              <w:rPr>
                <w:rFonts w:ascii="Arial" w:hAnsi="Arial" w:cs="Arial"/>
                <w:szCs w:val="24"/>
              </w:rPr>
            </w:pPr>
          </w:p>
          <w:p w14:paraId="6133AC9C" w14:textId="77777777" w:rsidR="00140BE3" w:rsidRPr="00246BDA" w:rsidRDefault="00140BE3" w:rsidP="00565CBB">
            <w:pPr>
              <w:rPr>
                <w:rFonts w:ascii="Arial" w:hAnsi="Arial" w:cs="Arial"/>
                <w:szCs w:val="24"/>
              </w:rPr>
            </w:pPr>
          </w:p>
        </w:tc>
        <w:tc>
          <w:tcPr>
            <w:tcW w:w="3513" w:type="dxa"/>
          </w:tcPr>
          <w:p w14:paraId="0F1E4AD0" w14:textId="77777777" w:rsidR="00140BE3" w:rsidRPr="00246BDA" w:rsidRDefault="00140BE3" w:rsidP="00565CBB">
            <w:pPr>
              <w:rPr>
                <w:rFonts w:ascii="Arial" w:hAnsi="Arial" w:cs="Arial"/>
                <w:szCs w:val="24"/>
              </w:rPr>
            </w:pPr>
          </w:p>
        </w:tc>
      </w:tr>
      <w:tr w:rsidR="00140BE3" w:rsidRPr="00246BDA" w14:paraId="230DEBAF" w14:textId="77777777" w:rsidTr="00140BE3">
        <w:tc>
          <w:tcPr>
            <w:tcW w:w="6832" w:type="dxa"/>
            <w:shd w:val="clear" w:color="auto" w:fill="D9D9D9"/>
          </w:tcPr>
          <w:p w14:paraId="6D5A5B9F" w14:textId="77777777" w:rsidR="00140BE3" w:rsidRPr="00246BDA" w:rsidRDefault="00140BE3" w:rsidP="00565CBB">
            <w:pPr>
              <w:spacing w:before="20" w:after="20"/>
              <w:rPr>
                <w:rFonts w:ascii="Arial" w:hAnsi="Arial" w:cs="Arial"/>
                <w:szCs w:val="24"/>
              </w:rPr>
            </w:pPr>
            <w:r w:rsidRPr="00246BDA">
              <w:rPr>
                <w:rFonts w:ascii="Arial" w:hAnsi="Arial" w:cs="Arial"/>
                <w:szCs w:val="24"/>
              </w:rPr>
              <w:t>BOCES Services (Code 49)</w:t>
            </w:r>
          </w:p>
        </w:tc>
        <w:tc>
          <w:tcPr>
            <w:tcW w:w="3513" w:type="dxa"/>
            <w:shd w:val="clear" w:color="auto" w:fill="D9D9D9"/>
          </w:tcPr>
          <w:p w14:paraId="2AD40699" w14:textId="77777777" w:rsidR="00140BE3" w:rsidRPr="00246BDA" w:rsidRDefault="00140BE3" w:rsidP="00565CBB">
            <w:pPr>
              <w:spacing w:before="20" w:after="20"/>
              <w:rPr>
                <w:rFonts w:ascii="Arial" w:hAnsi="Arial" w:cs="Arial"/>
                <w:szCs w:val="24"/>
              </w:rPr>
            </w:pPr>
          </w:p>
        </w:tc>
      </w:tr>
      <w:tr w:rsidR="00140BE3" w:rsidRPr="00246BDA" w14:paraId="3955B246" w14:textId="77777777" w:rsidTr="00140BE3">
        <w:tc>
          <w:tcPr>
            <w:tcW w:w="6832" w:type="dxa"/>
          </w:tcPr>
          <w:p w14:paraId="681752B7" w14:textId="77777777" w:rsidR="00140BE3" w:rsidRPr="00246BDA" w:rsidRDefault="00140BE3" w:rsidP="00565CBB">
            <w:pPr>
              <w:rPr>
                <w:rFonts w:ascii="Arial" w:hAnsi="Arial" w:cs="Arial"/>
                <w:szCs w:val="24"/>
              </w:rPr>
            </w:pPr>
          </w:p>
          <w:p w14:paraId="61CD34E2" w14:textId="77777777" w:rsidR="00140BE3" w:rsidRPr="00246BDA" w:rsidRDefault="00140BE3" w:rsidP="00565CBB">
            <w:pPr>
              <w:rPr>
                <w:rFonts w:ascii="Arial" w:hAnsi="Arial" w:cs="Arial"/>
                <w:szCs w:val="24"/>
              </w:rPr>
            </w:pPr>
          </w:p>
          <w:p w14:paraId="1872AC5A" w14:textId="77777777" w:rsidR="00140BE3" w:rsidRPr="00246BDA" w:rsidRDefault="00140BE3" w:rsidP="00565CBB">
            <w:pPr>
              <w:rPr>
                <w:rFonts w:ascii="Arial" w:hAnsi="Arial" w:cs="Arial"/>
                <w:szCs w:val="24"/>
              </w:rPr>
            </w:pPr>
          </w:p>
          <w:p w14:paraId="024AC1E8" w14:textId="77777777" w:rsidR="00140BE3" w:rsidRPr="00246BDA" w:rsidRDefault="00140BE3" w:rsidP="00565CBB">
            <w:pPr>
              <w:rPr>
                <w:rFonts w:ascii="Arial" w:hAnsi="Arial" w:cs="Arial"/>
                <w:szCs w:val="24"/>
              </w:rPr>
            </w:pPr>
          </w:p>
          <w:p w14:paraId="08FD8028" w14:textId="77777777" w:rsidR="00140BE3" w:rsidRPr="00246BDA" w:rsidRDefault="00140BE3" w:rsidP="00565CBB">
            <w:pPr>
              <w:rPr>
                <w:rFonts w:ascii="Arial" w:hAnsi="Arial" w:cs="Arial"/>
                <w:szCs w:val="24"/>
              </w:rPr>
            </w:pPr>
          </w:p>
        </w:tc>
        <w:tc>
          <w:tcPr>
            <w:tcW w:w="3513" w:type="dxa"/>
          </w:tcPr>
          <w:p w14:paraId="4BB6A7F1" w14:textId="77777777" w:rsidR="00140BE3" w:rsidRPr="00246BDA" w:rsidRDefault="00140BE3" w:rsidP="00565CBB">
            <w:pPr>
              <w:rPr>
                <w:rFonts w:ascii="Arial" w:hAnsi="Arial" w:cs="Arial"/>
                <w:szCs w:val="24"/>
              </w:rPr>
            </w:pPr>
          </w:p>
        </w:tc>
      </w:tr>
      <w:tr w:rsidR="00140BE3" w:rsidRPr="00246BDA" w14:paraId="0D8C3AC1" w14:textId="77777777" w:rsidTr="00140BE3">
        <w:tc>
          <w:tcPr>
            <w:tcW w:w="6832" w:type="dxa"/>
            <w:shd w:val="clear" w:color="auto" w:fill="D9D9D9"/>
          </w:tcPr>
          <w:p w14:paraId="27A50C96" w14:textId="77777777" w:rsidR="00140BE3" w:rsidRPr="00246BDA" w:rsidRDefault="00140BE3" w:rsidP="00565CBB">
            <w:pPr>
              <w:spacing w:before="20" w:after="20"/>
              <w:rPr>
                <w:rFonts w:ascii="Arial" w:hAnsi="Arial" w:cs="Arial"/>
                <w:szCs w:val="24"/>
              </w:rPr>
            </w:pPr>
            <w:r w:rsidRPr="00246BDA">
              <w:rPr>
                <w:rFonts w:ascii="Arial" w:hAnsi="Arial" w:cs="Arial"/>
                <w:szCs w:val="24"/>
              </w:rPr>
              <w:t>Minor Remodeling (Code 30)</w:t>
            </w:r>
          </w:p>
        </w:tc>
        <w:tc>
          <w:tcPr>
            <w:tcW w:w="3513" w:type="dxa"/>
            <w:shd w:val="clear" w:color="auto" w:fill="D9D9D9"/>
          </w:tcPr>
          <w:p w14:paraId="3F467891" w14:textId="77777777" w:rsidR="00140BE3" w:rsidRPr="00246BDA" w:rsidRDefault="00140BE3" w:rsidP="00565CBB">
            <w:pPr>
              <w:spacing w:before="20" w:after="20"/>
              <w:rPr>
                <w:rFonts w:ascii="Arial" w:hAnsi="Arial" w:cs="Arial"/>
                <w:szCs w:val="24"/>
              </w:rPr>
            </w:pPr>
          </w:p>
        </w:tc>
      </w:tr>
      <w:tr w:rsidR="00140BE3" w:rsidRPr="00246BDA" w14:paraId="24452B0D" w14:textId="77777777" w:rsidTr="00140BE3">
        <w:tc>
          <w:tcPr>
            <w:tcW w:w="6832" w:type="dxa"/>
          </w:tcPr>
          <w:p w14:paraId="57B6BD0D" w14:textId="77777777" w:rsidR="00140BE3" w:rsidRPr="00246BDA" w:rsidRDefault="00140BE3" w:rsidP="00565CBB">
            <w:pPr>
              <w:rPr>
                <w:rFonts w:ascii="Arial" w:hAnsi="Arial" w:cs="Arial"/>
                <w:szCs w:val="24"/>
              </w:rPr>
            </w:pPr>
          </w:p>
          <w:p w14:paraId="187F8BBE" w14:textId="77777777" w:rsidR="00140BE3" w:rsidRPr="00246BDA" w:rsidRDefault="00140BE3" w:rsidP="00565CBB">
            <w:pPr>
              <w:rPr>
                <w:rFonts w:ascii="Arial" w:hAnsi="Arial" w:cs="Arial"/>
                <w:szCs w:val="24"/>
              </w:rPr>
            </w:pPr>
          </w:p>
          <w:p w14:paraId="7020C0B4" w14:textId="77777777" w:rsidR="00140BE3" w:rsidRPr="00246BDA" w:rsidRDefault="00140BE3" w:rsidP="00565CBB">
            <w:pPr>
              <w:rPr>
                <w:rFonts w:ascii="Arial" w:hAnsi="Arial" w:cs="Arial"/>
                <w:szCs w:val="24"/>
              </w:rPr>
            </w:pPr>
          </w:p>
          <w:p w14:paraId="338D9A93" w14:textId="77777777" w:rsidR="00140BE3" w:rsidRPr="00246BDA" w:rsidRDefault="00140BE3" w:rsidP="00565CBB">
            <w:pPr>
              <w:rPr>
                <w:rFonts w:ascii="Arial" w:hAnsi="Arial" w:cs="Arial"/>
                <w:szCs w:val="24"/>
              </w:rPr>
            </w:pPr>
          </w:p>
          <w:p w14:paraId="5A6FC381" w14:textId="77777777" w:rsidR="00140BE3" w:rsidRPr="00246BDA" w:rsidRDefault="00140BE3" w:rsidP="00565CBB">
            <w:pPr>
              <w:rPr>
                <w:rFonts w:ascii="Arial" w:hAnsi="Arial" w:cs="Arial"/>
                <w:szCs w:val="24"/>
              </w:rPr>
            </w:pPr>
          </w:p>
          <w:p w14:paraId="0CAC1E5B" w14:textId="77777777" w:rsidR="00140BE3" w:rsidRPr="00246BDA" w:rsidRDefault="00140BE3" w:rsidP="00565CBB">
            <w:pPr>
              <w:rPr>
                <w:rFonts w:ascii="Arial" w:hAnsi="Arial" w:cs="Arial"/>
                <w:szCs w:val="24"/>
              </w:rPr>
            </w:pPr>
          </w:p>
        </w:tc>
        <w:tc>
          <w:tcPr>
            <w:tcW w:w="3513" w:type="dxa"/>
          </w:tcPr>
          <w:p w14:paraId="5A6D0AD3" w14:textId="77777777" w:rsidR="00140BE3" w:rsidRPr="00246BDA" w:rsidRDefault="00140BE3" w:rsidP="00565CBB">
            <w:pPr>
              <w:rPr>
                <w:rFonts w:ascii="Arial" w:hAnsi="Arial" w:cs="Arial"/>
                <w:szCs w:val="24"/>
              </w:rPr>
            </w:pPr>
          </w:p>
        </w:tc>
      </w:tr>
      <w:tr w:rsidR="00140BE3" w:rsidRPr="00246BDA" w14:paraId="30B5C5FA" w14:textId="77777777" w:rsidTr="00140BE3">
        <w:tc>
          <w:tcPr>
            <w:tcW w:w="6832" w:type="dxa"/>
            <w:shd w:val="clear" w:color="auto" w:fill="D9D9D9"/>
          </w:tcPr>
          <w:p w14:paraId="0C9168DE" w14:textId="77777777" w:rsidR="00140BE3" w:rsidRPr="00246BDA" w:rsidRDefault="00140BE3" w:rsidP="00565CBB">
            <w:pPr>
              <w:spacing w:before="20" w:after="20"/>
              <w:rPr>
                <w:rFonts w:ascii="Arial" w:hAnsi="Arial" w:cs="Arial"/>
                <w:szCs w:val="24"/>
              </w:rPr>
            </w:pPr>
            <w:r w:rsidRPr="00246BDA">
              <w:rPr>
                <w:rFonts w:ascii="Arial" w:hAnsi="Arial" w:cs="Arial"/>
                <w:szCs w:val="24"/>
              </w:rPr>
              <w:t>Equipment (Code 20)</w:t>
            </w:r>
          </w:p>
        </w:tc>
        <w:tc>
          <w:tcPr>
            <w:tcW w:w="3513" w:type="dxa"/>
            <w:shd w:val="clear" w:color="auto" w:fill="D9D9D9"/>
          </w:tcPr>
          <w:p w14:paraId="22018E1D" w14:textId="77777777" w:rsidR="00140BE3" w:rsidRPr="00246BDA" w:rsidRDefault="00140BE3" w:rsidP="00565CBB">
            <w:pPr>
              <w:spacing w:before="20" w:after="20"/>
              <w:rPr>
                <w:rFonts w:ascii="Arial" w:hAnsi="Arial" w:cs="Arial"/>
                <w:szCs w:val="24"/>
              </w:rPr>
            </w:pPr>
          </w:p>
        </w:tc>
      </w:tr>
      <w:tr w:rsidR="00140BE3" w:rsidRPr="00246BDA" w14:paraId="278878F5" w14:textId="77777777" w:rsidTr="00140BE3">
        <w:tc>
          <w:tcPr>
            <w:tcW w:w="6832" w:type="dxa"/>
          </w:tcPr>
          <w:p w14:paraId="4878E0AF" w14:textId="77777777" w:rsidR="00140BE3" w:rsidRPr="00246BDA" w:rsidRDefault="00140BE3" w:rsidP="00565CBB">
            <w:pPr>
              <w:rPr>
                <w:rFonts w:ascii="Arial" w:hAnsi="Arial" w:cs="Arial"/>
                <w:szCs w:val="24"/>
              </w:rPr>
            </w:pPr>
          </w:p>
          <w:p w14:paraId="605083BF" w14:textId="77777777" w:rsidR="00140BE3" w:rsidRPr="00246BDA" w:rsidRDefault="00140BE3" w:rsidP="00565CBB">
            <w:pPr>
              <w:rPr>
                <w:rFonts w:ascii="Arial" w:hAnsi="Arial" w:cs="Arial"/>
                <w:szCs w:val="24"/>
              </w:rPr>
            </w:pPr>
          </w:p>
          <w:p w14:paraId="0BDB1EFD" w14:textId="77777777" w:rsidR="00140BE3" w:rsidRPr="00246BDA" w:rsidRDefault="00140BE3" w:rsidP="00565CBB">
            <w:pPr>
              <w:rPr>
                <w:rFonts w:ascii="Arial" w:hAnsi="Arial" w:cs="Arial"/>
                <w:szCs w:val="24"/>
              </w:rPr>
            </w:pPr>
          </w:p>
          <w:p w14:paraId="70409943" w14:textId="77777777" w:rsidR="00140BE3" w:rsidRPr="00246BDA" w:rsidRDefault="00140BE3" w:rsidP="00565CBB">
            <w:pPr>
              <w:rPr>
                <w:rFonts w:ascii="Arial" w:hAnsi="Arial" w:cs="Arial"/>
                <w:szCs w:val="24"/>
              </w:rPr>
            </w:pPr>
          </w:p>
          <w:p w14:paraId="794498DF" w14:textId="77777777" w:rsidR="00140BE3" w:rsidRPr="00246BDA" w:rsidRDefault="00140BE3" w:rsidP="00565CBB">
            <w:pPr>
              <w:rPr>
                <w:rFonts w:ascii="Arial" w:hAnsi="Arial" w:cs="Arial"/>
                <w:szCs w:val="24"/>
              </w:rPr>
            </w:pPr>
          </w:p>
          <w:p w14:paraId="57A994D4" w14:textId="77777777" w:rsidR="00140BE3" w:rsidRPr="00246BDA" w:rsidRDefault="00140BE3" w:rsidP="00565CBB">
            <w:pPr>
              <w:rPr>
                <w:rFonts w:ascii="Arial" w:hAnsi="Arial" w:cs="Arial"/>
                <w:szCs w:val="24"/>
              </w:rPr>
            </w:pPr>
          </w:p>
        </w:tc>
        <w:tc>
          <w:tcPr>
            <w:tcW w:w="3513" w:type="dxa"/>
          </w:tcPr>
          <w:p w14:paraId="235FA6A3" w14:textId="77777777" w:rsidR="00140BE3" w:rsidRPr="00246BDA" w:rsidRDefault="00140BE3" w:rsidP="00565CBB">
            <w:pPr>
              <w:rPr>
                <w:rFonts w:ascii="Arial" w:hAnsi="Arial" w:cs="Arial"/>
                <w:szCs w:val="24"/>
              </w:rPr>
            </w:pPr>
          </w:p>
        </w:tc>
      </w:tr>
    </w:tbl>
    <w:p w14:paraId="31919024" w14:textId="77777777" w:rsidR="00246BDA" w:rsidRDefault="00246BDA" w:rsidP="00274BB0">
      <w:pPr>
        <w:pStyle w:val="TOC1"/>
      </w:pPr>
    </w:p>
    <w:p w14:paraId="57D18646" w14:textId="294E90B6" w:rsidR="00246BDA" w:rsidRDefault="00246BDA">
      <w:pPr>
        <w:rPr>
          <w:rFonts w:ascii="Arial" w:eastAsia="MS Mincho" w:hAnsi="Arial" w:cs="Arial"/>
          <w:b/>
          <w:noProof/>
          <w:color w:val="0000FF"/>
          <w:szCs w:val="24"/>
          <w:u w:val="single"/>
          <w:lang w:eastAsia="ja-JP"/>
        </w:rPr>
      </w:pPr>
      <w:r>
        <w:br w:type="page"/>
      </w:r>
    </w:p>
    <w:p w14:paraId="223D4F1B" w14:textId="77777777" w:rsidR="00456A76" w:rsidRDefault="00456A76" w:rsidP="00274BB0">
      <w:pPr>
        <w:pStyle w:val="TOC1"/>
        <w:sectPr w:rsidR="00456A76" w:rsidSect="00205BCA">
          <w:headerReference w:type="even" r:id="rId64"/>
          <w:headerReference w:type="default" r:id="rId65"/>
          <w:footerReference w:type="even" r:id="rId66"/>
          <w:footerReference w:type="default" r:id="rId67"/>
          <w:headerReference w:type="first" r:id="rId68"/>
          <w:footerReference w:type="first" r:id="rId69"/>
          <w:endnotePr>
            <w:numFmt w:val="decimal"/>
          </w:endnotePr>
          <w:pgSz w:w="12240" w:h="15840" w:code="1"/>
          <w:pgMar w:top="1440" w:right="1440" w:bottom="1440" w:left="1440" w:header="432" w:footer="432" w:gutter="0"/>
          <w:cols w:sep="1" w:space="288"/>
          <w:docGrid w:linePitch="326"/>
        </w:sectPr>
      </w:pPr>
    </w:p>
    <w:p w14:paraId="5E36DC51" w14:textId="5BC7FCE2" w:rsidR="00246BDA" w:rsidRDefault="00246BDA" w:rsidP="00274BB0">
      <w:pPr>
        <w:pStyle w:val="TOC1"/>
      </w:pPr>
      <w:r>
        <w:t xml:space="preserve">ATTACHMENT </w:t>
      </w:r>
      <w:r w:rsidR="00DA1C26">
        <w:t>5</w:t>
      </w:r>
      <w:r>
        <w:t>a: NON-PUBLIC SCHOOL LIST AND BUDGET</w:t>
      </w:r>
    </w:p>
    <w:p w14:paraId="76EBBFAC" w14:textId="77777777" w:rsidR="00246BDA" w:rsidRPr="003C75FB" w:rsidRDefault="00246BDA" w:rsidP="00246BDA">
      <w:pPr>
        <w:pStyle w:val="NoSpacing1"/>
        <w:jc w:val="center"/>
        <w:rPr>
          <w:rFonts w:ascii="Arial" w:hAnsi="Arial" w:cs="Arial"/>
          <w:b/>
          <w:sz w:val="28"/>
          <w:szCs w:val="28"/>
        </w:rPr>
      </w:pPr>
      <w:r w:rsidRPr="003C75FB">
        <w:rPr>
          <w:rFonts w:ascii="Arial" w:hAnsi="Arial" w:cs="Arial"/>
          <w:b/>
          <w:sz w:val="28"/>
          <w:szCs w:val="28"/>
        </w:rPr>
        <w:t>Nonpublic School List and Budget</w:t>
      </w:r>
    </w:p>
    <w:p w14:paraId="4D25196D" w14:textId="77777777" w:rsidR="00246BDA" w:rsidRPr="00246BDA" w:rsidRDefault="00246BDA" w:rsidP="00246BDA">
      <w:pPr>
        <w:pStyle w:val="NoSpacing1"/>
        <w:jc w:val="center"/>
        <w:rPr>
          <w:rFonts w:ascii="Arial" w:hAnsi="Arial" w:cs="Arial"/>
          <w:b/>
          <w:sz w:val="16"/>
          <w:szCs w:val="16"/>
        </w:rPr>
      </w:pPr>
    </w:p>
    <w:p w14:paraId="234D52D3" w14:textId="1ABC363B" w:rsidR="00246BDA" w:rsidRPr="005A7629" w:rsidRDefault="005A7629" w:rsidP="00246BDA">
      <w:pPr>
        <w:pStyle w:val="NoSpacing1"/>
        <w:rPr>
          <w:rFonts w:ascii="Arial" w:hAnsi="Arial" w:cs="Arial"/>
          <w:sz w:val="24"/>
          <w:szCs w:val="24"/>
        </w:rPr>
      </w:pPr>
      <w:r>
        <w:rPr>
          <w:rFonts w:ascii="Arial" w:hAnsi="Arial" w:cs="Arial"/>
          <w:sz w:val="24"/>
          <w:szCs w:val="24"/>
        </w:rPr>
        <w:t xml:space="preserve">On this </w:t>
      </w:r>
      <w:r w:rsidR="00246BDA" w:rsidRPr="005A7629">
        <w:rPr>
          <w:rFonts w:ascii="Arial" w:hAnsi="Arial" w:cs="Arial"/>
          <w:sz w:val="24"/>
          <w:szCs w:val="24"/>
        </w:rPr>
        <w:t>page, please list all nonpublic schools in your district and whether each will be participating in Title IV, Part A equitable participation funding for the 201</w:t>
      </w:r>
      <w:r w:rsidR="00394D3D">
        <w:rPr>
          <w:rFonts w:ascii="Arial" w:hAnsi="Arial" w:cs="Arial"/>
          <w:sz w:val="24"/>
          <w:szCs w:val="24"/>
        </w:rPr>
        <w:t>8</w:t>
      </w:r>
      <w:r w:rsidR="00246BDA" w:rsidRPr="005A7629">
        <w:rPr>
          <w:rFonts w:ascii="Arial" w:hAnsi="Arial" w:cs="Arial"/>
          <w:sz w:val="24"/>
          <w:szCs w:val="24"/>
        </w:rPr>
        <w:t>-201</w:t>
      </w:r>
      <w:r w:rsidR="00394D3D">
        <w:rPr>
          <w:rFonts w:ascii="Arial" w:hAnsi="Arial" w:cs="Arial"/>
          <w:sz w:val="24"/>
          <w:szCs w:val="24"/>
        </w:rPr>
        <w:t>9</w:t>
      </w:r>
      <w:r w:rsidR="00246BDA" w:rsidRPr="005A7629">
        <w:rPr>
          <w:rFonts w:ascii="Arial" w:hAnsi="Arial" w:cs="Arial"/>
          <w:sz w:val="24"/>
          <w:szCs w:val="24"/>
        </w:rPr>
        <w:t xml:space="preserve"> school year. </w:t>
      </w:r>
    </w:p>
    <w:p w14:paraId="686F3587" w14:textId="77777777" w:rsidR="00246BDA" w:rsidRPr="005A7629" w:rsidRDefault="00246BDA" w:rsidP="00246BDA">
      <w:pPr>
        <w:pStyle w:val="NoSpacing1"/>
        <w:rPr>
          <w:rFonts w:ascii="Arial" w:hAnsi="Arial" w:cs="Arial"/>
          <w:sz w:val="24"/>
          <w:szCs w:val="24"/>
        </w:rPr>
      </w:pPr>
    </w:p>
    <w:p w14:paraId="73FDA80B" w14:textId="77777777" w:rsidR="00246BDA" w:rsidRPr="005A7629" w:rsidRDefault="00246BDA" w:rsidP="00246BDA">
      <w:pPr>
        <w:pStyle w:val="PlainText"/>
        <w:rPr>
          <w:rFonts w:ascii="Arial" w:hAnsi="Arial" w:cs="Arial"/>
          <w:sz w:val="24"/>
          <w:szCs w:val="24"/>
        </w:rPr>
      </w:pPr>
      <w:r w:rsidRPr="005A7629">
        <w:rPr>
          <w:rFonts w:ascii="Arial" w:hAnsi="Arial" w:cs="Arial"/>
          <w:sz w:val="24"/>
          <w:szCs w:val="24"/>
        </w:rPr>
        <w:t>Note: If applying as part of a consortium, each LEA in the consortium must consult with each nonpublic school in their respective geographic locations prior to applying for Title IV funds.</w:t>
      </w:r>
    </w:p>
    <w:p w14:paraId="53368170" w14:textId="77777777" w:rsidR="00246BDA" w:rsidRPr="00246BDA" w:rsidRDefault="00246BDA" w:rsidP="00246BDA">
      <w:pPr>
        <w:rPr>
          <w:rFonts w:ascii="Arial" w:hAnsi="Arial" w:cs="Arial"/>
          <w:lang w:eastAsia="ja-JP"/>
        </w:rPr>
      </w:pPr>
    </w:p>
    <w:tbl>
      <w:tblPr>
        <w:tblW w:w="13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3240"/>
        <w:gridCol w:w="2610"/>
        <w:gridCol w:w="1890"/>
        <w:gridCol w:w="2250"/>
        <w:gridCol w:w="2024"/>
      </w:tblGrid>
      <w:tr w:rsidR="007D5644" w:rsidRPr="00246BDA" w14:paraId="498D8645" w14:textId="1295A92F" w:rsidTr="003D68E2">
        <w:trPr>
          <w:trHeight w:val="1358"/>
          <w:jc w:val="center"/>
        </w:trPr>
        <w:tc>
          <w:tcPr>
            <w:tcW w:w="1345" w:type="dxa"/>
            <w:shd w:val="clear" w:color="auto" w:fill="D9D9D9" w:themeFill="background1" w:themeFillShade="D9"/>
            <w:vAlign w:val="center"/>
          </w:tcPr>
          <w:p w14:paraId="17F7D609" w14:textId="3E03936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t>Nonpublic BEDS Number</w:t>
            </w:r>
            <w:r>
              <w:rPr>
                <w:rFonts w:ascii="Arial" w:hAnsi="Arial" w:cs="Arial"/>
                <w:b/>
                <w:sz w:val="20"/>
                <w:highlight w:val="lightGray"/>
              </w:rPr>
              <w:t xml:space="preserve"> (If applicable)</w:t>
            </w:r>
          </w:p>
        </w:tc>
        <w:tc>
          <w:tcPr>
            <w:tcW w:w="3240" w:type="dxa"/>
            <w:shd w:val="clear" w:color="auto" w:fill="D9D9D9" w:themeFill="background1" w:themeFillShade="D9"/>
            <w:vAlign w:val="center"/>
          </w:tcPr>
          <w:p w14:paraId="19DAE0A1" w14:textId="7777777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br w:type="page"/>
              <w:t>Nonpublic School Name</w:t>
            </w:r>
          </w:p>
        </w:tc>
        <w:tc>
          <w:tcPr>
            <w:tcW w:w="2610" w:type="dxa"/>
            <w:shd w:val="clear" w:color="auto" w:fill="D9D9D9" w:themeFill="background1" w:themeFillShade="D9"/>
            <w:vAlign w:val="center"/>
          </w:tcPr>
          <w:p w14:paraId="7CE82D4B" w14:textId="7777777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t>Nonpublic School Enrollment (Use same date as LEA enrollment to determine this count)</w:t>
            </w:r>
          </w:p>
        </w:tc>
        <w:tc>
          <w:tcPr>
            <w:tcW w:w="1890" w:type="dxa"/>
            <w:shd w:val="clear" w:color="auto" w:fill="D9D9D9" w:themeFill="background1" w:themeFillShade="D9"/>
            <w:vAlign w:val="center"/>
          </w:tcPr>
          <w:p w14:paraId="721E87E9" w14:textId="7777777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t>Participating?</w:t>
            </w:r>
          </w:p>
          <w:p w14:paraId="1850E49E" w14:textId="7777777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t>(Yes/No)</w:t>
            </w:r>
          </w:p>
        </w:tc>
        <w:tc>
          <w:tcPr>
            <w:tcW w:w="2250" w:type="dxa"/>
            <w:shd w:val="clear" w:color="auto" w:fill="D9D9D9" w:themeFill="background1" w:themeFillShade="D9"/>
            <w:vAlign w:val="center"/>
          </w:tcPr>
          <w:p w14:paraId="725F3552" w14:textId="77777777" w:rsidR="007D5644" w:rsidRPr="00246BDA" w:rsidRDefault="007D5644" w:rsidP="00565CBB">
            <w:pPr>
              <w:jc w:val="center"/>
              <w:rPr>
                <w:rFonts w:ascii="Arial" w:hAnsi="Arial" w:cs="Arial"/>
                <w:b/>
                <w:sz w:val="20"/>
                <w:highlight w:val="lightGray"/>
              </w:rPr>
            </w:pPr>
            <w:r w:rsidRPr="00246BDA">
              <w:rPr>
                <w:rFonts w:ascii="Arial" w:hAnsi="Arial" w:cs="Arial"/>
                <w:b/>
                <w:sz w:val="20"/>
                <w:highlight w:val="lightGray"/>
              </w:rPr>
              <w:t>Equitable Participation Amount (</w:t>
            </w:r>
            <w:r w:rsidRPr="00246BDA">
              <w:rPr>
                <w:rFonts w:ascii="Arial" w:hAnsi="Arial" w:cs="Arial"/>
                <w:b/>
                <w:sz w:val="19"/>
                <w:szCs w:val="19"/>
                <w:highlight w:val="lightGray"/>
              </w:rPr>
              <w:t>Use Step E below</w:t>
            </w:r>
            <w:r w:rsidRPr="00246BDA">
              <w:rPr>
                <w:rFonts w:ascii="Arial" w:hAnsi="Arial" w:cs="Arial"/>
                <w:b/>
                <w:sz w:val="20"/>
                <w:highlight w:val="lightGray"/>
              </w:rPr>
              <w:t>)</w:t>
            </w:r>
          </w:p>
        </w:tc>
        <w:tc>
          <w:tcPr>
            <w:tcW w:w="2024" w:type="dxa"/>
            <w:shd w:val="clear" w:color="auto" w:fill="D9D9D9" w:themeFill="background1" w:themeFillShade="D9"/>
            <w:vAlign w:val="center"/>
          </w:tcPr>
          <w:p w14:paraId="12881AC9" w14:textId="25630BA9" w:rsidR="007D5644" w:rsidRPr="00246BDA" w:rsidRDefault="007D5644" w:rsidP="007D5644">
            <w:pPr>
              <w:jc w:val="center"/>
              <w:rPr>
                <w:rFonts w:ascii="Arial" w:hAnsi="Arial" w:cs="Arial"/>
                <w:b/>
                <w:sz w:val="20"/>
                <w:highlight w:val="lightGray"/>
              </w:rPr>
            </w:pPr>
            <w:r>
              <w:rPr>
                <w:rFonts w:ascii="Arial" w:hAnsi="Arial" w:cs="Arial"/>
                <w:b/>
                <w:sz w:val="20"/>
                <w:highlight w:val="lightGray"/>
              </w:rPr>
              <w:t>Signature of Nonpublic school representative</w:t>
            </w:r>
          </w:p>
        </w:tc>
      </w:tr>
      <w:tr w:rsidR="007D5644" w:rsidRPr="00246BDA" w14:paraId="2F6EC853" w14:textId="0A785907" w:rsidTr="003D68E2">
        <w:trPr>
          <w:trHeight w:val="449"/>
          <w:jc w:val="center"/>
        </w:trPr>
        <w:tc>
          <w:tcPr>
            <w:tcW w:w="1345" w:type="dxa"/>
            <w:vAlign w:val="center"/>
          </w:tcPr>
          <w:p w14:paraId="5564EC18"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vAlign w:val="center"/>
          </w:tcPr>
          <w:p w14:paraId="1BC22532"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15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610" w:type="dxa"/>
            <w:vAlign w:val="center"/>
          </w:tcPr>
          <w:p w14:paraId="0219A5CA"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15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1890" w:type="dxa"/>
            <w:vAlign w:val="center"/>
          </w:tcPr>
          <w:p w14:paraId="2CF9F9D2" w14:textId="77777777" w:rsidR="007D5644" w:rsidRPr="00246BDA" w:rsidRDefault="007D5644" w:rsidP="00565CBB">
            <w:pPr>
              <w:pStyle w:val="NoSpacing"/>
              <w:jc w:val="center"/>
              <w:rPr>
                <w:rFonts w:ascii="Arial" w:hAnsi="Arial" w:cs="Arial"/>
                <w:sz w:val="18"/>
                <w:szCs w:val="18"/>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0CF1B30E"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45FC2A60" w14:textId="77777777" w:rsidR="007D5644" w:rsidRPr="00246BDA" w:rsidRDefault="007D5644" w:rsidP="00565CBB">
            <w:pPr>
              <w:pStyle w:val="NoSpacing"/>
              <w:rPr>
                <w:rFonts w:ascii="Arial" w:hAnsi="Arial" w:cs="Arial"/>
              </w:rPr>
            </w:pPr>
          </w:p>
        </w:tc>
      </w:tr>
      <w:tr w:rsidR="007D5644" w:rsidRPr="00246BDA" w14:paraId="41BEEDEC" w14:textId="75F26DA1" w:rsidTr="003D68E2">
        <w:trPr>
          <w:trHeight w:val="413"/>
          <w:jc w:val="center"/>
        </w:trPr>
        <w:tc>
          <w:tcPr>
            <w:tcW w:w="1345" w:type="dxa"/>
          </w:tcPr>
          <w:p w14:paraId="4807E062"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vAlign w:val="center"/>
          </w:tcPr>
          <w:p w14:paraId="7137ED56"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5"/>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vAlign w:val="center"/>
          </w:tcPr>
          <w:p w14:paraId="0998DF00"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5"/>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48AFC610"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1A4E1D18"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7064A1A3" w14:textId="77777777" w:rsidR="007D5644" w:rsidRPr="00246BDA" w:rsidRDefault="007D5644" w:rsidP="00565CBB">
            <w:pPr>
              <w:pStyle w:val="NoSpacing"/>
              <w:rPr>
                <w:rFonts w:ascii="Arial" w:hAnsi="Arial" w:cs="Arial"/>
              </w:rPr>
            </w:pPr>
          </w:p>
        </w:tc>
      </w:tr>
      <w:tr w:rsidR="007D5644" w:rsidRPr="00246BDA" w14:paraId="68682D19" w14:textId="5F99D6A2" w:rsidTr="003D68E2">
        <w:trPr>
          <w:trHeight w:val="440"/>
          <w:jc w:val="center"/>
        </w:trPr>
        <w:tc>
          <w:tcPr>
            <w:tcW w:w="1345" w:type="dxa"/>
          </w:tcPr>
          <w:p w14:paraId="54BA4628"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vAlign w:val="center"/>
          </w:tcPr>
          <w:p w14:paraId="09225B0E"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vAlign w:val="center"/>
          </w:tcPr>
          <w:p w14:paraId="060BD87E"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0F7D1A4A"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4D664B6B"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2BCBFEC3" w14:textId="77777777" w:rsidR="007D5644" w:rsidRPr="00246BDA" w:rsidRDefault="007D5644" w:rsidP="00565CBB">
            <w:pPr>
              <w:pStyle w:val="NoSpacing"/>
              <w:rPr>
                <w:rFonts w:ascii="Arial" w:hAnsi="Arial" w:cs="Arial"/>
              </w:rPr>
            </w:pPr>
          </w:p>
        </w:tc>
      </w:tr>
      <w:tr w:rsidR="007D5644" w:rsidRPr="00246BDA" w14:paraId="1C8EA62A" w14:textId="4BF9469F" w:rsidTr="003D68E2">
        <w:trPr>
          <w:trHeight w:val="440"/>
          <w:jc w:val="center"/>
        </w:trPr>
        <w:tc>
          <w:tcPr>
            <w:tcW w:w="1345" w:type="dxa"/>
          </w:tcPr>
          <w:p w14:paraId="7F970121"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vAlign w:val="center"/>
          </w:tcPr>
          <w:p w14:paraId="5F134227"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7"/>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vAlign w:val="center"/>
          </w:tcPr>
          <w:p w14:paraId="00DDB30E"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7"/>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542ACE3E"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0936F62C"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35171C0D" w14:textId="77777777" w:rsidR="007D5644" w:rsidRPr="00246BDA" w:rsidRDefault="007D5644" w:rsidP="00565CBB">
            <w:pPr>
              <w:pStyle w:val="NoSpacing"/>
              <w:rPr>
                <w:rFonts w:ascii="Arial" w:hAnsi="Arial" w:cs="Arial"/>
              </w:rPr>
            </w:pPr>
          </w:p>
        </w:tc>
      </w:tr>
      <w:tr w:rsidR="007D5644" w:rsidRPr="00246BDA" w14:paraId="4A314DD8" w14:textId="529BF3D7" w:rsidTr="003D68E2">
        <w:trPr>
          <w:trHeight w:val="440"/>
          <w:jc w:val="center"/>
        </w:trPr>
        <w:tc>
          <w:tcPr>
            <w:tcW w:w="1345" w:type="dxa"/>
          </w:tcPr>
          <w:p w14:paraId="27896B3B"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5DE38555"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7C7EF1FB"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2D161DCD"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4481FF70"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43E66622" w14:textId="77777777" w:rsidR="007D5644" w:rsidRPr="00246BDA" w:rsidRDefault="007D5644" w:rsidP="00565CBB">
            <w:pPr>
              <w:pStyle w:val="NoSpacing"/>
              <w:rPr>
                <w:rFonts w:ascii="Arial" w:hAnsi="Arial" w:cs="Arial"/>
              </w:rPr>
            </w:pPr>
          </w:p>
        </w:tc>
      </w:tr>
      <w:tr w:rsidR="007D5644" w:rsidRPr="00246BDA" w14:paraId="0442D394" w14:textId="78E8F6D2" w:rsidTr="003D68E2">
        <w:trPr>
          <w:trHeight w:val="440"/>
          <w:jc w:val="center"/>
        </w:trPr>
        <w:tc>
          <w:tcPr>
            <w:tcW w:w="1345" w:type="dxa"/>
          </w:tcPr>
          <w:p w14:paraId="60842F5C"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4A19B8BC"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57D0D5BE"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01A4C4E0"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2921799A"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1C51D9A4" w14:textId="77777777" w:rsidR="007D5644" w:rsidRPr="00246BDA" w:rsidRDefault="007D5644" w:rsidP="00565CBB">
            <w:pPr>
              <w:pStyle w:val="NoSpacing"/>
              <w:rPr>
                <w:rFonts w:ascii="Arial" w:hAnsi="Arial" w:cs="Arial"/>
              </w:rPr>
            </w:pPr>
          </w:p>
        </w:tc>
      </w:tr>
      <w:tr w:rsidR="007D5644" w:rsidRPr="00246BDA" w14:paraId="740B719A" w14:textId="0B172C18" w:rsidTr="003D68E2">
        <w:trPr>
          <w:trHeight w:val="440"/>
          <w:jc w:val="center"/>
        </w:trPr>
        <w:tc>
          <w:tcPr>
            <w:tcW w:w="1345" w:type="dxa"/>
          </w:tcPr>
          <w:p w14:paraId="12BB9073"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40A14609"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06089696"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1285A30E"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2BCD0A28"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13033B16" w14:textId="77777777" w:rsidR="007D5644" w:rsidRPr="00246BDA" w:rsidRDefault="007D5644" w:rsidP="00565CBB">
            <w:pPr>
              <w:pStyle w:val="NoSpacing"/>
              <w:rPr>
                <w:rFonts w:ascii="Arial" w:hAnsi="Arial" w:cs="Arial"/>
              </w:rPr>
            </w:pPr>
          </w:p>
        </w:tc>
      </w:tr>
      <w:tr w:rsidR="007D5644" w:rsidRPr="00246BDA" w14:paraId="652B8105" w14:textId="7DFE6E77" w:rsidTr="003D68E2">
        <w:trPr>
          <w:trHeight w:val="440"/>
          <w:jc w:val="center"/>
        </w:trPr>
        <w:tc>
          <w:tcPr>
            <w:tcW w:w="1345" w:type="dxa"/>
          </w:tcPr>
          <w:p w14:paraId="76120F50"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2DE25F55"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60700FAD"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46164AD8"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604228FE"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24E0C345" w14:textId="77777777" w:rsidR="007D5644" w:rsidRPr="00246BDA" w:rsidRDefault="007D5644" w:rsidP="00565CBB">
            <w:pPr>
              <w:pStyle w:val="NoSpacing"/>
              <w:rPr>
                <w:rFonts w:ascii="Arial" w:hAnsi="Arial" w:cs="Arial"/>
              </w:rPr>
            </w:pPr>
          </w:p>
        </w:tc>
      </w:tr>
      <w:tr w:rsidR="007D5644" w:rsidRPr="00246BDA" w14:paraId="6BFB1BD0" w14:textId="5DAFE13E" w:rsidTr="003D68E2">
        <w:trPr>
          <w:trHeight w:val="440"/>
          <w:jc w:val="center"/>
        </w:trPr>
        <w:tc>
          <w:tcPr>
            <w:tcW w:w="1345" w:type="dxa"/>
          </w:tcPr>
          <w:p w14:paraId="51019A78"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458FDEE3"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3B667685"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64DD8DCD"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2295E83C"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3F60E3B0" w14:textId="77777777" w:rsidR="007D5644" w:rsidRPr="00246BDA" w:rsidRDefault="007D5644" w:rsidP="00565CBB">
            <w:pPr>
              <w:pStyle w:val="NoSpacing"/>
              <w:rPr>
                <w:rFonts w:ascii="Arial" w:hAnsi="Arial" w:cs="Arial"/>
              </w:rPr>
            </w:pPr>
          </w:p>
        </w:tc>
      </w:tr>
      <w:tr w:rsidR="007D5644" w:rsidRPr="00246BDA" w14:paraId="163B1EA8" w14:textId="030B9A74" w:rsidTr="003D68E2">
        <w:trPr>
          <w:trHeight w:val="440"/>
          <w:jc w:val="center"/>
        </w:trPr>
        <w:tc>
          <w:tcPr>
            <w:tcW w:w="1345" w:type="dxa"/>
          </w:tcPr>
          <w:p w14:paraId="1B66E87C"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55F1A281"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31F41751"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7C2F39D7"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3ACAEEE2"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6F30FA80" w14:textId="77777777" w:rsidR="007D5644" w:rsidRPr="00246BDA" w:rsidRDefault="007D5644" w:rsidP="00565CBB">
            <w:pPr>
              <w:pStyle w:val="NoSpacing"/>
              <w:rPr>
                <w:rFonts w:ascii="Arial" w:hAnsi="Arial" w:cs="Arial"/>
              </w:rPr>
            </w:pPr>
          </w:p>
        </w:tc>
      </w:tr>
      <w:tr w:rsidR="007D5644" w:rsidRPr="00246BDA" w14:paraId="45E68579" w14:textId="450700B4" w:rsidTr="003D68E2">
        <w:trPr>
          <w:trHeight w:val="440"/>
          <w:jc w:val="center"/>
        </w:trPr>
        <w:tc>
          <w:tcPr>
            <w:tcW w:w="1345" w:type="dxa"/>
          </w:tcPr>
          <w:p w14:paraId="7513E29A"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16E92A67"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0A0C8005"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1C98080D"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0F799219"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38B2E211" w14:textId="77777777" w:rsidR="007D5644" w:rsidRPr="00246BDA" w:rsidRDefault="007D5644" w:rsidP="00565CBB">
            <w:pPr>
              <w:pStyle w:val="NoSpacing"/>
              <w:rPr>
                <w:rFonts w:ascii="Arial" w:hAnsi="Arial" w:cs="Arial"/>
              </w:rPr>
            </w:pPr>
          </w:p>
        </w:tc>
      </w:tr>
      <w:tr w:rsidR="007D5644" w:rsidRPr="00246BDA" w14:paraId="2579B498" w14:textId="41977680" w:rsidTr="003D68E2">
        <w:trPr>
          <w:trHeight w:val="440"/>
          <w:jc w:val="center"/>
        </w:trPr>
        <w:tc>
          <w:tcPr>
            <w:tcW w:w="1345" w:type="dxa"/>
          </w:tcPr>
          <w:p w14:paraId="379B5C3B"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
                  <w:enabled/>
                  <w:calcOnExit w:val="0"/>
                  <w:textInput>
                    <w:maxLength w:val="4"/>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3240" w:type="dxa"/>
          </w:tcPr>
          <w:p w14:paraId="5E2E2523"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2610" w:type="dxa"/>
          </w:tcPr>
          <w:p w14:paraId="2B53AA86" w14:textId="77777777" w:rsidR="007D5644" w:rsidRPr="00246BDA" w:rsidRDefault="007D5644" w:rsidP="00565CBB">
            <w:pPr>
              <w:pStyle w:val="NoSpacing"/>
              <w:rPr>
                <w:rFonts w:ascii="Arial" w:hAnsi="Arial" w:cs="Arial"/>
              </w:rPr>
            </w:pP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p>
        </w:tc>
        <w:tc>
          <w:tcPr>
            <w:tcW w:w="1890" w:type="dxa"/>
            <w:vAlign w:val="center"/>
          </w:tcPr>
          <w:p w14:paraId="43C1A55B" w14:textId="77777777" w:rsidR="007D5644" w:rsidRPr="00246BDA" w:rsidRDefault="007D5644" w:rsidP="00565CBB">
            <w:pPr>
              <w:jc w:val="center"/>
              <w:rPr>
                <w:rFonts w:ascii="Arial" w:hAnsi="Arial" w:cs="Arial"/>
              </w:rPr>
            </w:pPr>
            <w:r w:rsidRPr="00246BDA">
              <w:rPr>
                <w:rFonts w:ascii="Arial" w:hAnsi="Arial" w:cs="Arial"/>
                <w:sz w:val="18"/>
                <w:szCs w:val="18"/>
              </w:rPr>
              <w:t xml:space="preserve">Yes </w:t>
            </w:r>
            <w:r w:rsidRPr="00246BDA">
              <w:rPr>
                <w:rFonts w:ascii="Arial" w:hAnsi="Arial" w:cs="Arial"/>
                <w:sz w:val="18"/>
                <w:szCs w:val="18"/>
              </w:rPr>
              <w:fldChar w:fldCharType="begin">
                <w:ffData>
                  <w:name w:val="Check27"/>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r w:rsidRPr="00246BDA">
              <w:rPr>
                <w:rFonts w:ascii="Arial" w:hAnsi="Arial" w:cs="Arial"/>
                <w:sz w:val="18"/>
                <w:szCs w:val="18"/>
              </w:rPr>
              <w:t xml:space="preserve">   No </w:t>
            </w:r>
            <w:r w:rsidRPr="00246BDA">
              <w:rPr>
                <w:rFonts w:ascii="Arial" w:hAnsi="Arial" w:cs="Arial"/>
                <w:sz w:val="18"/>
                <w:szCs w:val="18"/>
              </w:rPr>
              <w:fldChar w:fldCharType="begin">
                <w:ffData>
                  <w:name w:val="Check26"/>
                  <w:enabled/>
                  <w:calcOnExit w:val="0"/>
                  <w:checkBox>
                    <w:sizeAuto/>
                    <w:default w:val="0"/>
                  </w:checkBox>
                </w:ffData>
              </w:fldChar>
            </w:r>
            <w:r w:rsidRPr="00246BDA">
              <w:rPr>
                <w:rFonts w:ascii="Arial" w:hAnsi="Arial" w:cs="Arial"/>
                <w:sz w:val="18"/>
                <w:szCs w:val="18"/>
              </w:rPr>
              <w:instrText xml:space="preserve"> FORMCHECKBOX </w:instrText>
            </w:r>
            <w:r w:rsidR="003F6C07">
              <w:rPr>
                <w:rFonts w:ascii="Arial" w:hAnsi="Arial" w:cs="Arial"/>
                <w:sz w:val="18"/>
                <w:szCs w:val="18"/>
              </w:rPr>
            </w:r>
            <w:r w:rsidR="003F6C07">
              <w:rPr>
                <w:rFonts w:ascii="Arial" w:hAnsi="Arial" w:cs="Arial"/>
                <w:sz w:val="18"/>
                <w:szCs w:val="18"/>
              </w:rPr>
              <w:fldChar w:fldCharType="separate"/>
            </w:r>
            <w:r w:rsidRPr="00246BDA">
              <w:rPr>
                <w:rFonts w:ascii="Arial" w:hAnsi="Arial" w:cs="Arial"/>
                <w:sz w:val="18"/>
                <w:szCs w:val="18"/>
              </w:rPr>
              <w:fldChar w:fldCharType="end"/>
            </w:r>
          </w:p>
        </w:tc>
        <w:tc>
          <w:tcPr>
            <w:tcW w:w="2250" w:type="dxa"/>
            <w:vAlign w:val="center"/>
          </w:tcPr>
          <w:p w14:paraId="76F16341" w14:textId="77777777" w:rsidR="007D5644" w:rsidRPr="00246BDA" w:rsidRDefault="007D5644" w:rsidP="00565CBB">
            <w:pPr>
              <w:pStyle w:val="NoSpacing"/>
              <w:rPr>
                <w:rFonts w:ascii="Arial" w:hAnsi="Arial" w:cs="Arial"/>
              </w:rPr>
            </w:pPr>
            <w:r w:rsidRPr="00246BDA">
              <w:rPr>
                <w:rFonts w:ascii="Arial" w:hAnsi="Arial" w:cs="Arial"/>
              </w:rPr>
              <w:t>$</w:t>
            </w:r>
            <w:r w:rsidRPr="00246BDA">
              <w:rPr>
                <w:rFonts w:ascii="Arial" w:hAnsi="Arial" w:cs="Arial"/>
              </w:rPr>
              <w:fldChar w:fldCharType="begin">
                <w:ffData>
                  <w:name w:val=""/>
                  <w:enabled/>
                  <w:calcOnExit w:val="0"/>
                  <w:textInput>
                    <w:type w:val="number"/>
                    <w:maxLength w:val="20"/>
                    <w:format w:val="#,##0.0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t> </w:t>
            </w:r>
            <w:r w:rsidRPr="00246BDA">
              <w:rPr>
                <w:rFonts w:ascii="Arial" w:hAnsi="Arial" w:cs="Arial"/>
              </w:rPr>
              <w:fldChar w:fldCharType="end"/>
            </w:r>
          </w:p>
        </w:tc>
        <w:tc>
          <w:tcPr>
            <w:tcW w:w="2024" w:type="dxa"/>
          </w:tcPr>
          <w:p w14:paraId="6AA9DB8C" w14:textId="77777777" w:rsidR="007D5644" w:rsidRPr="00246BDA" w:rsidRDefault="007D5644" w:rsidP="00565CBB">
            <w:pPr>
              <w:pStyle w:val="NoSpacing"/>
              <w:rPr>
                <w:rFonts w:ascii="Arial" w:hAnsi="Arial" w:cs="Arial"/>
              </w:rPr>
            </w:pPr>
          </w:p>
        </w:tc>
      </w:tr>
      <w:tr w:rsidR="007D5644" w:rsidRPr="00246BDA" w14:paraId="712F1B12" w14:textId="11587BE7" w:rsidTr="003D68E2">
        <w:trPr>
          <w:trHeight w:val="359"/>
          <w:jc w:val="center"/>
        </w:trPr>
        <w:tc>
          <w:tcPr>
            <w:tcW w:w="4585" w:type="dxa"/>
            <w:gridSpan w:val="2"/>
            <w:vAlign w:val="center"/>
          </w:tcPr>
          <w:p w14:paraId="4911E7FC" w14:textId="77777777" w:rsidR="007D5644" w:rsidRPr="00246BDA" w:rsidRDefault="007D5644" w:rsidP="0038455C">
            <w:pPr>
              <w:pStyle w:val="NoSpacing1"/>
              <w:numPr>
                <w:ilvl w:val="0"/>
                <w:numId w:val="48"/>
              </w:numPr>
              <w:rPr>
                <w:rFonts w:ascii="Arial" w:hAnsi="Arial" w:cs="Arial"/>
              </w:rPr>
            </w:pPr>
            <w:r w:rsidRPr="00246BDA">
              <w:rPr>
                <w:rFonts w:ascii="Arial" w:hAnsi="Arial" w:cs="Arial"/>
                <w:b/>
              </w:rPr>
              <w:t xml:space="preserve">Total Nonpublic School Enrollment </w:t>
            </w:r>
            <w:r w:rsidRPr="00246BDA">
              <w:rPr>
                <w:rFonts w:ascii="Arial" w:hAnsi="Arial" w:cs="Arial"/>
              </w:rPr>
              <w:fldChar w:fldCharType="begin">
                <w:ffData>
                  <w:name w:val="Text296"/>
                  <w:enabled/>
                  <w:calcOnExit w:val="0"/>
                  <w:textInput/>
                </w:ffData>
              </w:fldChar>
            </w:r>
            <w:r w:rsidRPr="00246BDA">
              <w:rPr>
                <w:rFonts w:ascii="Arial" w:hAnsi="Arial" w:cs="Arial"/>
              </w:rPr>
              <w:instrText xml:space="preserve"> FORMTEXT </w:instrText>
            </w:r>
            <w:r w:rsidRPr="00246BDA">
              <w:rPr>
                <w:rFonts w:ascii="Arial" w:hAnsi="Arial" w:cs="Arial"/>
              </w:rPr>
            </w:r>
            <w:r w:rsidRPr="00246BDA">
              <w:rPr>
                <w:rFonts w:ascii="Arial" w:hAnsi="Arial" w:cs="Arial"/>
              </w:rPr>
              <w:fldChar w:fldCharType="separate"/>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noProof/>
              </w:rPr>
              <w:t> </w:t>
            </w:r>
            <w:r w:rsidRPr="00246BDA">
              <w:rPr>
                <w:rFonts w:ascii="Arial" w:hAnsi="Arial" w:cs="Arial"/>
              </w:rPr>
              <w:fldChar w:fldCharType="end"/>
            </w:r>
            <w:r w:rsidRPr="00246BDA">
              <w:rPr>
                <w:rFonts w:ascii="Arial" w:hAnsi="Arial" w:cs="Arial"/>
              </w:rPr>
              <w:t xml:space="preserve"> </w:t>
            </w:r>
          </w:p>
        </w:tc>
        <w:tc>
          <w:tcPr>
            <w:tcW w:w="6750" w:type="dxa"/>
            <w:gridSpan w:val="3"/>
            <w:vAlign w:val="center"/>
          </w:tcPr>
          <w:p w14:paraId="4EFD944D" w14:textId="77777777" w:rsidR="007D5644" w:rsidRPr="00246BDA" w:rsidRDefault="007D5644" w:rsidP="0038455C">
            <w:pPr>
              <w:pStyle w:val="NoSpacing1"/>
              <w:numPr>
                <w:ilvl w:val="0"/>
                <w:numId w:val="48"/>
              </w:numPr>
              <w:rPr>
                <w:rFonts w:ascii="Arial" w:hAnsi="Arial" w:cs="Arial"/>
              </w:rPr>
            </w:pPr>
            <w:r w:rsidRPr="00246BDA">
              <w:rPr>
                <w:rFonts w:ascii="Arial" w:hAnsi="Arial" w:cs="Arial"/>
                <w:b/>
              </w:rPr>
              <w:t xml:space="preserve">Total LEA Enrollment  </w:t>
            </w:r>
            <w:r w:rsidRPr="00246BDA">
              <w:rPr>
                <w:rFonts w:ascii="Arial" w:hAnsi="Arial" w:cs="Arial"/>
                <w:b/>
                <w:i/>
                <w:sz w:val="24"/>
                <w:szCs w:val="24"/>
                <w:bdr w:val="single" w:sz="4" w:space="0" w:color="auto"/>
                <w:shd w:val="clear" w:color="auto" w:fill="FFFF00"/>
              </w:rPr>
              <w:fldChar w:fldCharType="begin">
                <w:ffData>
                  <w:name w:val="Text226"/>
                  <w:enabled/>
                  <w:calcOnExit w:val="0"/>
                  <w:textInput/>
                </w:ffData>
              </w:fldChar>
            </w:r>
            <w:r w:rsidRPr="00246BDA">
              <w:rPr>
                <w:rFonts w:ascii="Arial" w:hAnsi="Arial" w:cs="Arial"/>
                <w:b/>
                <w:i/>
                <w:sz w:val="24"/>
                <w:szCs w:val="24"/>
                <w:bdr w:val="single" w:sz="4" w:space="0" w:color="auto"/>
                <w:shd w:val="clear" w:color="auto" w:fill="FFFF00"/>
              </w:rPr>
              <w:instrText xml:space="preserve"> FORMTEXT </w:instrText>
            </w:r>
            <w:r w:rsidRPr="00246BDA">
              <w:rPr>
                <w:rFonts w:ascii="Arial" w:hAnsi="Arial" w:cs="Arial"/>
                <w:b/>
                <w:i/>
                <w:sz w:val="24"/>
                <w:szCs w:val="24"/>
                <w:bdr w:val="single" w:sz="4" w:space="0" w:color="auto"/>
                <w:shd w:val="clear" w:color="auto" w:fill="FFFF00"/>
              </w:rPr>
            </w:r>
            <w:r w:rsidRPr="00246BDA">
              <w:rPr>
                <w:rFonts w:ascii="Arial" w:hAnsi="Arial" w:cs="Arial"/>
                <w:b/>
                <w:i/>
                <w:sz w:val="24"/>
                <w:szCs w:val="24"/>
                <w:bdr w:val="single" w:sz="4" w:space="0" w:color="auto"/>
                <w:shd w:val="clear" w:color="auto" w:fill="FFFF00"/>
              </w:rPr>
              <w:fldChar w:fldCharType="separate"/>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sz w:val="24"/>
                <w:szCs w:val="24"/>
                <w:bdr w:val="single" w:sz="4" w:space="0" w:color="auto"/>
                <w:shd w:val="clear" w:color="auto" w:fill="FFFF00"/>
              </w:rPr>
              <w:fldChar w:fldCharType="end"/>
            </w:r>
          </w:p>
        </w:tc>
        <w:tc>
          <w:tcPr>
            <w:tcW w:w="2024" w:type="dxa"/>
          </w:tcPr>
          <w:p w14:paraId="0A9611EE" w14:textId="77777777" w:rsidR="007D5644" w:rsidRPr="00246BDA" w:rsidRDefault="007D5644" w:rsidP="0038455C">
            <w:pPr>
              <w:pStyle w:val="NoSpacing1"/>
              <w:numPr>
                <w:ilvl w:val="0"/>
                <w:numId w:val="48"/>
              </w:numPr>
              <w:rPr>
                <w:rFonts w:ascii="Arial" w:hAnsi="Arial" w:cs="Arial"/>
                <w:b/>
              </w:rPr>
            </w:pPr>
          </w:p>
        </w:tc>
      </w:tr>
      <w:tr w:rsidR="007D5644" w:rsidRPr="00246BDA" w14:paraId="42F64031" w14:textId="3A3A961A" w:rsidTr="003D68E2">
        <w:trPr>
          <w:trHeight w:val="440"/>
          <w:jc w:val="center"/>
        </w:trPr>
        <w:tc>
          <w:tcPr>
            <w:tcW w:w="4585" w:type="dxa"/>
            <w:gridSpan w:val="2"/>
            <w:vAlign w:val="center"/>
          </w:tcPr>
          <w:p w14:paraId="372E7E38" w14:textId="22093EBB" w:rsidR="007D5644" w:rsidRPr="00246BDA" w:rsidRDefault="007D5644" w:rsidP="00C0562F">
            <w:pPr>
              <w:pStyle w:val="NoSpacing"/>
              <w:ind w:left="337"/>
              <w:rPr>
                <w:rFonts w:ascii="Arial" w:hAnsi="Arial" w:cs="Arial"/>
                <w:b/>
                <w:i/>
                <w:sz w:val="24"/>
                <w:szCs w:val="24"/>
                <w:bdr w:val="single" w:sz="4" w:space="0" w:color="auto"/>
                <w:shd w:val="clear" w:color="auto" w:fill="FFFF00"/>
              </w:rPr>
            </w:pPr>
            <w:r w:rsidRPr="00246BDA">
              <w:rPr>
                <w:rFonts w:ascii="Arial" w:hAnsi="Arial" w:cs="Arial"/>
                <w:b/>
              </w:rPr>
              <w:t>C.   Total Enrollment (A + B)</w:t>
            </w:r>
            <w:r w:rsidRPr="00246BDA">
              <w:rPr>
                <w:rFonts w:ascii="Arial" w:hAnsi="Arial" w:cs="Arial"/>
              </w:rPr>
              <w:t xml:space="preserve"> </w:t>
            </w:r>
            <w:r w:rsidRPr="00246BDA">
              <w:rPr>
                <w:rFonts w:ascii="Arial" w:hAnsi="Arial" w:cs="Arial"/>
                <w:b/>
                <w:i/>
                <w:sz w:val="24"/>
                <w:szCs w:val="24"/>
                <w:bdr w:val="single" w:sz="4" w:space="0" w:color="auto"/>
                <w:shd w:val="clear" w:color="auto" w:fill="FFFF00"/>
              </w:rPr>
              <w:fldChar w:fldCharType="begin">
                <w:ffData>
                  <w:name w:val="Text226"/>
                  <w:enabled/>
                  <w:calcOnExit w:val="0"/>
                  <w:textInput/>
                </w:ffData>
              </w:fldChar>
            </w:r>
            <w:r w:rsidRPr="00246BDA">
              <w:rPr>
                <w:rFonts w:ascii="Arial" w:hAnsi="Arial" w:cs="Arial"/>
                <w:b/>
                <w:i/>
                <w:sz w:val="24"/>
                <w:szCs w:val="24"/>
                <w:bdr w:val="single" w:sz="4" w:space="0" w:color="auto"/>
                <w:shd w:val="clear" w:color="auto" w:fill="FFFF00"/>
              </w:rPr>
              <w:instrText xml:space="preserve"> FORMTEXT </w:instrText>
            </w:r>
            <w:r w:rsidRPr="00246BDA">
              <w:rPr>
                <w:rFonts w:ascii="Arial" w:hAnsi="Arial" w:cs="Arial"/>
                <w:b/>
                <w:i/>
                <w:sz w:val="24"/>
                <w:szCs w:val="24"/>
                <w:bdr w:val="single" w:sz="4" w:space="0" w:color="auto"/>
                <w:shd w:val="clear" w:color="auto" w:fill="FFFF00"/>
              </w:rPr>
            </w:r>
            <w:r w:rsidRPr="00246BDA">
              <w:rPr>
                <w:rFonts w:ascii="Arial" w:hAnsi="Arial" w:cs="Arial"/>
                <w:b/>
                <w:i/>
                <w:sz w:val="24"/>
                <w:szCs w:val="24"/>
                <w:bdr w:val="single" w:sz="4" w:space="0" w:color="auto"/>
                <w:shd w:val="clear" w:color="auto" w:fill="FFFF00"/>
              </w:rPr>
              <w:fldChar w:fldCharType="separate"/>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sz w:val="24"/>
                <w:szCs w:val="24"/>
                <w:bdr w:val="single" w:sz="4" w:space="0" w:color="auto"/>
                <w:shd w:val="clear" w:color="auto" w:fill="FFFF00"/>
              </w:rPr>
              <w:fldChar w:fldCharType="end"/>
            </w:r>
          </w:p>
        </w:tc>
        <w:tc>
          <w:tcPr>
            <w:tcW w:w="6750" w:type="dxa"/>
            <w:gridSpan w:val="3"/>
            <w:vAlign w:val="center"/>
          </w:tcPr>
          <w:p w14:paraId="0DAD0DC7" w14:textId="1BF515B8" w:rsidR="007D5644" w:rsidRPr="00246BDA" w:rsidRDefault="007D5644" w:rsidP="00C0562F">
            <w:pPr>
              <w:pStyle w:val="NoSpacing"/>
              <w:rPr>
                <w:rFonts w:ascii="Arial" w:hAnsi="Arial" w:cs="Arial"/>
                <w:b/>
                <w:i/>
                <w:sz w:val="24"/>
                <w:szCs w:val="24"/>
                <w:bdr w:val="single" w:sz="4" w:space="0" w:color="auto"/>
                <w:shd w:val="clear" w:color="auto" w:fill="FFFF00"/>
              </w:rPr>
            </w:pPr>
            <w:r w:rsidRPr="00246BDA">
              <w:rPr>
                <w:rFonts w:ascii="Arial" w:hAnsi="Arial" w:cs="Arial"/>
                <w:b/>
              </w:rPr>
              <w:t xml:space="preserve">     </w:t>
            </w:r>
            <w:r>
              <w:rPr>
                <w:rFonts w:ascii="Arial" w:hAnsi="Arial" w:cs="Arial"/>
                <w:b/>
              </w:rPr>
              <w:t xml:space="preserve"> </w:t>
            </w:r>
            <w:r w:rsidRPr="00246BDA">
              <w:rPr>
                <w:rFonts w:ascii="Arial" w:hAnsi="Arial" w:cs="Arial"/>
                <w:b/>
              </w:rPr>
              <w:t xml:space="preserve">D.  Total Allocation Minus Administrative Costs </w:t>
            </w:r>
            <w:r w:rsidRPr="00246BDA">
              <w:rPr>
                <w:rFonts w:ascii="Arial" w:hAnsi="Arial" w:cs="Arial"/>
                <w:b/>
                <w:i/>
                <w:sz w:val="24"/>
                <w:szCs w:val="24"/>
                <w:bdr w:val="single" w:sz="4" w:space="0" w:color="auto"/>
                <w:shd w:val="clear" w:color="auto" w:fill="FFFF00"/>
              </w:rPr>
              <w:fldChar w:fldCharType="begin">
                <w:ffData>
                  <w:name w:val="Text226"/>
                  <w:enabled/>
                  <w:calcOnExit w:val="0"/>
                  <w:textInput/>
                </w:ffData>
              </w:fldChar>
            </w:r>
            <w:r w:rsidRPr="00246BDA">
              <w:rPr>
                <w:rFonts w:ascii="Arial" w:hAnsi="Arial" w:cs="Arial"/>
                <w:b/>
                <w:i/>
                <w:sz w:val="24"/>
                <w:szCs w:val="24"/>
                <w:bdr w:val="single" w:sz="4" w:space="0" w:color="auto"/>
                <w:shd w:val="clear" w:color="auto" w:fill="FFFF00"/>
              </w:rPr>
              <w:instrText xml:space="preserve"> FORMTEXT </w:instrText>
            </w:r>
            <w:r w:rsidRPr="00246BDA">
              <w:rPr>
                <w:rFonts w:ascii="Arial" w:hAnsi="Arial" w:cs="Arial"/>
                <w:b/>
                <w:i/>
                <w:sz w:val="24"/>
                <w:szCs w:val="24"/>
                <w:bdr w:val="single" w:sz="4" w:space="0" w:color="auto"/>
                <w:shd w:val="clear" w:color="auto" w:fill="FFFF00"/>
              </w:rPr>
            </w:r>
            <w:r w:rsidRPr="00246BDA">
              <w:rPr>
                <w:rFonts w:ascii="Arial" w:hAnsi="Arial" w:cs="Arial"/>
                <w:b/>
                <w:i/>
                <w:sz w:val="24"/>
                <w:szCs w:val="24"/>
                <w:bdr w:val="single" w:sz="4" w:space="0" w:color="auto"/>
                <w:shd w:val="clear" w:color="auto" w:fill="FFFF00"/>
              </w:rPr>
              <w:fldChar w:fldCharType="separate"/>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sz w:val="24"/>
                <w:szCs w:val="24"/>
                <w:bdr w:val="single" w:sz="4" w:space="0" w:color="auto"/>
                <w:shd w:val="clear" w:color="auto" w:fill="FFFF00"/>
              </w:rPr>
              <w:fldChar w:fldCharType="end"/>
            </w:r>
          </w:p>
        </w:tc>
        <w:tc>
          <w:tcPr>
            <w:tcW w:w="2024" w:type="dxa"/>
          </w:tcPr>
          <w:p w14:paraId="749D3796" w14:textId="77777777" w:rsidR="007D5644" w:rsidRPr="00246BDA" w:rsidRDefault="007D5644" w:rsidP="00C0562F">
            <w:pPr>
              <w:pStyle w:val="NoSpacing"/>
              <w:rPr>
                <w:rFonts w:ascii="Arial" w:hAnsi="Arial" w:cs="Arial"/>
                <w:b/>
              </w:rPr>
            </w:pPr>
          </w:p>
        </w:tc>
      </w:tr>
      <w:tr w:rsidR="007D5644" w:rsidRPr="00246BDA" w14:paraId="12B8227A" w14:textId="4E6A7505" w:rsidTr="003D68E2">
        <w:trPr>
          <w:trHeight w:val="440"/>
          <w:jc w:val="center"/>
        </w:trPr>
        <w:tc>
          <w:tcPr>
            <w:tcW w:w="11335" w:type="dxa"/>
            <w:gridSpan w:val="5"/>
            <w:vAlign w:val="center"/>
          </w:tcPr>
          <w:p w14:paraId="7C097AC7" w14:textId="5527EB63" w:rsidR="007D5644" w:rsidRPr="00246BDA" w:rsidRDefault="007D5644" w:rsidP="00C0562F">
            <w:pPr>
              <w:pStyle w:val="NoSpacing"/>
              <w:rPr>
                <w:rFonts w:ascii="Arial" w:hAnsi="Arial" w:cs="Arial"/>
                <w:b/>
              </w:rPr>
            </w:pPr>
            <w:r w:rsidRPr="00246BDA">
              <w:rPr>
                <w:rFonts w:ascii="Arial" w:hAnsi="Arial" w:cs="Arial"/>
                <w:b/>
              </w:rPr>
              <w:t xml:space="preserve">      E.   Per Pupil Allocation (PPA) </w:t>
            </w:r>
            <w:r w:rsidRPr="00246BDA">
              <w:rPr>
                <w:rFonts w:ascii="Arial" w:hAnsi="Arial" w:cs="Arial"/>
                <w:b/>
                <w:i/>
                <w:sz w:val="24"/>
                <w:szCs w:val="24"/>
                <w:bdr w:val="single" w:sz="4" w:space="0" w:color="auto"/>
                <w:shd w:val="clear" w:color="auto" w:fill="FFFF00"/>
              </w:rPr>
              <w:fldChar w:fldCharType="begin">
                <w:ffData>
                  <w:name w:val="Text226"/>
                  <w:enabled/>
                  <w:calcOnExit w:val="0"/>
                  <w:textInput/>
                </w:ffData>
              </w:fldChar>
            </w:r>
            <w:r w:rsidRPr="00246BDA">
              <w:rPr>
                <w:rFonts w:ascii="Arial" w:hAnsi="Arial" w:cs="Arial"/>
                <w:b/>
                <w:i/>
                <w:sz w:val="24"/>
                <w:szCs w:val="24"/>
                <w:bdr w:val="single" w:sz="4" w:space="0" w:color="auto"/>
                <w:shd w:val="clear" w:color="auto" w:fill="FFFF00"/>
              </w:rPr>
              <w:instrText xml:space="preserve"> FORMTEXT </w:instrText>
            </w:r>
            <w:r w:rsidRPr="00246BDA">
              <w:rPr>
                <w:rFonts w:ascii="Arial" w:hAnsi="Arial" w:cs="Arial"/>
                <w:b/>
                <w:i/>
                <w:sz w:val="24"/>
                <w:szCs w:val="24"/>
                <w:bdr w:val="single" w:sz="4" w:space="0" w:color="auto"/>
                <w:shd w:val="clear" w:color="auto" w:fill="FFFF00"/>
              </w:rPr>
            </w:r>
            <w:r w:rsidRPr="00246BDA">
              <w:rPr>
                <w:rFonts w:ascii="Arial" w:hAnsi="Arial" w:cs="Arial"/>
                <w:b/>
                <w:i/>
                <w:sz w:val="24"/>
                <w:szCs w:val="24"/>
                <w:bdr w:val="single" w:sz="4" w:space="0" w:color="auto"/>
                <w:shd w:val="clear" w:color="auto" w:fill="FFFF00"/>
              </w:rPr>
              <w:fldChar w:fldCharType="separate"/>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noProof/>
                <w:sz w:val="24"/>
                <w:szCs w:val="24"/>
                <w:bdr w:val="single" w:sz="4" w:space="0" w:color="auto"/>
                <w:shd w:val="clear" w:color="auto" w:fill="FFFF00"/>
              </w:rPr>
              <w:t> </w:t>
            </w:r>
            <w:r w:rsidRPr="00246BDA">
              <w:rPr>
                <w:rFonts w:ascii="Arial" w:hAnsi="Arial" w:cs="Arial"/>
                <w:b/>
                <w:i/>
                <w:sz w:val="24"/>
                <w:szCs w:val="24"/>
                <w:bdr w:val="single" w:sz="4" w:space="0" w:color="auto"/>
                <w:shd w:val="clear" w:color="auto" w:fill="FFFF00"/>
              </w:rPr>
              <w:fldChar w:fldCharType="end"/>
            </w:r>
            <w:r w:rsidRPr="00246BDA">
              <w:rPr>
                <w:rFonts w:ascii="Arial" w:hAnsi="Arial" w:cs="Arial"/>
                <w:b/>
              </w:rPr>
              <w:t xml:space="preserve"> (Step D divided by Step C)</w:t>
            </w:r>
          </w:p>
        </w:tc>
        <w:tc>
          <w:tcPr>
            <w:tcW w:w="2024" w:type="dxa"/>
          </w:tcPr>
          <w:p w14:paraId="651820A6" w14:textId="77777777" w:rsidR="007D5644" w:rsidRPr="00246BDA" w:rsidRDefault="007D5644" w:rsidP="00C0562F">
            <w:pPr>
              <w:pStyle w:val="NoSpacing"/>
              <w:rPr>
                <w:rFonts w:ascii="Arial" w:hAnsi="Arial" w:cs="Arial"/>
                <w:b/>
              </w:rPr>
            </w:pPr>
          </w:p>
        </w:tc>
      </w:tr>
    </w:tbl>
    <w:p w14:paraId="39E875D4" w14:textId="38537644" w:rsidR="00391D0A" w:rsidRPr="00246BDA" w:rsidRDefault="00391D0A" w:rsidP="00274BB0">
      <w:pPr>
        <w:pStyle w:val="TOC1"/>
      </w:pPr>
      <w:r w:rsidRPr="00246BDA">
        <w:br w:type="page"/>
      </w:r>
    </w:p>
    <w:p w14:paraId="07E273CF" w14:textId="77777777" w:rsidR="00456A76" w:rsidRDefault="00456A76" w:rsidP="00274BB0">
      <w:pPr>
        <w:pStyle w:val="TOC1"/>
        <w:sectPr w:rsidR="00456A76" w:rsidSect="007D5644">
          <w:endnotePr>
            <w:numFmt w:val="decimal"/>
          </w:endnotePr>
          <w:pgSz w:w="15840" w:h="12240" w:orient="landscape" w:code="1"/>
          <w:pgMar w:top="1440" w:right="1440" w:bottom="1440" w:left="1440" w:header="432" w:footer="432" w:gutter="0"/>
          <w:cols w:sep="1" w:space="288"/>
          <w:docGrid w:linePitch="326"/>
        </w:sectPr>
      </w:pPr>
    </w:p>
    <w:p w14:paraId="7000E835" w14:textId="251092F4" w:rsidR="00DA1972" w:rsidRDefault="00D91674" w:rsidP="00274BB0">
      <w:pPr>
        <w:pStyle w:val="TOC1"/>
      </w:pPr>
      <w:r>
        <w:t xml:space="preserve">ATTACHMENT </w:t>
      </w:r>
      <w:r w:rsidR="008608CC">
        <w:t>6</w:t>
      </w:r>
      <w:r>
        <w:t>: IMPLEMENTATION PLAN TEMPLATE</w:t>
      </w:r>
    </w:p>
    <w:p w14:paraId="1C9FD9D6" w14:textId="6B84495D" w:rsidR="009D2D50" w:rsidRDefault="009D2D50" w:rsidP="009D2D50">
      <w:pPr>
        <w:rPr>
          <w:lang w:eastAsia="ja-JP"/>
        </w:rPr>
      </w:pPr>
    </w:p>
    <w:p w14:paraId="022E6654" w14:textId="12EBB462" w:rsidR="009D2D50" w:rsidRPr="009D3EDA" w:rsidRDefault="009D2D50" w:rsidP="009D2D50">
      <w:pPr>
        <w:suppressAutoHyphens/>
        <w:rPr>
          <w:rFonts w:ascii="Arial" w:hAnsi="Arial" w:cs="Arial"/>
          <w:szCs w:val="24"/>
        </w:rPr>
      </w:pPr>
      <w:r w:rsidRPr="009D3EDA">
        <w:rPr>
          <w:rFonts w:ascii="Arial" w:hAnsi="Arial" w:cs="Arial"/>
          <w:szCs w:val="24"/>
        </w:rPr>
        <w:t>Following is a template to be used as guidance for creating the Implementation plan/timeline required for Section B, question B3. This may be used in its entirety, modified as necessary, or disregard for a more appropriate format as determined by the applicant.</w:t>
      </w:r>
    </w:p>
    <w:p w14:paraId="49185EA9" w14:textId="77777777" w:rsidR="009D2D50" w:rsidRPr="009D3EDA" w:rsidRDefault="009D2D50" w:rsidP="009D2D50">
      <w:pPr>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956"/>
      </w:tblGrid>
      <w:tr w:rsidR="009D2D50" w:rsidRPr="009D3EDA" w14:paraId="5FB9BDE7" w14:textId="77777777" w:rsidTr="009D3EDA">
        <w:tc>
          <w:tcPr>
            <w:tcW w:w="2425" w:type="dxa"/>
          </w:tcPr>
          <w:p w14:paraId="46F45170" w14:textId="77777777" w:rsidR="009D2D50" w:rsidRPr="009D3EDA" w:rsidRDefault="009D2D50" w:rsidP="00565CBB">
            <w:pPr>
              <w:suppressAutoHyphens/>
              <w:jc w:val="center"/>
              <w:rPr>
                <w:rFonts w:ascii="Arial" w:hAnsi="Arial" w:cs="Arial"/>
                <w:b/>
                <w:szCs w:val="24"/>
              </w:rPr>
            </w:pPr>
            <w:r w:rsidRPr="009D3EDA">
              <w:rPr>
                <w:rFonts w:ascii="Arial" w:hAnsi="Arial" w:cs="Arial"/>
                <w:b/>
                <w:szCs w:val="24"/>
              </w:rPr>
              <w:t>Month/Year</w:t>
            </w:r>
          </w:p>
        </w:tc>
        <w:tc>
          <w:tcPr>
            <w:tcW w:w="7151" w:type="dxa"/>
          </w:tcPr>
          <w:p w14:paraId="25E51094" w14:textId="77777777" w:rsidR="009D2D50" w:rsidRPr="009D3EDA" w:rsidRDefault="009D2D50" w:rsidP="00565CBB">
            <w:pPr>
              <w:suppressAutoHyphens/>
              <w:jc w:val="center"/>
              <w:rPr>
                <w:rFonts w:ascii="Arial" w:hAnsi="Arial" w:cs="Arial"/>
                <w:b/>
                <w:szCs w:val="24"/>
              </w:rPr>
            </w:pPr>
            <w:r w:rsidRPr="009D3EDA">
              <w:rPr>
                <w:rFonts w:ascii="Arial" w:hAnsi="Arial" w:cs="Arial"/>
                <w:b/>
                <w:szCs w:val="24"/>
              </w:rPr>
              <w:t>Details</w:t>
            </w:r>
          </w:p>
        </w:tc>
      </w:tr>
      <w:tr w:rsidR="009D2D50" w:rsidRPr="009D3EDA" w14:paraId="72C1143A" w14:textId="77777777" w:rsidTr="009D3EDA">
        <w:tc>
          <w:tcPr>
            <w:tcW w:w="2425" w:type="dxa"/>
            <w:tcBorders>
              <w:bottom w:val="single" w:sz="4" w:space="0" w:color="auto"/>
            </w:tcBorders>
            <w:vAlign w:val="center"/>
          </w:tcPr>
          <w:p w14:paraId="73B73356" w14:textId="77777777" w:rsidR="009D2D50" w:rsidRPr="009D3EDA" w:rsidRDefault="009D2D50" w:rsidP="00565CBB">
            <w:pPr>
              <w:suppressAutoHyphens/>
              <w:jc w:val="center"/>
              <w:rPr>
                <w:rFonts w:ascii="Arial" w:hAnsi="Arial" w:cs="Arial"/>
                <w:i/>
                <w:szCs w:val="24"/>
              </w:rPr>
            </w:pPr>
            <w:r w:rsidRPr="009D3EDA">
              <w:rPr>
                <w:rFonts w:ascii="Arial" w:hAnsi="Arial" w:cs="Arial"/>
                <w:i/>
                <w:szCs w:val="24"/>
              </w:rPr>
              <w:t>This template has been divided on a monthly basis as an example.</w:t>
            </w:r>
          </w:p>
        </w:tc>
        <w:tc>
          <w:tcPr>
            <w:tcW w:w="7151" w:type="dxa"/>
            <w:tcBorders>
              <w:bottom w:val="single" w:sz="4" w:space="0" w:color="auto"/>
            </w:tcBorders>
            <w:vAlign w:val="center"/>
          </w:tcPr>
          <w:p w14:paraId="56396413" w14:textId="77777777" w:rsidR="009D2D50" w:rsidRPr="009D3EDA" w:rsidRDefault="009D2D50" w:rsidP="00565CBB">
            <w:pPr>
              <w:suppressAutoHyphens/>
              <w:jc w:val="center"/>
              <w:rPr>
                <w:rFonts w:ascii="Arial" w:hAnsi="Arial" w:cs="Arial"/>
                <w:i/>
                <w:szCs w:val="24"/>
              </w:rPr>
            </w:pPr>
            <w:r w:rsidRPr="009D3EDA">
              <w:rPr>
                <w:rFonts w:ascii="Arial" w:hAnsi="Arial" w:cs="Arial"/>
                <w:i/>
                <w:szCs w:val="24"/>
              </w:rPr>
              <w:t>This column should include activity title(s) and brief description (1-3 sentences), including relevant staff/outside resources, general resources, etc.</w:t>
            </w:r>
          </w:p>
        </w:tc>
      </w:tr>
      <w:tr w:rsidR="009D2D50" w:rsidRPr="009D3EDA" w14:paraId="38A19286" w14:textId="77777777" w:rsidTr="00421785">
        <w:trPr>
          <w:trHeight w:val="576"/>
        </w:trPr>
        <w:tc>
          <w:tcPr>
            <w:tcW w:w="9576" w:type="dxa"/>
            <w:gridSpan w:val="2"/>
            <w:shd w:val="pct15" w:color="auto" w:fill="auto"/>
            <w:vAlign w:val="center"/>
          </w:tcPr>
          <w:p w14:paraId="7431E16A" w14:textId="5F415B70" w:rsidR="009D2D50" w:rsidRPr="009D3EDA" w:rsidRDefault="00421785" w:rsidP="00421785">
            <w:pPr>
              <w:suppressAutoHyphens/>
              <w:jc w:val="center"/>
              <w:rPr>
                <w:rFonts w:ascii="Arial" w:hAnsi="Arial" w:cs="Arial"/>
                <w:szCs w:val="24"/>
              </w:rPr>
            </w:pPr>
            <w:r w:rsidRPr="009D3EDA">
              <w:rPr>
                <w:rFonts w:ascii="Arial" w:hAnsi="Arial" w:cs="Arial"/>
                <w:szCs w:val="24"/>
              </w:rPr>
              <w:t>07</w:t>
            </w:r>
            <w:r w:rsidR="009D2D50" w:rsidRPr="009D3EDA">
              <w:rPr>
                <w:rFonts w:ascii="Arial" w:hAnsi="Arial" w:cs="Arial"/>
                <w:szCs w:val="24"/>
              </w:rPr>
              <w:t>/</w:t>
            </w:r>
            <w:r w:rsidRPr="009D3EDA">
              <w:rPr>
                <w:rFonts w:ascii="Arial" w:hAnsi="Arial" w:cs="Arial"/>
                <w:szCs w:val="24"/>
              </w:rPr>
              <w:t>0</w:t>
            </w:r>
            <w:r w:rsidR="009D2D50" w:rsidRPr="009D3EDA">
              <w:rPr>
                <w:rFonts w:ascii="Arial" w:hAnsi="Arial" w:cs="Arial"/>
                <w:szCs w:val="24"/>
              </w:rPr>
              <w:t>1</w:t>
            </w:r>
            <w:r w:rsidRPr="009D3EDA">
              <w:rPr>
                <w:rFonts w:ascii="Arial" w:hAnsi="Arial" w:cs="Arial"/>
                <w:szCs w:val="24"/>
              </w:rPr>
              <w:t>/2018 – 09</w:t>
            </w:r>
            <w:r w:rsidR="009D2D50" w:rsidRPr="009D3EDA">
              <w:rPr>
                <w:rFonts w:ascii="Arial" w:hAnsi="Arial" w:cs="Arial"/>
                <w:szCs w:val="24"/>
              </w:rPr>
              <w:t>/30/201</w:t>
            </w:r>
            <w:r w:rsidRPr="009D3EDA">
              <w:rPr>
                <w:rFonts w:ascii="Arial" w:hAnsi="Arial" w:cs="Arial"/>
                <w:szCs w:val="24"/>
              </w:rPr>
              <w:t>9</w:t>
            </w:r>
          </w:p>
        </w:tc>
      </w:tr>
      <w:tr w:rsidR="009D2D50" w:rsidRPr="009D3EDA" w14:paraId="0AECD05D" w14:textId="77777777" w:rsidTr="009D3EDA">
        <w:trPr>
          <w:trHeight w:val="576"/>
        </w:trPr>
        <w:tc>
          <w:tcPr>
            <w:tcW w:w="2425" w:type="dxa"/>
          </w:tcPr>
          <w:p w14:paraId="297EF1A1" w14:textId="4DC2BF73" w:rsidR="009D2D50" w:rsidRPr="009D3EDA" w:rsidRDefault="00421785" w:rsidP="00565CBB">
            <w:pPr>
              <w:suppressAutoHyphens/>
              <w:spacing w:before="60" w:after="60"/>
              <w:rPr>
                <w:rFonts w:ascii="Arial" w:hAnsi="Arial" w:cs="Arial"/>
                <w:szCs w:val="24"/>
              </w:rPr>
            </w:pPr>
            <w:r w:rsidRPr="009D3EDA">
              <w:rPr>
                <w:rFonts w:ascii="Arial" w:hAnsi="Arial" w:cs="Arial"/>
                <w:szCs w:val="24"/>
              </w:rPr>
              <w:t>July 2018</w:t>
            </w:r>
          </w:p>
        </w:tc>
        <w:tc>
          <w:tcPr>
            <w:tcW w:w="7151" w:type="dxa"/>
          </w:tcPr>
          <w:p w14:paraId="060863E4" w14:textId="77777777" w:rsidR="009D2D50" w:rsidRPr="009D3EDA" w:rsidRDefault="009D2D50" w:rsidP="00565CBB">
            <w:pPr>
              <w:suppressAutoHyphens/>
              <w:spacing w:before="60" w:after="60"/>
              <w:rPr>
                <w:rFonts w:ascii="Arial" w:hAnsi="Arial" w:cs="Arial"/>
                <w:szCs w:val="24"/>
              </w:rPr>
            </w:pPr>
          </w:p>
        </w:tc>
      </w:tr>
      <w:tr w:rsidR="009D2D50" w:rsidRPr="009D3EDA" w14:paraId="310FA8BE" w14:textId="77777777" w:rsidTr="009D3EDA">
        <w:trPr>
          <w:trHeight w:val="576"/>
        </w:trPr>
        <w:tc>
          <w:tcPr>
            <w:tcW w:w="2425" w:type="dxa"/>
          </w:tcPr>
          <w:p w14:paraId="3A022B8B" w14:textId="67218994" w:rsidR="001D7C75" w:rsidRPr="009D3EDA" w:rsidRDefault="001D7C75" w:rsidP="00565CBB">
            <w:pPr>
              <w:suppressAutoHyphens/>
              <w:spacing w:before="60" w:after="60"/>
              <w:rPr>
                <w:rFonts w:ascii="Arial" w:hAnsi="Arial" w:cs="Arial"/>
                <w:szCs w:val="24"/>
              </w:rPr>
            </w:pPr>
            <w:r w:rsidRPr="009D3EDA">
              <w:rPr>
                <w:rFonts w:ascii="Arial" w:hAnsi="Arial" w:cs="Arial"/>
                <w:szCs w:val="24"/>
              </w:rPr>
              <w:t>August 2018</w:t>
            </w:r>
          </w:p>
        </w:tc>
        <w:tc>
          <w:tcPr>
            <w:tcW w:w="7151" w:type="dxa"/>
          </w:tcPr>
          <w:p w14:paraId="004D5056" w14:textId="77777777" w:rsidR="009D2D50" w:rsidRPr="009D3EDA" w:rsidRDefault="009D2D50" w:rsidP="00565CBB">
            <w:pPr>
              <w:suppressAutoHyphens/>
              <w:spacing w:before="60" w:after="60"/>
              <w:rPr>
                <w:rFonts w:ascii="Arial" w:hAnsi="Arial" w:cs="Arial"/>
                <w:szCs w:val="24"/>
              </w:rPr>
            </w:pPr>
          </w:p>
        </w:tc>
      </w:tr>
      <w:tr w:rsidR="009D2D50" w:rsidRPr="009D3EDA" w14:paraId="6A9799D6" w14:textId="77777777" w:rsidTr="009D3EDA">
        <w:trPr>
          <w:trHeight w:val="576"/>
        </w:trPr>
        <w:tc>
          <w:tcPr>
            <w:tcW w:w="2425" w:type="dxa"/>
          </w:tcPr>
          <w:p w14:paraId="40C94F07" w14:textId="30D0ABDD" w:rsidR="009D2D50" w:rsidRPr="009D3EDA" w:rsidRDefault="001D7C75" w:rsidP="00565CBB">
            <w:pPr>
              <w:suppressAutoHyphens/>
              <w:spacing w:before="60" w:after="60"/>
              <w:rPr>
                <w:rFonts w:ascii="Arial" w:hAnsi="Arial" w:cs="Arial"/>
                <w:szCs w:val="24"/>
              </w:rPr>
            </w:pPr>
            <w:r w:rsidRPr="009D3EDA">
              <w:rPr>
                <w:rFonts w:ascii="Arial" w:hAnsi="Arial" w:cs="Arial"/>
                <w:szCs w:val="24"/>
              </w:rPr>
              <w:t>September 2018</w:t>
            </w:r>
          </w:p>
        </w:tc>
        <w:tc>
          <w:tcPr>
            <w:tcW w:w="7151" w:type="dxa"/>
          </w:tcPr>
          <w:p w14:paraId="05E984C8" w14:textId="77777777" w:rsidR="009D2D50" w:rsidRPr="009D3EDA" w:rsidRDefault="009D2D50" w:rsidP="00565CBB">
            <w:pPr>
              <w:suppressAutoHyphens/>
              <w:spacing w:before="60" w:after="60"/>
              <w:rPr>
                <w:rFonts w:ascii="Arial" w:hAnsi="Arial" w:cs="Arial"/>
                <w:szCs w:val="24"/>
              </w:rPr>
            </w:pPr>
          </w:p>
        </w:tc>
      </w:tr>
      <w:tr w:rsidR="009D2D50" w:rsidRPr="009D3EDA" w14:paraId="5F399B3B" w14:textId="77777777" w:rsidTr="009D3EDA">
        <w:trPr>
          <w:trHeight w:val="576"/>
        </w:trPr>
        <w:tc>
          <w:tcPr>
            <w:tcW w:w="2425" w:type="dxa"/>
          </w:tcPr>
          <w:p w14:paraId="54F594E3" w14:textId="04204E48" w:rsidR="009D2D50" w:rsidRPr="009D3EDA" w:rsidRDefault="001D7C75" w:rsidP="00565CBB">
            <w:pPr>
              <w:suppressAutoHyphens/>
              <w:spacing w:before="60" w:after="60"/>
              <w:rPr>
                <w:rFonts w:ascii="Arial" w:hAnsi="Arial" w:cs="Arial"/>
                <w:szCs w:val="24"/>
              </w:rPr>
            </w:pPr>
            <w:r w:rsidRPr="009D3EDA">
              <w:rPr>
                <w:rFonts w:ascii="Arial" w:hAnsi="Arial" w:cs="Arial"/>
                <w:szCs w:val="24"/>
              </w:rPr>
              <w:t>October 2018</w:t>
            </w:r>
          </w:p>
        </w:tc>
        <w:tc>
          <w:tcPr>
            <w:tcW w:w="7151" w:type="dxa"/>
          </w:tcPr>
          <w:p w14:paraId="6C5DA2C0" w14:textId="77777777" w:rsidR="009D2D50" w:rsidRPr="009D3EDA" w:rsidRDefault="009D2D50" w:rsidP="00565CBB">
            <w:pPr>
              <w:suppressAutoHyphens/>
              <w:spacing w:before="60" w:after="60"/>
              <w:rPr>
                <w:rFonts w:ascii="Arial" w:hAnsi="Arial" w:cs="Arial"/>
                <w:szCs w:val="24"/>
              </w:rPr>
            </w:pPr>
          </w:p>
        </w:tc>
      </w:tr>
      <w:tr w:rsidR="009D2D50" w:rsidRPr="009D3EDA" w14:paraId="2D983E98" w14:textId="77777777" w:rsidTr="009D3EDA">
        <w:trPr>
          <w:trHeight w:val="576"/>
        </w:trPr>
        <w:tc>
          <w:tcPr>
            <w:tcW w:w="2425" w:type="dxa"/>
          </w:tcPr>
          <w:p w14:paraId="40050D76" w14:textId="1CFBE3F4" w:rsidR="009D2D50" w:rsidRPr="009D3EDA" w:rsidRDefault="001D7C75" w:rsidP="00565CBB">
            <w:pPr>
              <w:suppressAutoHyphens/>
              <w:spacing w:before="60" w:after="60"/>
              <w:rPr>
                <w:rFonts w:ascii="Arial" w:hAnsi="Arial" w:cs="Arial"/>
                <w:szCs w:val="24"/>
              </w:rPr>
            </w:pPr>
            <w:r w:rsidRPr="009D3EDA">
              <w:rPr>
                <w:rFonts w:ascii="Arial" w:hAnsi="Arial" w:cs="Arial"/>
                <w:szCs w:val="24"/>
              </w:rPr>
              <w:t>November 2018</w:t>
            </w:r>
          </w:p>
        </w:tc>
        <w:tc>
          <w:tcPr>
            <w:tcW w:w="7151" w:type="dxa"/>
          </w:tcPr>
          <w:p w14:paraId="1CE23858" w14:textId="77777777" w:rsidR="009D2D50" w:rsidRPr="009D3EDA" w:rsidRDefault="009D2D50" w:rsidP="00565CBB">
            <w:pPr>
              <w:suppressAutoHyphens/>
              <w:spacing w:before="60" w:after="60"/>
              <w:rPr>
                <w:rFonts w:ascii="Arial" w:hAnsi="Arial" w:cs="Arial"/>
                <w:szCs w:val="24"/>
              </w:rPr>
            </w:pPr>
          </w:p>
        </w:tc>
      </w:tr>
      <w:tr w:rsidR="009D2D50" w:rsidRPr="009D3EDA" w14:paraId="0A129D59" w14:textId="77777777" w:rsidTr="009D3EDA">
        <w:trPr>
          <w:trHeight w:val="576"/>
        </w:trPr>
        <w:tc>
          <w:tcPr>
            <w:tcW w:w="2425" w:type="dxa"/>
          </w:tcPr>
          <w:p w14:paraId="44A610A7" w14:textId="032F23C8" w:rsidR="009D2D50" w:rsidRPr="009D3EDA" w:rsidRDefault="001D7C75" w:rsidP="00565CBB">
            <w:pPr>
              <w:suppressAutoHyphens/>
              <w:spacing w:before="60" w:after="60"/>
              <w:rPr>
                <w:rFonts w:ascii="Arial" w:hAnsi="Arial" w:cs="Arial"/>
                <w:szCs w:val="24"/>
              </w:rPr>
            </w:pPr>
            <w:r w:rsidRPr="009D3EDA">
              <w:rPr>
                <w:rFonts w:ascii="Arial" w:hAnsi="Arial" w:cs="Arial"/>
                <w:szCs w:val="24"/>
              </w:rPr>
              <w:t>December 2018</w:t>
            </w:r>
          </w:p>
        </w:tc>
        <w:tc>
          <w:tcPr>
            <w:tcW w:w="7151" w:type="dxa"/>
          </w:tcPr>
          <w:p w14:paraId="31D9C2CA" w14:textId="77777777" w:rsidR="009D2D50" w:rsidRPr="009D3EDA" w:rsidRDefault="009D2D50" w:rsidP="00565CBB">
            <w:pPr>
              <w:suppressAutoHyphens/>
              <w:spacing w:before="60" w:after="60"/>
              <w:rPr>
                <w:rFonts w:ascii="Arial" w:hAnsi="Arial" w:cs="Arial"/>
                <w:szCs w:val="24"/>
              </w:rPr>
            </w:pPr>
          </w:p>
        </w:tc>
      </w:tr>
      <w:tr w:rsidR="009D2D50" w:rsidRPr="009D3EDA" w14:paraId="3B9EFCDE" w14:textId="77777777" w:rsidTr="009D3EDA">
        <w:trPr>
          <w:trHeight w:val="576"/>
        </w:trPr>
        <w:tc>
          <w:tcPr>
            <w:tcW w:w="2425" w:type="dxa"/>
          </w:tcPr>
          <w:p w14:paraId="072B0A45" w14:textId="70EA96A4" w:rsidR="009D2D50" w:rsidRPr="009D3EDA" w:rsidRDefault="001D7C75" w:rsidP="00565CBB">
            <w:pPr>
              <w:suppressAutoHyphens/>
              <w:spacing w:before="60" w:after="60"/>
              <w:rPr>
                <w:rFonts w:ascii="Arial" w:hAnsi="Arial" w:cs="Arial"/>
                <w:szCs w:val="24"/>
              </w:rPr>
            </w:pPr>
            <w:r w:rsidRPr="009D3EDA">
              <w:rPr>
                <w:rFonts w:ascii="Arial" w:hAnsi="Arial" w:cs="Arial"/>
                <w:szCs w:val="24"/>
              </w:rPr>
              <w:t>January 2019</w:t>
            </w:r>
          </w:p>
        </w:tc>
        <w:tc>
          <w:tcPr>
            <w:tcW w:w="7151" w:type="dxa"/>
          </w:tcPr>
          <w:p w14:paraId="1935AF9E" w14:textId="77777777" w:rsidR="009D2D50" w:rsidRPr="009D3EDA" w:rsidRDefault="009D2D50" w:rsidP="00565CBB">
            <w:pPr>
              <w:suppressAutoHyphens/>
              <w:spacing w:before="60" w:after="60"/>
              <w:rPr>
                <w:rFonts w:ascii="Arial" w:hAnsi="Arial" w:cs="Arial"/>
                <w:szCs w:val="24"/>
              </w:rPr>
            </w:pPr>
          </w:p>
        </w:tc>
      </w:tr>
      <w:tr w:rsidR="009D2D50" w:rsidRPr="009D3EDA" w14:paraId="3C34974F" w14:textId="77777777" w:rsidTr="009D3EDA">
        <w:trPr>
          <w:trHeight w:val="576"/>
        </w:trPr>
        <w:tc>
          <w:tcPr>
            <w:tcW w:w="2425" w:type="dxa"/>
          </w:tcPr>
          <w:p w14:paraId="5D579A87" w14:textId="21784221" w:rsidR="009D2D50" w:rsidRPr="009D3EDA" w:rsidRDefault="001D7C75" w:rsidP="00565CBB">
            <w:pPr>
              <w:suppressAutoHyphens/>
              <w:spacing w:before="60" w:after="60"/>
              <w:rPr>
                <w:rFonts w:ascii="Arial" w:hAnsi="Arial" w:cs="Arial"/>
                <w:szCs w:val="24"/>
              </w:rPr>
            </w:pPr>
            <w:r w:rsidRPr="009D3EDA">
              <w:rPr>
                <w:rFonts w:ascii="Arial" w:hAnsi="Arial" w:cs="Arial"/>
                <w:szCs w:val="24"/>
              </w:rPr>
              <w:t>February 2019</w:t>
            </w:r>
          </w:p>
        </w:tc>
        <w:tc>
          <w:tcPr>
            <w:tcW w:w="7151" w:type="dxa"/>
          </w:tcPr>
          <w:p w14:paraId="04D00AA2" w14:textId="77777777" w:rsidR="009D2D50" w:rsidRPr="009D3EDA" w:rsidRDefault="009D2D50" w:rsidP="00565CBB">
            <w:pPr>
              <w:suppressAutoHyphens/>
              <w:spacing w:before="60" w:after="60"/>
              <w:rPr>
                <w:rFonts w:ascii="Arial" w:hAnsi="Arial" w:cs="Arial"/>
                <w:szCs w:val="24"/>
              </w:rPr>
            </w:pPr>
          </w:p>
        </w:tc>
      </w:tr>
      <w:tr w:rsidR="009D2D50" w:rsidRPr="009D3EDA" w14:paraId="0998EBA9" w14:textId="77777777" w:rsidTr="009D3EDA">
        <w:trPr>
          <w:trHeight w:val="576"/>
        </w:trPr>
        <w:tc>
          <w:tcPr>
            <w:tcW w:w="2425" w:type="dxa"/>
            <w:tcBorders>
              <w:bottom w:val="single" w:sz="4" w:space="0" w:color="auto"/>
            </w:tcBorders>
          </w:tcPr>
          <w:p w14:paraId="489D7CDA" w14:textId="14D5CED5" w:rsidR="009D2D50" w:rsidRPr="009D3EDA" w:rsidRDefault="001D7C75" w:rsidP="00565CBB">
            <w:pPr>
              <w:suppressAutoHyphens/>
              <w:spacing w:before="60" w:after="60"/>
              <w:rPr>
                <w:rFonts w:ascii="Arial" w:hAnsi="Arial" w:cs="Arial"/>
                <w:szCs w:val="24"/>
              </w:rPr>
            </w:pPr>
            <w:r w:rsidRPr="009D3EDA">
              <w:rPr>
                <w:rFonts w:ascii="Arial" w:hAnsi="Arial" w:cs="Arial"/>
                <w:szCs w:val="24"/>
              </w:rPr>
              <w:t>March 2019</w:t>
            </w:r>
          </w:p>
        </w:tc>
        <w:tc>
          <w:tcPr>
            <w:tcW w:w="7151" w:type="dxa"/>
            <w:tcBorders>
              <w:bottom w:val="single" w:sz="4" w:space="0" w:color="auto"/>
            </w:tcBorders>
          </w:tcPr>
          <w:p w14:paraId="5CCB9827" w14:textId="77777777" w:rsidR="009D2D50" w:rsidRPr="009D3EDA" w:rsidRDefault="009D2D50" w:rsidP="00565CBB">
            <w:pPr>
              <w:suppressAutoHyphens/>
              <w:spacing w:before="60" w:after="60"/>
              <w:rPr>
                <w:rFonts w:ascii="Arial" w:hAnsi="Arial" w:cs="Arial"/>
                <w:szCs w:val="24"/>
              </w:rPr>
            </w:pPr>
          </w:p>
        </w:tc>
      </w:tr>
      <w:tr w:rsidR="009D2D50" w:rsidRPr="009D3EDA" w14:paraId="53EBD0CC" w14:textId="77777777" w:rsidTr="009D3EDA">
        <w:trPr>
          <w:trHeight w:val="576"/>
        </w:trPr>
        <w:tc>
          <w:tcPr>
            <w:tcW w:w="2425" w:type="dxa"/>
          </w:tcPr>
          <w:p w14:paraId="3D30421A" w14:textId="6AC9D421" w:rsidR="009D2D50" w:rsidRPr="009D3EDA" w:rsidRDefault="001D7C75" w:rsidP="00565CBB">
            <w:pPr>
              <w:suppressAutoHyphens/>
              <w:spacing w:before="60" w:after="60"/>
              <w:rPr>
                <w:rFonts w:ascii="Arial" w:hAnsi="Arial" w:cs="Arial"/>
                <w:szCs w:val="24"/>
              </w:rPr>
            </w:pPr>
            <w:r w:rsidRPr="009D3EDA">
              <w:rPr>
                <w:rFonts w:ascii="Arial" w:hAnsi="Arial" w:cs="Arial"/>
                <w:szCs w:val="24"/>
              </w:rPr>
              <w:t>April 2019</w:t>
            </w:r>
          </w:p>
        </w:tc>
        <w:tc>
          <w:tcPr>
            <w:tcW w:w="7151" w:type="dxa"/>
          </w:tcPr>
          <w:p w14:paraId="7F64AA72" w14:textId="77777777" w:rsidR="009D2D50" w:rsidRPr="009D3EDA" w:rsidRDefault="009D2D50" w:rsidP="00565CBB">
            <w:pPr>
              <w:suppressAutoHyphens/>
              <w:spacing w:before="60" w:after="60"/>
              <w:rPr>
                <w:rFonts w:ascii="Arial" w:hAnsi="Arial" w:cs="Arial"/>
                <w:szCs w:val="24"/>
              </w:rPr>
            </w:pPr>
          </w:p>
        </w:tc>
      </w:tr>
      <w:tr w:rsidR="009D2D50" w:rsidRPr="009D3EDA" w14:paraId="2D555F3C" w14:textId="77777777" w:rsidTr="009D3EDA">
        <w:trPr>
          <w:trHeight w:val="576"/>
        </w:trPr>
        <w:tc>
          <w:tcPr>
            <w:tcW w:w="2425" w:type="dxa"/>
          </w:tcPr>
          <w:p w14:paraId="18B605D7" w14:textId="26E6D71C" w:rsidR="009D2D50" w:rsidRPr="009D3EDA" w:rsidRDefault="001D7C75" w:rsidP="00565CBB">
            <w:pPr>
              <w:suppressAutoHyphens/>
              <w:spacing w:before="60" w:after="60"/>
              <w:rPr>
                <w:rFonts w:ascii="Arial" w:hAnsi="Arial" w:cs="Arial"/>
                <w:szCs w:val="24"/>
              </w:rPr>
            </w:pPr>
            <w:r w:rsidRPr="009D3EDA">
              <w:rPr>
                <w:rFonts w:ascii="Arial" w:hAnsi="Arial" w:cs="Arial"/>
                <w:szCs w:val="24"/>
              </w:rPr>
              <w:t>May 2019</w:t>
            </w:r>
          </w:p>
        </w:tc>
        <w:tc>
          <w:tcPr>
            <w:tcW w:w="7151" w:type="dxa"/>
          </w:tcPr>
          <w:p w14:paraId="1A0AD9E1" w14:textId="77777777" w:rsidR="009D2D50" w:rsidRPr="009D3EDA" w:rsidRDefault="009D2D50" w:rsidP="00565CBB">
            <w:pPr>
              <w:suppressAutoHyphens/>
              <w:spacing w:before="60" w:after="60"/>
              <w:rPr>
                <w:rFonts w:ascii="Arial" w:hAnsi="Arial" w:cs="Arial"/>
                <w:szCs w:val="24"/>
              </w:rPr>
            </w:pPr>
          </w:p>
        </w:tc>
      </w:tr>
      <w:tr w:rsidR="009D2D50" w:rsidRPr="009D3EDA" w14:paraId="29C1289F" w14:textId="77777777" w:rsidTr="009D3EDA">
        <w:trPr>
          <w:trHeight w:val="576"/>
        </w:trPr>
        <w:tc>
          <w:tcPr>
            <w:tcW w:w="2425" w:type="dxa"/>
          </w:tcPr>
          <w:p w14:paraId="3F335A1D" w14:textId="5CC152CA" w:rsidR="009D2D50" w:rsidRPr="009D3EDA" w:rsidRDefault="001D7C75" w:rsidP="00565CBB">
            <w:pPr>
              <w:suppressAutoHyphens/>
              <w:spacing w:before="60" w:after="60"/>
              <w:rPr>
                <w:rFonts w:ascii="Arial" w:hAnsi="Arial" w:cs="Arial"/>
                <w:szCs w:val="24"/>
              </w:rPr>
            </w:pPr>
            <w:r w:rsidRPr="009D3EDA">
              <w:rPr>
                <w:rFonts w:ascii="Arial" w:hAnsi="Arial" w:cs="Arial"/>
                <w:szCs w:val="24"/>
              </w:rPr>
              <w:t>June 2019</w:t>
            </w:r>
          </w:p>
        </w:tc>
        <w:tc>
          <w:tcPr>
            <w:tcW w:w="7151" w:type="dxa"/>
          </w:tcPr>
          <w:p w14:paraId="3014D1CB" w14:textId="77777777" w:rsidR="009D2D50" w:rsidRPr="009D3EDA" w:rsidRDefault="009D2D50" w:rsidP="00565CBB">
            <w:pPr>
              <w:suppressAutoHyphens/>
              <w:spacing w:before="60" w:after="60"/>
              <w:rPr>
                <w:rFonts w:ascii="Arial" w:hAnsi="Arial" w:cs="Arial"/>
                <w:szCs w:val="24"/>
              </w:rPr>
            </w:pPr>
          </w:p>
        </w:tc>
      </w:tr>
      <w:tr w:rsidR="009D2D50" w:rsidRPr="009D3EDA" w14:paraId="1974BD91" w14:textId="77777777" w:rsidTr="009D3EDA">
        <w:trPr>
          <w:trHeight w:val="576"/>
        </w:trPr>
        <w:tc>
          <w:tcPr>
            <w:tcW w:w="2425" w:type="dxa"/>
          </w:tcPr>
          <w:p w14:paraId="7240275D" w14:textId="619426D7" w:rsidR="009D2D50" w:rsidRPr="009D3EDA" w:rsidRDefault="001D7C75" w:rsidP="00565CBB">
            <w:pPr>
              <w:suppressAutoHyphens/>
              <w:spacing w:before="60" w:after="60"/>
              <w:rPr>
                <w:rFonts w:ascii="Arial" w:hAnsi="Arial" w:cs="Arial"/>
                <w:szCs w:val="24"/>
              </w:rPr>
            </w:pPr>
            <w:r w:rsidRPr="009D3EDA">
              <w:rPr>
                <w:rFonts w:ascii="Arial" w:hAnsi="Arial" w:cs="Arial"/>
                <w:szCs w:val="24"/>
              </w:rPr>
              <w:t>July 2019</w:t>
            </w:r>
          </w:p>
        </w:tc>
        <w:tc>
          <w:tcPr>
            <w:tcW w:w="7151" w:type="dxa"/>
          </w:tcPr>
          <w:p w14:paraId="2232FF31" w14:textId="77777777" w:rsidR="009D2D50" w:rsidRPr="009D3EDA" w:rsidRDefault="009D2D50" w:rsidP="00565CBB">
            <w:pPr>
              <w:suppressAutoHyphens/>
              <w:spacing w:before="60" w:after="60"/>
              <w:rPr>
                <w:rFonts w:ascii="Arial" w:hAnsi="Arial" w:cs="Arial"/>
                <w:szCs w:val="24"/>
              </w:rPr>
            </w:pPr>
          </w:p>
        </w:tc>
      </w:tr>
      <w:tr w:rsidR="009D2D50" w:rsidRPr="009D3EDA" w14:paraId="16F1045B" w14:textId="77777777" w:rsidTr="009D3EDA">
        <w:trPr>
          <w:trHeight w:val="576"/>
        </w:trPr>
        <w:tc>
          <w:tcPr>
            <w:tcW w:w="2425" w:type="dxa"/>
          </w:tcPr>
          <w:p w14:paraId="2E991115" w14:textId="69C6E278" w:rsidR="009D2D50" w:rsidRPr="009D3EDA" w:rsidRDefault="001D7C75" w:rsidP="00565CBB">
            <w:pPr>
              <w:suppressAutoHyphens/>
              <w:spacing w:before="60" w:after="60"/>
              <w:rPr>
                <w:rFonts w:ascii="Arial" w:hAnsi="Arial" w:cs="Arial"/>
                <w:szCs w:val="24"/>
              </w:rPr>
            </w:pPr>
            <w:r w:rsidRPr="009D3EDA">
              <w:rPr>
                <w:rFonts w:ascii="Arial" w:hAnsi="Arial" w:cs="Arial"/>
                <w:szCs w:val="24"/>
              </w:rPr>
              <w:t>August 2019</w:t>
            </w:r>
          </w:p>
        </w:tc>
        <w:tc>
          <w:tcPr>
            <w:tcW w:w="7151" w:type="dxa"/>
          </w:tcPr>
          <w:p w14:paraId="41312F51" w14:textId="77777777" w:rsidR="009D2D50" w:rsidRPr="009D3EDA" w:rsidRDefault="009D2D50" w:rsidP="00565CBB">
            <w:pPr>
              <w:suppressAutoHyphens/>
              <w:spacing w:before="60" w:after="60"/>
              <w:rPr>
                <w:rFonts w:ascii="Arial" w:hAnsi="Arial" w:cs="Arial"/>
                <w:szCs w:val="24"/>
              </w:rPr>
            </w:pPr>
          </w:p>
        </w:tc>
      </w:tr>
      <w:tr w:rsidR="009D2D50" w:rsidRPr="009D3EDA" w14:paraId="293DDCB1" w14:textId="77777777" w:rsidTr="009D3EDA">
        <w:trPr>
          <w:trHeight w:val="576"/>
        </w:trPr>
        <w:tc>
          <w:tcPr>
            <w:tcW w:w="2425" w:type="dxa"/>
          </w:tcPr>
          <w:p w14:paraId="3740C6F0" w14:textId="710F4386" w:rsidR="009D2D50" w:rsidRPr="009D3EDA" w:rsidRDefault="001D7C75" w:rsidP="00565CBB">
            <w:pPr>
              <w:suppressAutoHyphens/>
              <w:spacing w:before="60" w:after="60"/>
              <w:rPr>
                <w:rFonts w:ascii="Arial" w:hAnsi="Arial" w:cs="Arial"/>
                <w:szCs w:val="24"/>
              </w:rPr>
            </w:pPr>
            <w:r w:rsidRPr="009D3EDA">
              <w:rPr>
                <w:rFonts w:ascii="Arial" w:hAnsi="Arial" w:cs="Arial"/>
                <w:szCs w:val="24"/>
              </w:rPr>
              <w:t>September 2019</w:t>
            </w:r>
          </w:p>
        </w:tc>
        <w:tc>
          <w:tcPr>
            <w:tcW w:w="7151" w:type="dxa"/>
          </w:tcPr>
          <w:p w14:paraId="4B1CC1A6" w14:textId="77777777" w:rsidR="009D2D50" w:rsidRPr="009D3EDA" w:rsidRDefault="009D2D50" w:rsidP="00565CBB">
            <w:pPr>
              <w:suppressAutoHyphens/>
              <w:spacing w:before="60" w:after="60"/>
              <w:rPr>
                <w:rFonts w:ascii="Arial" w:hAnsi="Arial" w:cs="Arial"/>
                <w:szCs w:val="24"/>
              </w:rPr>
            </w:pPr>
          </w:p>
        </w:tc>
      </w:tr>
    </w:tbl>
    <w:p w14:paraId="4CFF6EEB" w14:textId="77777777" w:rsidR="009D2D50" w:rsidRPr="009D2D50" w:rsidRDefault="009D2D50" w:rsidP="009D2D50">
      <w:pPr>
        <w:rPr>
          <w:lang w:eastAsia="ja-JP"/>
        </w:rPr>
        <w:sectPr w:rsidR="009D2D50" w:rsidRPr="009D2D50" w:rsidSect="00205BCA">
          <w:endnotePr>
            <w:numFmt w:val="decimal"/>
          </w:endnotePr>
          <w:pgSz w:w="12240" w:h="15840" w:code="1"/>
          <w:pgMar w:top="1440" w:right="1440" w:bottom="1440" w:left="1440" w:header="432" w:footer="432" w:gutter="0"/>
          <w:cols w:sep="1" w:space="288"/>
          <w:docGrid w:linePitch="326"/>
        </w:sectPr>
      </w:pPr>
    </w:p>
    <w:p w14:paraId="7968CC7E" w14:textId="48C014A6" w:rsidR="0087116E" w:rsidRPr="00CD7A71" w:rsidRDefault="0087116E" w:rsidP="00274BB0">
      <w:pPr>
        <w:pStyle w:val="TOC1"/>
      </w:pPr>
      <w:bookmarkStart w:id="45" w:name="_Toc460241200"/>
      <w:bookmarkStart w:id="46" w:name="_Toc460331982"/>
      <w:bookmarkStart w:id="47" w:name="_Toc460497083"/>
      <w:bookmarkStart w:id="48" w:name="_Toc461539529"/>
      <w:r w:rsidRPr="00CD7A71">
        <w:t xml:space="preserve">Appendix </w:t>
      </w:r>
      <w:bookmarkEnd w:id="45"/>
      <w:bookmarkEnd w:id="46"/>
      <w:bookmarkEnd w:id="47"/>
      <w:bookmarkEnd w:id="48"/>
      <w:r w:rsidR="002F0804" w:rsidRPr="00CD7A71">
        <w:t>1</w:t>
      </w:r>
      <w:r w:rsidR="00026254" w:rsidRPr="00CD7A71">
        <w:t>:</w:t>
      </w:r>
      <w:bookmarkStart w:id="49" w:name="_Toc461539530"/>
      <w:r w:rsidR="00D270BD" w:rsidRPr="00CD7A71">
        <w:t>APPLICATION SCORING RUBRIC</w:t>
      </w:r>
      <w:bookmarkEnd w:id="49"/>
    </w:p>
    <w:p w14:paraId="378643BE" w14:textId="77777777" w:rsidR="006B4B2E" w:rsidRPr="00CD7A71" w:rsidRDefault="006B4B2E">
      <w:pPr>
        <w:rPr>
          <w:b/>
        </w:rPr>
      </w:pPr>
      <w:r w:rsidRPr="00CD7A71">
        <w:rPr>
          <w:b/>
        </w:rPr>
        <w:t>Title IV, A Student Support and Enrichment (SSAE) 2018-19 Scoring Rubric</w:t>
      </w:r>
    </w:p>
    <w:p w14:paraId="34E19A6E" w14:textId="77777777" w:rsidR="006B4B2E" w:rsidRPr="00CD7A71" w:rsidRDefault="006B4B2E"/>
    <w:p w14:paraId="4DEE2F99" w14:textId="5BA6A2EB" w:rsidR="006B4B2E" w:rsidRPr="00CD7A71" w:rsidRDefault="006B4B2E">
      <w:r w:rsidRPr="00CD7A71">
        <w:t xml:space="preserve">As stated in the Application Review and Scoring section, all proposals will be reviewed by two reviewers and the scores will be averaged.  If there is a score discrepancy greater than </w:t>
      </w:r>
      <w:r w:rsidR="00624DD9" w:rsidRPr="00CD7A71">
        <w:t>15</w:t>
      </w:r>
      <w:r w:rsidRPr="00CD7A71">
        <w:t xml:space="preserve"> points, the proposal will be read by a third reviewer.  The two closest scores will be used and averaged unless the third reviewer score is equidistant from the others, in which case the third reviewer score will be solely used.</w:t>
      </w:r>
    </w:p>
    <w:p w14:paraId="45A4DEEB" w14:textId="77777777" w:rsidR="006B4B2E" w:rsidRPr="00CD7A71" w:rsidRDefault="006B4B2E"/>
    <w:p w14:paraId="6108AB25" w14:textId="27E77F4D" w:rsidR="006B4B2E" w:rsidRPr="00CD7A71" w:rsidRDefault="006B4B2E">
      <w:r w:rsidRPr="00CD7A71">
        <w:t>When final scores are compiled, any proposal that scores less than 60 points out of 100</w:t>
      </w:r>
      <w:r w:rsidR="00EE56BF" w:rsidRPr="00CD7A71">
        <w:t>, prior to priority points,</w:t>
      </w:r>
      <w:r w:rsidRPr="00CD7A71">
        <w:t xml:space="preserve"> will not be considered further.</w:t>
      </w:r>
    </w:p>
    <w:p w14:paraId="249A991D" w14:textId="77777777" w:rsidR="006B4B2E" w:rsidRPr="00CD7A71" w:rsidRDefault="006B4B2E"/>
    <w:p w14:paraId="7C1CC029" w14:textId="77777777" w:rsidR="003F40CC" w:rsidRPr="00CD7A71" w:rsidRDefault="003F40CC" w:rsidP="00C91BE3">
      <w:pPr>
        <w:shd w:val="clear" w:color="auto" w:fill="FFFFFF"/>
        <w:spacing w:after="100" w:afterAutospacing="1"/>
        <w:rPr>
          <w:sz w:val="22"/>
          <w:szCs w:val="24"/>
          <w:lang w:val="en"/>
        </w:rPr>
      </w:pPr>
      <w:r w:rsidRPr="00CD7A71">
        <w:rPr>
          <w:szCs w:val="24"/>
          <w:lang w:val="en"/>
        </w:rPr>
        <w:t>In the event of a tie score, the score on the following parts of the Proposal Narrative will be used to determine the higher ranking:</w:t>
      </w:r>
    </w:p>
    <w:p w14:paraId="7604CE8A" w14:textId="77777777" w:rsidR="003F40CC" w:rsidRPr="00CD7A71" w:rsidRDefault="003F40CC" w:rsidP="00C91BE3">
      <w:pPr>
        <w:numPr>
          <w:ilvl w:val="0"/>
          <w:numId w:val="100"/>
        </w:numPr>
        <w:shd w:val="clear" w:color="auto" w:fill="FFFFFF"/>
        <w:spacing w:after="100" w:afterAutospacing="1"/>
        <w:rPr>
          <w:szCs w:val="24"/>
          <w:lang w:val="en"/>
        </w:rPr>
      </w:pPr>
      <w:r w:rsidRPr="00CD7A71">
        <w:rPr>
          <w:szCs w:val="24"/>
          <w:lang w:val="en"/>
        </w:rPr>
        <w:t>The score on section B; Program</w:t>
      </w:r>
      <w:r w:rsidRPr="00CD7A71">
        <w:rPr>
          <w:bCs/>
          <w:szCs w:val="24"/>
          <w:lang w:val="en"/>
        </w:rPr>
        <w:t xml:space="preserve"> Design</w:t>
      </w:r>
      <w:r w:rsidRPr="00CD7A71">
        <w:rPr>
          <w:szCs w:val="24"/>
          <w:lang w:val="en"/>
        </w:rPr>
        <w:t xml:space="preserve">, and if still tied; </w:t>
      </w:r>
    </w:p>
    <w:p w14:paraId="317488D5" w14:textId="77777777" w:rsidR="003F40CC" w:rsidRPr="00CD7A71" w:rsidRDefault="003F40CC" w:rsidP="00C91BE3">
      <w:pPr>
        <w:numPr>
          <w:ilvl w:val="0"/>
          <w:numId w:val="100"/>
        </w:numPr>
        <w:shd w:val="clear" w:color="auto" w:fill="FFFFFF"/>
        <w:spacing w:after="100" w:afterAutospacing="1"/>
        <w:rPr>
          <w:color w:val="000000"/>
          <w:szCs w:val="24"/>
        </w:rPr>
      </w:pPr>
      <w:r w:rsidRPr="00CD7A71">
        <w:rPr>
          <w:szCs w:val="24"/>
          <w:lang w:val="en"/>
        </w:rPr>
        <w:t xml:space="preserve">The score on Section A2; </w:t>
      </w:r>
      <w:r w:rsidRPr="00CD7A71">
        <w:rPr>
          <w:bCs/>
          <w:szCs w:val="24"/>
          <w:lang w:val="en"/>
        </w:rPr>
        <w:t>Need for Project.</w:t>
      </w:r>
      <w:r w:rsidRPr="00CD7A71">
        <w:rPr>
          <w:color w:val="000000"/>
          <w:szCs w:val="24"/>
          <w:lang w:val="en"/>
        </w:rPr>
        <w:t xml:space="preserve"> </w:t>
      </w:r>
    </w:p>
    <w:p w14:paraId="5EB2213A" w14:textId="77777777" w:rsidR="003F40CC" w:rsidRPr="00CD7A71" w:rsidRDefault="003F40CC" w:rsidP="00C91BE3">
      <w:pPr>
        <w:numPr>
          <w:ilvl w:val="0"/>
          <w:numId w:val="100"/>
        </w:numPr>
        <w:spacing w:after="200"/>
        <w:contextualSpacing/>
        <w:rPr>
          <w:szCs w:val="24"/>
        </w:rPr>
      </w:pPr>
      <w:r w:rsidRPr="00CD7A71">
        <w:rPr>
          <w:color w:val="000000"/>
          <w:szCs w:val="24"/>
        </w:rPr>
        <w:t xml:space="preserve">If still tied, </w:t>
      </w:r>
      <w:r w:rsidRPr="00CD7A71">
        <w:rPr>
          <w:szCs w:val="24"/>
        </w:rPr>
        <w:t>the application with the highest percentage of free and reduced lunch rate (free lunch rate in NYC) of the school(s) will be ranked higher.</w:t>
      </w:r>
    </w:p>
    <w:p w14:paraId="59F0ABE0" w14:textId="56AF7F39" w:rsidR="006B4B2E" w:rsidRPr="00CD7A71" w:rsidRDefault="006B4B2E"/>
    <w:p w14:paraId="40C12960" w14:textId="77777777" w:rsidR="006B4B2E" w:rsidRPr="00CD7A71" w:rsidRDefault="006B4B2E">
      <w:r w:rsidRPr="00CD7A71">
        <w:t>Please be sure to carefully read the criteria/descriptors in the following scoring rubric when writing the proposal.</w:t>
      </w:r>
    </w:p>
    <w:p w14:paraId="4D5D260F" w14:textId="77777777" w:rsidR="006B4B2E" w:rsidRPr="00CD7A71" w:rsidRDefault="006B4B2E"/>
    <w:tbl>
      <w:tblPr>
        <w:tblStyle w:val="TableGrid"/>
        <w:tblpPr w:leftFromText="180" w:rightFromText="180" w:vertAnchor="page" w:horzAnchor="margin" w:tblpY="5056"/>
        <w:tblW w:w="13248" w:type="dxa"/>
        <w:tblLook w:val="04A0" w:firstRow="1" w:lastRow="0" w:firstColumn="1" w:lastColumn="0" w:noHBand="0" w:noVBand="1"/>
      </w:tblPr>
      <w:tblGrid>
        <w:gridCol w:w="2635"/>
        <w:gridCol w:w="10613"/>
      </w:tblGrid>
      <w:tr w:rsidR="006B4B2E" w14:paraId="208A5135" w14:textId="77777777" w:rsidTr="003637EC">
        <w:trPr>
          <w:trHeight w:val="623"/>
        </w:trPr>
        <w:tc>
          <w:tcPr>
            <w:tcW w:w="2635" w:type="dxa"/>
            <w:shd w:val="clear" w:color="auto" w:fill="D9D9D9" w:themeFill="background1" w:themeFillShade="D9"/>
            <w:vAlign w:val="center"/>
          </w:tcPr>
          <w:p w14:paraId="0989FF1E" w14:textId="77777777" w:rsidR="006B4B2E" w:rsidRPr="00297423" w:rsidRDefault="006B4B2E" w:rsidP="003637EC">
            <w:pPr>
              <w:rPr>
                <w:b/>
              </w:rPr>
            </w:pPr>
            <w:r w:rsidRPr="00297423">
              <w:rPr>
                <w:b/>
              </w:rPr>
              <w:t>Quality Indicator</w:t>
            </w:r>
          </w:p>
        </w:tc>
        <w:tc>
          <w:tcPr>
            <w:tcW w:w="10613" w:type="dxa"/>
            <w:shd w:val="clear" w:color="auto" w:fill="D9D9D9" w:themeFill="background1" w:themeFillShade="D9"/>
            <w:vAlign w:val="center"/>
          </w:tcPr>
          <w:p w14:paraId="0E0CEA6F" w14:textId="77777777" w:rsidR="006B4B2E" w:rsidRPr="00297423" w:rsidRDefault="006B4B2E" w:rsidP="003637EC">
            <w:pPr>
              <w:rPr>
                <w:b/>
              </w:rPr>
            </w:pPr>
            <w:r w:rsidRPr="00297423">
              <w:rPr>
                <w:b/>
              </w:rPr>
              <w:t>Description</w:t>
            </w:r>
          </w:p>
        </w:tc>
      </w:tr>
      <w:tr w:rsidR="006B4B2E" w14:paraId="653488D5" w14:textId="77777777" w:rsidTr="003637EC">
        <w:trPr>
          <w:trHeight w:val="803"/>
        </w:trPr>
        <w:tc>
          <w:tcPr>
            <w:tcW w:w="2635" w:type="dxa"/>
            <w:vAlign w:val="center"/>
          </w:tcPr>
          <w:p w14:paraId="755A3086" w14:textId="77777777" w:rsidR="006B4B2E" w:rsidRDefault="006B4B2E" w:rsidP="003637EC">
            <w:r>
              <w:t>Very Good</w:t>
            </w:r>
          </w:p>
        </w:tc>
        <w:tc>
          <w:tcPr>
            <w:tcW w:w="10613" w:type="dxa"/>
            <w:vAlign w:val="center"/>
          </w:tcPr>
          <w:p w14:paraId="20046F74" w14:textId="77777777" w:rsidR="006B4B2E" w:rsidRDefault="006B4B2E" w:rsidP="003637EC">
            <w:r>
              <w:t>Specific and comprehensive. Complete, detailed, and clearly articulated information as to how the criteria are met. Well-conceived and thoroughly developed ideas.</w:t>
            </w:r>
          </w:p>
        </w:tc>
      </w:tr>
      <w:tr w:rsidR="006B4B2E" w14:paraId="6E576DE0" w14:textId="77777777" w:rsidTr="003637EC">
        <w:trPr>
          <w:trHeight w:val="1008"/>
        </w:trPr>
        <w:tc>
          <w:tcPr>
            <w:tcW w:w="2635" w:type="dxa"/>
            <w:vAlign w:val="center"/>
          </w:tcPr>
          <w:p w14:paraId="2B724F76" w14:textId="77777777" w:rsidR="006B4B2E" w:rsidRDefault="006B4B2E" w:rsidP="003637EC">
            <w:r>
              <w:t>Good</w:t>
            </w:r>
          </w:p>
        </w:tc>
        <w:tc>
          <w:tcPr>
            <w:tcW w:w="10613" w:type="dxa"/>
            <w:vAlign w:val="center"/>
          </w:tcPr>
          <w:p w14:paraId="5B5F33EA" w14:textId="77777777" w:rsidR="006B4B2E" w:rsidRDefault="006B4B2E" w:rsidP="003637EC">
            <w:r>
              <w:t>General but sufficient detail. Adequate information as to how the criteria are met, but some areas are not fully explained and/or questions remain. Some minor inconsistencies and weaknesses.</w:t>
            </w:r>
          </w:p>
        </w:tc>
      </w:tr>
      <w:tr w:rsidR="006B4B2E" w14:paraId="73206330" w14:textId="77777777" w:rsidTr="003637EC">
        <w:trPr>
          <w:trHeight w:val="1397"/>
        </w:trPr>
        <w:tc>
          <w:tcPr>
            <w:tcW w:w="2635" w:type="dxa"/>
            <w:vAlign w:val="center"/>
          </w:tcPr>
          <w:p w14:paraId="2B1F0A5C" w14:textId="77777777" w:rsidR="006B4B2E" w:rsidRDefault="006B4B2E" w:rsidP="003637EC">
            <w:r>
              <w:t>Fair</w:t>
            </w:r>
          </w:p>
        </w:tc>
        <w:tc>
          <w:tcPr>
            <w:tcW w:w="10613" w:type="dxa"/>
            <w:vAlign w:val="center"/>
          </w:tcPr>
          <w:p w14:paraId="60DD391F" w14:textId="77777777" w:rsidR="006B4B2E" w:rsidRDefault="006B4B2E" w:rsidP="003637EC">
            <w:r>
              <w:t>Non-specific and lacks focus and detail. The response addresses some of the selection criteria, but not all. Some ideas presented are sound, but others are not responsive to the purpose of the RFP/required elements of the proposal. Additional information would be needed in order to be reasonably comprehensive and meet the criteria of a response that is good.</w:t>
            </w:r>
          </w:p>
          <w:p w14:paraId="21E541F7" w14:textId="77777777" w:rsidR="006B4B2E" w:rsidRDefault="006B4B2E" w:rsidP="003637EC"/>
        </w:tc>
      </w:tr>
      <w:tr w:rsidR="006B4B2E" w14:paraId="4EEBB0EE" w14:textId="77777777" w:rsidTr="003637EC">
        <w:trPr>
          <w:trHeight w:val="800"/>
        </w:trPr>
        <w:tc>
          <w:tcPr>
            <w:tcW w:w="2635" w:type="dxa"/>
            <w:vAlign w:val="center"/>
          </w:tcPr>
          <w:p w14:paraId="3C8A2D10" w14:textId="77777777" w:rsidR="006B4B2E" w:rsidRDefault="006B4B2E" w:rsidP="003637EC">
            <w:r>
              <w:t>Poor</w:t>
            </w:r>
          </w:p>
        </w:tc>
        <w:tc>
          <w:tcPr>
            <w:tcW w:w="10613" w:type="dxa"/>
            <w:vAlign w:val="center"/>
          </w:tcPr>
          <w:p w14:paraId="1BEF85C6" w14:textId="77777777" w:rsidR="006B4B2E" w:rsidRDefault="006B4B2E" w:rsidP="003637EC">
            <w:r>
              <w:t>Does not meet many criteria; provides inaccurate information or provides information that would require substantial clarification as to how the criteria are met; lacks meaningful detail; demonstrates lack of preparation; or otherwise raises substantial concerns about the applicant’s understanding of the issue in concept and/or ability to meet the requirement in practice.</w:t>
            </w:r>
          </w:p>
        </w:tc>
      </w:tr>
      <w:tr w:rsidR="006B4B2E" w14:paraId="5F671F0D" w14:textId="77777777" w:rsidTr="00EC5A65">
        <w:trPr>
          <w:trHeight w:val="767"/>
        </w:trPr>
        <w:tc>
          <w:tcPr>
            <w:tcW w:w="2635" w:type="dxa"/>
            <w:vAlign w:val="center"/>
          </w:tcPr>
          <w:p w14:paraId="42EF768C" w14:textId="77777777" w:rsidR="006B4B2E" w:rsidRDefault="006B4B2E" w:rsidP="003637EC">
            <w:r>
              <w:t>N/A</w:t>
            </w:r>
          </w:p>
        </w:tc>
        <w:tc>
          <w:tcPr>
            <w:tcW w:w="10613" w:type="dxa"/>
            <w:vAlign w:val="center"/>
          </w:tcPr>
          <w:p w14:paraId="77A3BBC3" w14:textId="16E31683" w:rsidR="00EC5A65" w:rsidRDefault="006B4B2E" w:rsidP="003637EC">
            <w:r>
              <w:t>Does not address the criteria or simply re-states the criteria.</w:t>
            </w:r>
          </w:p>
        </w:tc>
      </w:tr>
    </w:tbl>
    <w:tbl>
      <w:tblPr>
        <w:tblStyle w:val="TableGrid"/>
        <w:tblW w:w="0" w:type="auto"/>
        <w:tblLook w:val="04A0" w:firstRow="1" w:lastRow="0" w:firstColumn="1" w:lastColumn="0" w:noHBand="0" w:noVBand="1"/>
      </w:tblPr>
      <w:tblGrid>
        <w:gridCol w:w="6872"/>
        <w:gridCol w:w="968"/>
        <w:gridCol w:w="967"/>
        <w:gridCol w:w="944"/>
        <w:gridCol w:w="670"/>
        <w:gridCol w:w="2755"/>
      </w:tblGrid>
      <w:tr w:rsidR="00F648EB" w14:paraId="305D3A9A" w14:textId="77777777" w:rsidTr="00CD7A71">
        <w:trPr>
          <w:trHeight w:val="541"/>
        </w:trPr>
        <w:tc>
          <w:tcPr>
            <w:tcW w:w="13176" w:type="dxa"/>
            <w:gridSpan w:val="6"/>
            <w:vAlign w:val="center"/>
          </w:tcPr>
          <w:p w14:paraId="3F04A5E6" w14:textId="6C979CCD" w:rsidR="00F648EB" w:rsidRDefault="00F648EB" w:rsidP="0038455C">
            <w:r w:rsidRPr="0038455C">
              <w:rPr>
                <w:b/>
                <w:szCs w:val="24"/>
              </w:rPr>
              <w:t>Priority Points</w:t>
            </w:r>
          </w:p>
        </w:tc>
      </w:tr>
      <w:tr w:rsidR="000D1997" w14:paraId="6D470D15" w14:textId="77777777" w:rsidTr="005A0860">
        <w:trPr>
          <w:trHeight w:val="1153"/>
        </w:trPr>
        <w:tc>
          <w:tcPr>
            <w:tcW w:w="6872" w:type="dxa"/>
          </w:tcPr>
          <w:p w14:paraId="64962A0F" w14:textId="44C21446" w:rsidR="000D1997" w:rsidRPr="000035E6" w:rsidRDefault="000035E6" w:rsidP="005A0860">
            <w:pPr>
              <w:spacing w:before="100" w:beforeAutospacing="1" w:after="100" w:afterAutospacing="1"/>
            </w:pPr>
            <w:r w:rsidRPr="003D68E2">
              <w:rPr>
                <w:szCs w:val="24"/>
              </w:rPr>
              <w:t>5 priority points will be awarded to applications that have a Title I free and reduced price lunch percentage of 60% or greater as indicated in the BEDS data for the 2016-17 school year.</w:t>
            </w:r>
          </w:p>
        </w:tc>
        <w:tc>
          <w:tcPr>
            <w:tcW w:w="6304" w:type="dxa"/>
            <w:gridSpan w:val="5"/>
            <w:vAlign w:val="center"/>
          </w:tcPr>
          <w:p w14:paraId="5DD27107" w14:textId="41036D78" w:rsidR="000D1997" w:rsidRDefault="006A4A26" w:rsidP="0038455C">
            <w:r>
              <w:t>Priority Points</w:t>
            </w:r>
            <w:r w:rsidR="00907858">
              <w:t>: (     ) out of 5</w:t>
            </w:r>
            <w:r>
              <w:t xml:space="preserve"> </w:t>
            </w:r>
          </w:p>
        </w:tc>
      </w:tr>
      <w:tr w:rsidR="006B4B2E" w14:paraId="06519A92" w14:textId="77777777" w:rsidTr="003637EC">
        <w:trPr>
          <w:trHeight w:val="557"/>
        </w:trPr>
        <w:tc>
          <w:tcPr>
            <w:tcW w:w="6872" w:type="dxa"/>
            <w:vAlign w:val="center"/>
          </w:tcPr>
          <w:p w14:paraId="4C995980" w14:textId="77777777" w:rsidR="006B4B2E" w:rsidRDefault="006B4B2E" w:rsidP="003637EC"/>
        </w:tc>
        <w:tc>
          <w:tcPr>
            <w:tcW w:w="968" w:type="dxa"/>
            <w:vAlign w:val="center"/>
          </w:tcPr>
          <w:p w14:paraId="320B6D60" w14:textId="77777777" w:rsidR="006B4B2E" w:rsidRDefault="006B4B2E" w:rsidP="003637EC">
            <w:pPr>
              <w:jc w:val="center"/>
            </w:pPr>
            <w:r>
              <w:t>Very Good</w:t>
            </w:r>
          </w:p>
        </w:tc>
        <w:tc>
          <w:tcPr>
            <w:tcW w:w="967" w:type="dxa"/>
            <w:vAlign w:val="center"/>
          </w:tcPr>
          <w:p w14:paraId="7B6FC899" w14:textId="77777777" w:rsidR="006B4B2E" w:rsidRDefault="006B4B2E" w:rsidP="003637EC">
            <w:pPr>
              <w:jc w:val="center"/>
            </w:pPr>
            <w:r>
              <w:t>Good</w:t>
            </w:r>
          </w:p>
        </w:tc>
        <w:tc>
          <w:tcPr>
            <w:tcW w:w="944" w:type="dxa"/>
            <w:vAlign w:val="center"/>
          </w:tcPr>
          <w:p w14:paraId="0A6F95CA" w14:textId="77777777" w:rsidR="006B4B2E" w:rsidRDefault="006B4B2E" w:rsidP="003637EC">
            <w:pPr>
              <w:jc w:val="center"/>
            </w:pPr>
            <w:r>
              <w:t>Fair</w:t>
            </w:r>
          </w:p>
        </w:tc>
        <w:tc>
          <w:tcPr>
            <w:tcW w:w="670" w:type="dxa"/>
            <w:vAlign w:val="center"/>
          </w:tcPr>
          <w:p w14:paraId="75D211C3" w14:textId="77777777" w:rsidR="006B4B2E" w:rsidRDefault="006B4B2E" w:rsidP="003637EC">
            <w:pPr>
              <w:jc w:val="center"/>
            </w:pPr>
            <w:r>
              <w:t>Poor</w:t>
            </w:r>
          </w:p>
        </w:tc>
        <w:tc>
          <w:tcPr>
            <w:tcW w:w="2755" w:type="dxa"/>
            <w:vAlign w:val="center"/>
          </w:tcPr>
          <w:p w14:paraId="17006C90" w14:textId="77777777" w:rsidR="006B4B2E" w:rsidRDefault="006B4B2E" w:rsidP="003637EC">
            <w:pPr>
              <w:jc w:val="center"/>
            </w:pPr>
            <w:r>
              <w:t>N/A</w:t>
            </w:r>
          </w:p>
        </w:tc>
      </w:tr>
      <w:tr w:rsidR="006B4B2E" w14:paraId="3A5C6ED6" w14:textId="77777777" w:rsidTr="00764AA1">
        <w:trPr>
          <w:trHeight w:val="1621"/>
        </w:trPr>
        <w:tc>
          <w:tcPr>
            <w:tcW w:w="6872" w:type="dxa"/>
          </w:tcPr>
          <w:p w14:paraId="03A386BE" w14:textId="77777777" w:rsidR="006B4B2E" w:rsidRPr="00764AA1" w:rsidRDefault="006B4B2E" w:rsidP="001A17D0">
            <w:pPr>
              <w:pStyle w:val="ListParagraph"/>
              <w:numPr>
                <w:ilvl w:val="0"/>
                <w:numId w:val="43"/>
              </w:numPr>
              <w:spacing w:after="0" w:line="240" w:lineRule="auto"/>
              <w:rPr>
                <w:rFonts w:ascii="Times New Roman" w:hAnsi="Times New Roman"/>
                <w:b/>
                <w:sz w:val="24"/>
                <w:szCs w:val="24"/>
              </w:rPr>
            </w:pPr>
            <w:r w:rsidRPr="00764AA1">
              <w:rPr>
                <w:rFonts w:ascii="Times New Roman" w:hAnsi="Times New Roman"/>
                <w:b/>
                <w:sz w:val="24"/>
                <w:szCs w:val="24"/>
              </w:rPr>
              <w:t>Background information, comprehensive needs assessment and stakeholder engagement. (30 Points)</w:t>
            </w:r>
          </w:p>
          <w:p w14:paraId="26D7DC30" w14:textId="1A3EFA5A" w:rsidR="006B4B2E" w:rsidRPr="00764AA1" w:rsidRDefault="006B4B2E" w:rsidP="00764AA1">
            <w:pPr>
              <w:pStyle w:val="ListParagraph"/>
              <w:ind w:left="0"/>
              <w:rPr>
                <w:rFonts w:ascii="Times New Roman" w:hAnsi="Times New Roman"/>
                <w:sz w:val="24"/>
                <w:szCs w:val="24"/>
              </w:rPr>
            </w:pPr>
            <w:r w:rsidRPr="006B4B2E">
              <w:rPr>
                <w:rFonts w:ascii="Times New Roman" w:hAnsi="Times New Roman"/>
                <w:sz w:val="24"/>
                <w:szCs w:val="24"/>
              </w:rPr>
              <w:t>The applicant provides a comprehensive description of the district, a complete comprehensive needs assessment and project justification, including the following:</w:t>
            </w:r>
          </w:p>
        </w:tc>
        <w:tc>
          <w:tcPr>
            <w:tcW w:w="968" w:type="dxa"/>
            <w:shd w:val="clear" w:color="auto" w:fill="D9D9D9" w:themeFill="background1" w:themeFillShade="D9"/>
            <w:vAlign w:val="center"/>
          </w:tcPr>
          <w:p w14:paraId="4226ECC9" w14:textId="77777777" w:rsidR="006B4B2E" w:rsidRDefault="006B4B2E" w:rsidP="003637EC">
            <w:pPr>
              <w:jc w:val="center"/>
            </w:pPr>
          </w:p>
        </w:tc>
        <w:tc>
          <w:tcPr>
            <w:tcW w:w="967" w:type="dxa"/>
            <w:shd w:val="clear" w:color="auto" w:fill="D9D9D9" w:themeFill="background1" w:themeFillShade="D9"/>
            <w:vAlign w:val="center"/>
          </w:tcPr>
          <w:p w14:paraId="6A56C291" w14:textId="77777777" w:rsidR="006B4B2E" w:rsidRDefault="006B4B2E" w:rsidP="003637EC">
            <w:pPr>
              <w:jc w:val="center"/>
            </w:pPr>
          </w:p>
        </w:tc>
        <w:tc>
          <w:tcPr>
            <w:tcW w:w="944" w:type="dxa"/>
            <w:shd w:val="clear" w:color="auto" w:fill="D9D9D9" w:themeFill="background1" w:themeFillShade="D9"/>
            <w:vAlign w:val="center"/>
          </w:tcPr>
          <w:p w14:paraId="1D7335EE" w14:textId="77777777" w:rsidR="006B4B2E" w:rsidRDefault="006B4B2E" w:rsidP="003637EC">
            <w:pPr>
              <w:jc w:val="center"/>
            </w:pPr>
          </w:p>
        </w:tc>
        <w:tc>
          <w:tcPr>
            <w:tcW w:w="670" w:type="dxa"/>
            <w:shd w:val="clear" w:color="auto" w:fill="D9D9D9" w:themeFill="background1" w:themeFillShade="D9"/>
            <w:vAlign w:val="center"/>
          </w:tcPr>
          <w:p w14:paraId="67E8AB99" w14:textId="77777777" w:rsidR="006B4B2E" w:rsidRDefault="006B4B2E" w:rsidP="003637EC">
            <w:pPr>
              <w:jc w:val="center"/>
            </w:pPr>
          </w:p>
        </w:tc>
        <w:tc>
          <w:tcPr>
            <w:tcW w:w="2755" w:type="dxa"/>
            <w:shd w:val="clear" w:color="auto" w:fill="D9D9D9" w:themeFill="background1" w:themeFillShade="D9"/>
            <w:vAlign w:val="center"/>
          </w:tcPr>
          <w:p w14:paraId="640BF900" w14:textId="77777777" w:rsidR="006B4B2E" w:rsidRDefault="006B4B2E" w:rsidP="003637EC">
            <w:pPr>
              <w:jc w:val="center"/>
            </w:pPr>
          </w:p>
        </w:tc>
      </w:tr>
      <w:tr w:rsidR="006B4B2E" w14:paraId="2D7C6C36" w14:textId="77777777" w:rsidTr="003637EC">
        <w:trPr>
          <w:trHeight w:val="1448"/>
        </w:trPr>
        <w:tc>
          <w:tcPr>
            <w:tcW w:w="6872" w:type="dxa"/>
          </w:tcPr>
          <w:p w14:paraId="0714C88F" w14:textId="77777777" w:rsidR="006B4B2E" w:rsidRDefault="006B4B2E" w:rsidP="003637EC">
            <w:r>
              <w:t>A1. Both qualitative and quantitative information providing an overview of the district and the extent to which relevant information regarding the applicants’ size, grade levels, student composition, staff and any other information necessary to understand the application is included.</w:t>
            </w:r>
          </w:p>
        </w:tc>
        <w:tc>
          <w:tcPr>
            <w:tcW w:w="968" w:type="dxa"/>
            <w:vAlign w:val="center"/>
          </w:tcPr>
          <w:p w14:paraId="435ECDFF" w14:textId="77777777" w:rsidR="006B4B2E" w:rsidRDefault="006B4B2E" w:rsidP="003637EC">
            <w:pPr>
              <w:jc w:val="center"/>
            </w:pPr>
            <w:r>
              <w:t>8</w:t>
            </w:r>
          </w:p>
        </w:tc>
        <w:tc>
          <w:tcPr>
            <w:tcW w:w="967" w:type="dxa"/>
            <w:vAlign w:val="center"/>
          </w:tcPr>
          <w:p w14:paraId="27118462" w14:textId="77777777" w:rsidR="006B4B2E" w:rsidRDefault="006B4B2E" w:rsidP="003637EC">
            <w:pPr>
              <w:jc w:val="center"/>
            </w:pPr>
            <w:r>
              <w:t>6</w:t>
            </w:r>
          </w:p>
        </w:tc>
        <w:tc>
          <w:tcPr>
            <w:tcW w:w="944" w:type="dxa"/>
            <w:vAlign w:val="center"/>
          </w:tcPr>
          <w:p w14:paraId="661067C9" w14:textId="77777777" w:rsidR="006B4B2E" w:rsidRDefault="006B4B2E" w:rsidP="003637EC">
            <w:pPr>
              <w:jc w:val="center"/>
            </w:pPr>
            <w:r>
              <w:t>4</w:t>
            </w:r>
          </w:p>
        </w:tc>
        <w:tc>
          <w:tcPr>
            <w:tcW w:w="670" w:type="dxa"/>
            <w:vAlign w:val="center"/>
          </w:tcPr>
          <w:p w14:paraId="1E6A6F1A" w14:textId="77777777" w:rsidR="006B4B2E" w:rsidRDefault="006B4B2E" w:rsidP="003637EC">
            <w:pPr>
              <w:jc w:val="center"/>
            </w:pPr>
            <w:r>
              <w:t>2</w:t>
            </w:r>
          </w:p>
        </w:tc>
        <w:tc>
          <w:tcPr>
            <w:tcW w:w="2755" w:type="dxa"/>
            <w:vAlign w:val="center"/>
          </w:tcPr>
          <w:p w14:paraId="7434ED31" w14:textId="77777777" w:rsidR="006B4B2E" w:rsidRDefault="006B4B2E" w:rsidP="003637EC">
            <w:pPr>
              <w:jc w:val="center"/>
            </w:pPr>
            <w:r>
              <w:t>0</w:t>
            </w:r>
          </w:p>
        </w:tc>
      </w:tr>
      <w:tr w:rsidR="006B4B2E" w14:paraId="5CAE4690" w14:textId="77777777" w:rsidTr="003637EC">
        <w:trPr>
          <w:trHeight w:val="1296"/>
        </w:trPr>
        <w:tc>
          <w:tcPr>
            <w:tcW w:w="6872" w:type="dxa"/>
          </w:tcPr>
          <w:p w14:paraId="19500D64" w14:textId="77777777" w:rsidR="006B4B2E" w:rsidRPr="00AC1A60" w:rsidRDefault="006B4B2E" w:rsidP="003637EC">
            <w:r>
              <w:t xml:space="preserve">A2. The comprehensive needs assessment must examine the applicants needs for improvement of (i) access to, and opportunities for, a well-rounded education for all students; (ii) school conditions for student learning to create a healthy and safe school environment; and/or (iii) access to personalized learning experiences supported by technology and professional learning for the effective use of data and technology.  </w:t>
            </w:r>
            <w:r w:rsidDel="009A741E">
              <w:t xml:space="preserve">The needs assessment must ensure that chosen program and activities are aligned with local needs. </w:t>
            </w:r>
          </w:p>
        </w:tc>
        <w:tc>
          <w:tcPr>
            <w:tcW w:w="968" w:type="dxa"/>
            <w:vAlign w:val="center"/>
          </w:tcPr>
          <w:p w14:paraId="2F1E6A87" w14:textId="77777777" w:rsidR="006B4B2E" w:rsidRDefault="006B4B2E" w:rsidP="003637EC">
            <w:pPr>
              <w:jc w:val="center"/>
            </w:pPr>
            <w:r>
              <w:t>10</w:t>
            </w:r>
          </w:p>
        </w:tc>
        <w:tc>
          <w:tcPr>
            <w:tcW w:w="967" w:type="dxa"/>
            <w:vAlign w:val="center"/>
          </w:tcPr>
          <w:p w14:paraId="3CE99589" w14:textId="77777777" w:rsidR="006B4B2E" w:rsidRDefault="006B4B2E" w:rsidP="003637EC">
            <w:pPr>
              <w:jc w:val="center"/>
            </w:pPr>
            <w:r>
              <w:t>8</w:t>
            </w:r>
          </w:p>
        </w:tc>
        <w:tc>
          <w:tcPr>
            <w:tcW w:w="944" w:type="dxa"/>
            <w:vAlign w:val="center"/>
          </w:tcPr>
          <w:p w14:paraId="681A7019" w14:textId="77777777" w:rsidR="006B4B2E" w:rsidRDefault="006B4B2E" w:rsidP="003637EC">
            <w:pPr>
              <w:jc w:val="center"/>
            </w:pPr>
            <w:r>
              <w:t>5</w:t>
            </w:r>
          </w:p>
        </w:tc>
        <w:tc>
          <w:tcPr>
            <w:tcW w:w="670" w:type="dxa"/>
            <w:vAlign w:val="center"/>
          </w:tcPr>
          <w:p w14:paraId="594B6C49" w14:textId="77777777" w:rsidR="006B4B2E" w:rsidRDefault="006B4B2E" w:rsidP="003637EC">
            <w:pPr>
              <w:jc w:val="center"/>
            </w:pPr>
            <w:r>
              <w:t>2</w:t>
            </w:r>
          </w:p>
        </w:tc>
        <w:tc>
          <w:tcPr>
            <w:tcW w:w="2755" w:type="dxa"/>
            <w:vAlign w:val="center"/>
          </w:tcPr>
          <w:p w14:paraId="3D861A5D" w14:textId="77777777" w:rsidR="006B4B2E" w:rsidRDefault="006B4B2E" w:rsidP="003637EC">
            <w:pPr>
              <w:jc w:val="center"/>
            </w:pPr>
            <w:r>
              <w:t>0</w:t>
            </w:r>
          </w:p>
        </w:tc>
      </w:tr>
      <w:tr w:rsidR="006B4B2E" w14:paraId="7792104D" w14:textId="77777777" w:rsidTr="003637EC">
        <w:trPr>
          <w:trHeight w:val="935"/>
        </w:trPr>
        <w:tc>
          <w:tcPr>
            <w:tcW w:w="6872" w:type="dxa"/>
          </w:tcPr>
          <w:p w14:paraId="24D5E7EB" w14:textId="77777777" w:rsidR="006B4B2E" w:rsidRPr="00F36BBE" w:rsidRDefault="006B4B2E" w:rsidP="003637EC">
            <w:r w:rsidRPr="00F36BBE">
              <w:t xml:space="preserve">A3. Grantees must demonstrate their ability to manage the SSAE program to meet the needs of their district and should ensure equitable access to all students.  </w:t>
            </w:r>
            <w:r w:rsidRPr="00F36BBE">
              <w:rPr>
                <w:color w:val="000000"/>
              </w:rPr>
              <w:t>The proposed management structure, key staff positions and plan for program oversight should reflect capacity to establish and maintain a successful SSAE program. Grantees should demonstrate strong fiscal management capabilities.</w:t>
            </w:r>
          </w:p>
        </w:tc>
        <w:tc>
          <w:tcPr>
            <w:tcW w:w="968" w:type="dxa"/>
            <w:vAlign w:val="center"/>
          </w:tcPr>
          <w:p w14:paraId="3D2EE189" w14:textId="77777777" w:rsidR="006B4B2E" w:rsidRDefault="006B4B2E" w:rsidP="003637EC">
            <w:pPr>
              <w:jc w:val="center"/>
            </w:pPr>
            <w:r>
              <w:t>8</w:t>
            </w:r>
          </w:p>
        </w:tc>
        <w:tc>
          <w:tcPr>
            <w:tcW w:w="967" w:type="dxa"/>
            <w:vAlign w:val="center"/>
          </w:tcPr>
          <w:p w14:paraId="4A8F2354" w14:textId="77777777" w:rsidR="006B4B2E" w:rsidRDefault="006B4B2E" w:rsidP="003637EC">
            <w:pPr>
              <w:jc w:val="center"/>
            </w:pPr>
            <w:r>
              <w:t>6</w:t>
            </w:r>
          </w:p>
        </w:tc>
        <w:tc>
          <w:tcPr>
            <w:tcW w:w="944" w:type="dxa"/>
            <w:vAlign w:val="center"/>
          </w:tcPr>
          <w:p w14:paraId="704B3032" w14:textId="77777777" w:rsidR="006B4B2E" w:rsidRDefault="006B4B2E" w:rsidP="003637EC">
            <w:pPr>
              <w:jc w:val="center"/>
            </w:pPr>
            <w:r>
              <w:t>4</w:t>
            </w:r>
          </w:p>
        </w:tc>
        <w:tc>
          <w:tcPr>
            <w:tcW w:w="670" w:type="dxa"/>
            <w:vAlign w:val="center"/>
          </w:tcPr>
          <w:p w14:paraId="0F84D079" w14:textId="77777777" w:rsidR="006B4B2E" w:rsidRDefault="006B4B2E" w:rsidP="003637EC">
            <w:pPr>
              <w:jc w:val="center"/>
            </w:pPr>
            <w:r>
              <w:t>2</w:t>
            </w:r>
          </w:p>
        </w:tc>
        <w:tc>
          <w:tcPr>
            <w:tcW w:w="2755" w:type="dxa"/>
            <w:vAlign w:val="center"/>
          </w:tcPr>
          <w:p w14:paraId="753E716B" w14:textId="77777777" w:rsidR="006B4B2E" w:rsidRDefault="006B4B2E" w:rsidP="003637EC">
            <w:pPr>
              <w:jc w:val="center"/>
            </w:pPr>
            <w:r>
              <w:t>0</w:t>
            </w:r>
          </w:p>
        </w:tc>
      </w:tr>
      <w:tr w:rsidR="006B4B2E" w14:paraId="7D149A2C" w14:textId="77777777" w:rsidTr="003637EC">
        <w:trPr>
          <w:trHeight w:val="935"/>
        </w:trPr>
        <w:tc>
          <w:tcPr>
            <w:tcW w:w="6872" w:type="dxa"/>
          </w:tcPr>
          <w:p w14:paraId="398852AF" w14:textId="5774AD7B" w:rsidR="006B4B2E" w:rsidRDefault="006B4B2E" w:rsidP="003637EC">
            <w:r>
              <w:t>A4. Applicants need to provide evidence of consultation with internal and external stakeholders</w:t>
            </w:r>
            <w:r w:rsidR="00576B9F">
              <w:t>, non-public schools</w:t>
            </w:r>
            <w:r>
              <w:t xml:space="preserve"> and provide a description of consultation activities.</w:t>
            </w:r>
          </w:p>
        </w:tc>
        <w:tc>
          <w:tcPr>
            <w:tcW w:w="968" w:type="dxa"/>
            <w:vAlign w:val="center"/>
          </w:tcPr>
          <w:p w14:paraId="3DD8CF07" w14:textId="77777777" w:rsidR="006B4B2E" w:rsidRDefault="006B4B2E" w:rsidP="003637EC">
            <w:pPr>
              <w:jc w:val="center"/>
            </w:pPr>
            <w:r>
              <w:t>4</w:t>
            </w:r>
          </w:p>
        </w:tc>
        <w:tc>
          <w:tcPr>
            <w:tcW w:w="967" w:type="dxa"/>
            <w:vAlign w:val="center"/>
          </w:tcPr>
          <w:p w14:paraId="418B1603" w14:textId="77777777" w:rsidR="006B4B2E" w:rsidRDefault="006B4B2E" w:rsidP="003637EC">
            <w:pPr>
              <w:jc w:val="center"/>
            </w:pPr>
            <w:r>
              <w:t>3</w:t>
            </w:r>
          </w:p>
        </w:tc>
        <w:tc>
          <w:tcPr>
            <w:tcW w:w="944" w:type="dxa"/>
            <w:vAlign w:val="center"/>
          </w:tcPr>
          <w:p w14:paraId="0FD83C19" w14:textId="77777777" w:rsidR="006B4B2E" w:rsidRDefault="006B4B2E" w:rsidP="003637EC">
            <w:pPr>
              <w:jc w:val="center"/>
            </w:pPr>
            <w:r>
              <w:t>2</w:t>
            </w:r>
          </w:p>
        </w:tc>
        <w:tc>
          <w:tcPr>
            <w:tcW w:w="670" w:type="dxa"/>
            <w:vAlign w:val="center"/>
          </w:tcPr>
          <w:p w14:paraId="758637BD" w14:textId="77777777" w:rsidR="006B4B2E" w:rsidRDefault="006B4B2E" w:rsidP="003637EC">
            <w:pPr>
              <w:jc w:val="center"/>
            </w:pPr>
            <w:r>
              <w:t>1</w:t>
            </w:r>
          </w:p>
        </w:tc>
        <w:tc>
          <w:tcPr>
            <w:tcW w:w="2755" w:type="dxa"/>
            <w:vAlign w:val="center"/>
          </w:tcPr>
          <w:p w14:paraId="39153164" w14:textId="77777777" w:rsidR="006B4B2E" w:rsidRDefault="006B4B2E" w:rsidP="003637EC">
            <w:pPr>
              <w:jc w:val="center"/>
            </w:pPr>
            <w:r>
              <w:t>0</w:t>
            </w:r>
          </w:p>
        </w:tc>
      </w:tr>
      <w:tr w:rsidR="006B4B2E" w14:paraId="5BBF2AD9" w14:textId="77777777" w:rsidTr="003637EC">
        <w:trPr>
          <w:trHeight w:val="935"/>
        </w:trPr>
        <w:tc>
          <w:tcPr>
            <w:tcW w:w="7840" w:type="dxa"/>
            <w:gridSpan w:val="2"/>
          </w:tcPr>
          <w:p w14:paraId="1A6B89D1" w14:textId="77777777" w:rsidR="006B4B2E" w:rsidRDefault="006B4B2E" w:rsidP="003637EC">
            <w:r>
              <w:t>Comments:</w:t>
            </w:r>
          </w:p>
        </w:tc>
        <w:tc>
          <w:tcPr>
            <w:tcW w:w="5336" w:type="dxa"/>
            <w:gridSpan w:val="4"/>
          </w:tcPr>
          <w:p w14:paraId="2A92C5E8" w14:textId="77777777" w:rsidR="006B4B2E" w:rsidRDefault="006B4B2E" w:rsidP="003637EC">
            <w:r>
              <w:t>Score (     ) out of 30</w:t>
            </w:r>
          </w:p>
        </w:tc>
      </w:tr>
      <w:tr w:rsidR="006B4B2E" w14:paraId="27216472" w14:textId="77777777" w:rsidTr="003637EC">
        <w:trPr>
          <w:trHeight w:val="1790"/>
        </w:trPr>
        <w:tc>
          <w:tcPr>
            <w:tcW w:w="6872" w:type="dxa"/>
          </w:tcPr>
          <w:p w14:paraId="4FDBB14E" w14:textId="77777777" w:rsidR="006B4B2E" w:rsidRPr="00764AA1" w:rsidRDefault="006B4B2E" w:rsidP="0065511E">
            <w:pPr>
              <w:pStyle w:val="ListParagraph"/>
              <w:numPr>
                <w:ilvl w:val="0"/>
                <w:numId w:val="43"/>
              </w:numPr>
              <w:spacing w:after="0" w:line="240" w:lineRule="auto"/>
              <w:rPr>
                <w:rFonts w:ascii="Times New Roman" w:hAnsi="Times New Roman"/>
                <w:b/>
                <w:sz w:val="24"/>
                <w:szCs w:val="24"/>
              </w:rPr>
            </w:pPr>
            <w:r w:rsidRPr="00764AA1">
              <w:rPr>
                <w:rFonts w:ascii="Times New Roman" w:hAnsi="Times New Roman"/>
                <w:b/>
                <w:sz w:val="24"/>
                <w:szCs w:val="24"/>
              </w:rPr>
              <w:t>Project Design (50 Points)</w:t>
            </w:r>
          </w:p>
          <w:p w14:paraId="3A2DDB72" w14:textId="77777777" w:rsidR="006B4B2E" w:rsidRPr="00F50915" w:rsidRDefault="006B4B2E" w:rsidP="003637EC">
            <w:r w:rsidRPr="00C80BB2">
              <w:rPr>
                <w:szCs w:val="24"/>
              </w:rPr>
              <w:t xml:space="preserve">The applicant provides comprehensive detail regarding the project design for the activities selected and a sustainability plan that </w:t>
            </w:r>
            <w:r w:rsidRPr="002C0B30">
              <w:rPr>
                <w:color w:val="000000"/>
                <w:szCs w:val="24"/>
              </w:rPr>
              <w:t xml:space="preserve">includes each cost associated with the implementation of the </w:t>
            </w:r>
            <w:r w:rsidRPr="00B660F5">
              <w:rPr>
                <w:color w:val="000000"/>
                <w:szCs w:val="24"/>
              </w:rPr>
              <w:t>activities to demonstrate how the district plans to fund these</w:t>
            </w:r>
            <w:r w:rsidRPr="006D3A8A">
              <w:rPr>
                <w:color w:val="000000"/>
                <w:szCs w:val="24"/>
              </w:rPr>
              <w:t xml:space="preserve"> after the grant</w:t>
            </w:r>
            <w:r w:rsidRPr="00292315">
              <w:rPr>
                <w:color w:val="000000"/>
                <w:szCs w:val="24"/>
              </w:rPr>
              <w:t xml:space="preserve"> period:</w:t>
            </w:r>
          </w:p>
        </w:tc>
        <w:tc>
          <w:tcPr>
            <w:tcW w:w="968" w:type="dxa"/>
            <w:shd w:val="clear" w:color="auto" w:fill="D9D9D9" w:themeFill="background1" w:themeFillShade="D9"/>
            <w:vAlign w:val="center"/>
          </w:tcPr>
          <w:p w14:paraId="0C4883A7" w14:textId="77777777" w:rsidR="006B4B2E" w:rsidRDefault="006B4B2E" w:rsidP="003637EC">
            <w:pPr>
              <w:jc w:val="center"/>
            </w:pPr>
          </w:p>
        </w:tc>
        <w:tc>
          <w:tcPr>
            <w:tcW w:w="967" w:type="dxa"/>
            <w:shd w:val="clear" w:color="auto" w:fill="D9D9D9" w:themeFill="background1" w:themeFillShade="D9"/>
            <w:vAlign w:val="center"/>
          </w:tcPr>
          <w:p w14:paraId="54EF4BF9" w14:textId="77777777" w:rsidR="006B4B2E" w:rsidRDefault="006B4B2E" w:rsidP="003637EC">
            <w:pPr>
              <w:jc w:val="center"/>
            </w:pPr>
          </w:p>
        </w:tc>
        <w:tc>
          <w:tcPr>
            <w:tcW w:w="944" w:type="dxa"/>
            <w:shd w:val="clear" w:color="auto" w:fill="D9D9D9" w:themeFill="background1" w:themeFillShade="D9"/>
            <w:vAlign w:val="center"/>
          </w:tcPr>
          <w:p w14:paraId="7B427309" w14:textId="77777777" w:rsidR="006B4B2E" w:rsidRDefault="006B4B2E" w:rsidP="003637EC">
            <w:pPr>
              <w:jc w:val="center"/>
            </w:pPr>
          </w:p>
        </w:tc>
        <w:tc>
          <w:tcPr>
            <w:tcW w:w="670" w:type="dxa"/>
            <w:shd w:val="clear" w:color="auto" w:fill="D9D9D9" w:themeFill="background1" w:themeFillShade="D9"/>
            <w:vAlign w:val="center"/>
          </w:tcPr>
          <w:p w14:paraId="3F440978" w14:textId="77777777" w:rsidR="006B4B2E" w:rsidRDefault="006B4B2E" w:rsidP="003637EC">
            <w:pPr>
              <w:jc w:val="center"/>
            </w:pPr>
          </w:p>
        </w:tc>
        <w:tc>
          <w:tcPr>
            <w:tcW w:w="2755" w:type="dxa"/>
            <w:shd w:val="clear" w:color="auto" w:fill="D9D9D9" w:themeFill="background1" w:themeFillShade="D9"/>
            <w:vAlign w:val="center"/>
          </w:tcPr>
          <w:p w14:paraId="302C1B55" w14:textId="77777777" w:rsidR="006B4B2E" w:rsidRDefault="006B4B2E" w:rsidP="003637EC">
            <w:pPr>
              <w:jc w:val="center"/>
            </w:pPr>
          </w:p>
        </w:tc>
      </w:tr>
      <w:tr w:rsidR="00032F1E" w14:paraId="41800416" w14:textId="77777777" w:rsidTr="003637EC">
        <w:trPr>
          <w:trHeight w:val="665"/>
        </w:trPr>
        <w:tc>
          <w:tcPr>
            <w:tcW w:w="6872" w:type="dxa"/>
          </w:tcPr>
          <w:p w14:paraId="57227105" w14:textId="1003C1CD" w:rsidR="00032F1E" w:rsidRDefault="00032F1E" w:rsidP="00032F1E">
            <w:r w:rsidRPr="004D288D">
              <w:t>B</w:t>
            </w:r>
            <w:r w:rsidR="00807678">
              <w:t>1</w:t>
            </w:r>
            <w:r w:rsidRPr="004D288D">
              <w:t xml:space="preserve">. Description of </w:t>
            </w:r>
            <w:r w:rsidRPr="00912E85">
              <w:t>overarching goals and corresponding measurable</w:t>
            </w:r>
            <w:r w:rsidRPr="00F561FC">
              <w:t xml:space="preserve"> outcomes</w:t>
            </w:r>
            <w:r w:rsidRPr="004D288D">
              <w:t xml:space="preserve"> and how they align to the comprehensive needs assessment.</w:t>
            </w:r>
            <w:r w:rsidRPr="009A741E">
              <w:t xml:space="preserve"> </w:t>
            </w:r>
            <w:r w:rsidRPr="00764AA1">
              <w:t>These overarching goals and measurable outcomes should be provided with a rationale that connects to the relevant background information provided, baseline data and considers the local needs. The goals and measurable outcomes included should be accomplished by the end of the grant period and will be the measure by which NYSED determines the success of the program.  Applicant included additional goals and measurable outcomes that extend beyond the grant period to support sustainability of their proposed activity.</w:t>
            </w:r>
            <w:r w:rsidRPr="004D288D">
              <w:t xml:space="preserve"> </w:t>
            </w:r>
          </w:p>
        </w:tc>
        <w:tc>
          <w:tcPr>
            <w:tcW w:w="968" w:type="dxa"/>
            <w:vAlign w:val="center"/>
          </w:tcPr>
          <w:p w14:paraId="5F56AE39" w14:textId="4A049A79" w:rsidR="00032F1E" w:rsidRDefault="00032F1E" w:rsidP="00032F1E">
            <w:pPr>
              <w:jc w:val="center"/>
            </w:pPr>
            <w:r>
              <w:t>10</w:t>
            </w:r>
          </w:p>
        </w:tc>
        <w:tc>
          <w:tcPr>
            <w:tcW w:w="967" w:type="dxa"/>
            <w:vAlign w:val="center"/>
          </w:tcPr>
          <w:p w14:paraId="1B669FA5" w14:textId="2DA6E781" w:rsidR="00032F1E" w:rsidRDefault="00032F1E" w:rsidP="00032F1E">
            <w:pPr>
              <w:jc w:val="center"/>
            </w:pPr>
            <w:r>
              <w:t>8</w:t>
            </w:r>
          </w:p>
        </w:tc>
        <w:tc>
          <w:tcPr>
            <w:tcW w:w="944" w:type="dxa"/>
            <w:vAlign w:val="center"/>
          </w:tcPr>
          <w:p w14:paraId="4B0735BD" w14:textId="770C07A4" w:rsidR="00032F1E" w:rsidRDefault="00032F1E" w:rsidP="00032F1E">
            <w:pPr>
              <w:jc w:val="center"/>
            </w:pPr>
            <w:r>
              <w:t>5</w:t>
            </w:r>
          </w:p>
        </w:tc>
        <w:tc>
          <w:tcPr>
            <w:tcW w:w="670" w:type="dxa"/>
            <w:vAlign w:val="center"/>
          </w:tcPr>
          <w:p w14:paraId="6EA5615C" w14:textId="238E1F3B" w:rsidR="00032F1E" w:rsidRDefault="00032F1E" w:rsidP="00032F1E">
            <w:pPr>
              <w:jc w:val="center"/>
            </w:pPr>
            <w:r>
              <w:t>2</w:t>
            </w:r>
          </w:p>
        </w:tc>
        <w:tc>
          <w:tcPr>
            <w:tcW w:w="2755" w:type="dxa"/>
            <w:vAlign w:val="center"/>
          </w:tcPr>
          <w:p w14:paraId="5994EE1F" w14:textId="1E50EFA1" w:rsidR="00032F1E" w:rsidRDefault="00032F1E" w:rsidP="00032F1E">
            <w:pPr>
              <w:jc w:val="center"/>
            </w:pPr>
            <w:r>
              <w:t>0</w:t>
            </w:r>
          </w:p>
        </w:tc>
      </w:tr>
      <w:tr w:rsidR="00032F1E" w14:paraId="1293A597" w14:textId="77777777" w:rsidTr="003637EC">
        <w:trPr>
          <w:trHeight w:val="665"/>
        </w:trPr>
        <w:tc>
          <w:tcPr>
            <w:tcW w:w="6872" w:type="dxa"/>
          </w:tcPr>
          <w:p w14:paraId="471737B7" w14:textId="4D53CECE" w:rsidR="00032F1E" w:rsidRPr="0069530F" w:rsidRDefault="00032F1E" w:rsidP="00032F1E">
            <w:r>
              <w:t>B</w:t>
            </w:r>
            <w:r w:rsidR="00807678">
              <w:t>2</w:t>
            </w:r>
            <w:r>
              <w:t xml:space="preserve">. </w:t>
            </w:r>
            <w:r w:rsidRPr="00764AA1">
              <w:t xml:space="preserve">Applicant </w:t>
            </w:r>
            <w:r w:rsidRPr="00764AA1" w:rsidDel="00F561FC">
              <w:t xml:space="preserve">should </w:t>
            </w:r>
            <w:r w:rsidRPr="00764AA1">
              <w:t xml:space="preserve">provide detailed information regarding the evidence-based activities. </w:t>
            </w:r>
            <w:r w:rsidRPr="00764AA1" w:rsidDel="00F561FC">
              <w:t>Chosen a</w:t>
            </w:r>
            <w:r w:rsidRPr="00764AA1">
              <w:t>ctivities</w:t>
            </w:r>
            <w:r>
              <w:t xml:space="preserve"> </w:t>
            </w:r>
            <w:r w:rsidRPr="00764AA1" w:rsidDel="00F561FC">
              <w:t>need to be</w:t>
            </w:r>
            <w:r>
              <w:t xml:space="preserve"> </w:t>
            </w:r>
            <w:r w:rsidRPr="00764AA1">
              <w:t xml:space="preserve">aligned with local needs, and </w:t>
            </w:r>
            <w:r w:rsidRPr="00764AA1" w:rsidDel="00F561FC">
              <w:t>ensure</w:t>
            </w:r>
            <w:r>
              <w:t xml:space="preserve"> are</w:t>
            </w:r>
            <w:r w:rsidRPr="00764AA1" w:rsidDel="00F561FC">
              <w:t xml:space="preserve"> the</w:t>
            </w:r>
            <w:r>
              <w:t xml:space="preserve"> </w:t>
            </w:r>
            <w:r w:rsidRPr="00764AA1">
              <w:t>evidence base</w:t>
            </w:r>
            <w:r>
              <w:t>d</w:t>
            </w:r>
            <w:r w:rsidRPr="00764AA1">
              <w:t xml:space="preserve"> </w:t>
            </w:r>
            <w:r>
              <w:t xml:space="preserve">with </w:t>
            </w:r>
            <w:r w:rsidRPr="00764AA1" w:rsidDel="00F561FC">
              <w:t>and</w:t>
            </w:r>
            <w:r>
              <w:t xml:space="preserve"> </w:t>
            </w:r>
            <w:r w:rsidRPr="00764AA1">
              <w:t xml:space="preserve">local capacity </w:t>
            </w:r>
            <w:r w:rsidRPr="00764AA1" w:rsidDel="00F561FC">
              <w:t xml:space="preserve">is </w:t>
            </w:r>
            <w:r w:rsidRPr="00764AA1">
              <w:t xml:space="preserve">considered when </w:t>
            </w:r>
            <w:r>
              <w:t xml:space="preserve">a strategy was </w:t>
            </w:r>
            <w:r w:rsidRPr="00764AA1">
              <w:t>select</w:t>
            </w:r>
            <w:r w:rsidRPr="00764AA1" w:rsidDel="00F561FC">
              <w:t>ing a strategy</w:t>
            </w:r>
            <w:r w:rsidRPr="00764AA1">
              <w:t xml:space="preserve">.  </w:t>
            </w:r>
            <w:r w:rsidDel="00912E85">
              <w:t>Select relevant, evidence-based activities that will work in the local context and local capacity.</w:t>
            </w:r>
          </w:p>
        </w:tc>
        <w:tc>
          <w:tcPr>
            <w:tcW w:w="968" w:type="dxa"/>
            <w:vAlign w:val="center"/>
          </w:tcPr>
          <w:p w14:paraId="60C13A33" w14:textId="77777777" w:rsidR="00032F1E" w:rsidRDefault="00032F1E" w:rsidP="00032F1E">
            <w:pPr>
              <w:jc w:val="center"/>
            </w:pPr>
            <w:r>
              <w:t>10</w:t>
            </w:r>
          </w:p>
        </w:tc>
        <w:tc>
          <w:tcPr>
            <w:tcW w:w="967" w:type="dxa"/>
            <w:vAlign w:val="center"/>
          </w:tcPr>
          <w:p w14:paraId="6FE2A4BF" w14:textId="77777777" w:rsidR="00032F1E" w:rsidRDefault="00032F1E" w:rsidP="00032F1E">
            <w:pPr>
              <w:jc w:val="center"/>
            </w:pPr>
            <w:r>
              <w:t>8</w:t>
            </w:r>
          </w:p>
        </w:tc>
        <w:tc>
          <w:tcPr>
            <w:tcW w:w="944" w:type="dxa"/>
            <w:vAlign w:val="center"/>
          </w:tcPr>
          <w:p w14:paraId="64D714A4" w14:textId="77777777" w:rsidR="00032F1E" w:rsidRDefault="00032F1E" w:rsidP="00032F1E">
            <w:pPr>
              <w:jc w:val="center"/>
            </w:pPr>
            <w:r>
              <w:t>5</w:t>
            </w:r>
          </w:p>
        </w:tc>
        <w:tc>
          <w:tcPr>
            <w:tcW w:w="670" w:type="dxa"/>
            <w:vAlign w:val="center"/>
          </w:tcPr>
          <w:p w14:paraId="2A3FCF17" w14:textId="77777777" w:rsidR="00032F1E" w:rsidRDefault="00032F1E" w:rsidP="00032F1E">
            <w:pPr>
              <w:jc w:val="center"/>
            </w:pPr>
            <w:r>
              <w:t>2</w:t>
            </w:r>
          </w:p>
        </w:tc>
        <w:tc>
          <w:tcPr>
            <w:tcW w:w="2755" w:type="dxa"/>
            <w:vAlign w:val="center"/>
          </w:tcPr>
          <w:p w14:paraId="6CF87454" w14:textId="77777777" w:rsidR="00032F1E" w:rsidRDefault="00032F1E" w:rsidP="00032F1E">
            <w:pPr>
              <w:jc w:val="center"/>
            </w:pPr>
            <w:r>
              <w:t>0</w:t>
            </w:r>
          </w:p>
        </w:tc>
      </w:tr>
      <w:tr w:rsidR="00032F1E" w14:paraId="730A5E44" w14:textId="77777777" w:rsidTr="003637EC">
        <w:trPr>
          <w:trHeight w:val="1745"/>
        </w:trPr>
        <w:tc>
          <w:tcPr>
            <w:tcW w:w="6872" w:type="dxa"/>
          </w:tcPr>
          <w:p w14:paraId="45445B0F" w14:textId="77239CF1" w:rsidR="00032F1E" w:rsidRPr="0069530F" w:rsidRDefault="00032F1E" w:rsidP="00032F1E">
            <w:r>
              <w:t>B</w:t>
            </w:r>
            <w:r w:rsidR="00807678">
              <w:t>3</w:t>
            </w:r>
            <w:r>
              <w:t xml:space="preserve">. </w:t>
            </w:r>
            <w:r w:rsidRPr="0069530F">
              <w:t>Applicant discus</w:t>
            </w:r>
            <w:r>
              <w:t xml:space="preserve">ses how the selected activities </w:t>
            </w:r>
            <w:r w:rsidRPr="0069530F">
              <w:t xml:space="preserve">are part of a district strategy for providing all students with access to a well-rounded education, a safe, healthy, supportive, and drug-free environment that supports student achievement, </w:t>
            </w:r>
            <w:r>
              <w:t>o</w:t>
            </w:r>
            <w:r w:rsidRPr="0069530F">
              <w:t>r increased access to personalized, rigorous learning experiences supported by technology</w:t>
            </w:r>
            <w:r>
              <w:t>.</w:t>
            </w:r>
          </w:p>
        </w:tc>
        <w:tc>
          <w:tcPr>
            <w:tcW w:w="968" w:type="dxa"/>
            <w:vAlign w:val="center"/>
          </w:tcPr>
          <w:p w14:paraId="6A663A0B" w14:textId="77777777" w:rsidR="00032F1E" w:rsidRDefault="00032F1E" w:rsidP="00032F1E">
            <w:pPr>
              <w:jc w:val="center"/>
            </w:pPr>
            <w:r>
              <w:t>10</w:t>
            </w:r>
          </w:p>
        </w:tc>
        <w:tc>
          <w:tcPr>
            <w:tcW w:w="967" w:type="dxa"/>
            <w:vAlign w:val="center"/>
          </w:tcPr>
          <w:p w14:paraId="6ECDB1E7" w14:textId="77777777" w:rsidR="00032F1E" w:rsidRDefault="00032F1E" w:rsidP="00032F1E">
            <w:pPr>
              <w:jc w:val="center"/>
            </w:pPr>
            <w:r>
              <w:t>8</w:t>
            </w:r>
          </w:p>
        </w:tc>
        <w:tc>
          <w:tcPr>
            <w:tcW w:w="944" w:type="dxa"/>
            <w:vAlign w:val="center"/>
          </w:tcPr>
          <w:p w14:paraId="642ED910" w14:textId="77777777" w:rsidR="00032F1E" w:rsidRDefault="00032F1E" w:rsidP="00032F1E">
            <w:pPr>
              <w:jc w:val="center"/>
            </w:pPr>
            <w:r>
              <w:t>5</w:t>
            </w:r>
          </w:p>
        </w:tc>
        <w:tc>
          <w:tcPr>
            <w:tcW w:w="670" w:type="dxa"/>
            <w:vAlign w:val="center"/>
          </w:tcPr>
          <w:p w14:paraId="744A1540" w14:textId="77777777" w:rsidR="00032F1E" w:rsidRDefault="00032F1E" w:rsidP="00032F1E">
            <w:pPr>
              <w:jc w:val="center"/>
            </w:pPr>
            <w:r>
              <w:t>2</w:t>
            </w:r>
          </w:p>
        </w:tc>
        <w:tc>
          <w:tcPr>
            <w:tcW w:w="2755" w:type="dxa"/>
            <w:vAlign w:val="center"/>
          </w:tcPr>
          <w:p w14:paraId="591E1B4E" w14:textId="77777777" w:rsidR="00032F1E" w:rsidRDefault="00032F1E" w:rsidP="00032F1E">
            <w:pPr>
              <w:jc w:val="center"/>
            </w:pPr>
            <w:r>
              <w:t>0</w:t>
            </w:r>
          </w:p>
        </w:tc>
      </w:tr>
      <w:tr w:rsidR="00032F1E" w14:paraId="1F11EB44" w14:textId="77777777" w:rsidTr="003637EC">
        <w:trPr>
          <w:trHeight w:val="575"/>
        </w:trPr>
        <w:tc>
          <w:tcPr>
            <w:tcW w:w="6872" w:type="dxa"/>
          </w:tcPr>
          <w:p w14:paraId="0111EAED" w14:textId="640838B6" w:rsidR="00032F1E" w:rsidRDefault="00032F1E" w:rsidP="00032F1E">
            <w:r w:rsidRPr="00C23BA3">
              <w:t>B</w:t>
            </w:r>
            <w:r w:rsidR="00807678">
              <w:t>4</w:t>
            </w:r>
            <w:r w:rsidRPr="00C23BA3">
              <w:t xml:space="preserve">. </w:t>
            </w:r>
            <w:bookmarkStart w:id="50" w:name="_Hlk496604335"/>
            <w:r w:rsidRPr="00C23BA3">
              <w:t>Plan for implementation of the selected activities with a realistic and rational workplan/timeline that includes the steps needed for implementing. An implementation plan developed with input from stakeholders that outlines what staff or outside resources will be leading the work.</w:t>
            </w:r>
            <w:r w:rsidRPr="004D288D">
              <w:t xml:space="preserve"> </w:t>
            </w:r>
            <w:r w:rsidRPr="00764AA1">
              <w:t>This must be included in detail for the entire grant period. If appropriate, general next steps that extend beyond the life of the grant may be noted.</w:t>
            </w:r>
            <w:r w:rsidRPr="00C23BA3">
              <w:t xml:space="preserve"> Effective implementation of the selected activities is essential to achieving identified goals. Describe an ongoing process to identify and address im</w:t>
            </w:r>
            <w:r w:rsidRPr="004D288D">
              <w:t>plementations issues, and to collect information for performance monitoring and evaluation. Activities will be implemented beginning</w:t>
            </w:r>
            <w:r w:rsidRPr="00912E85">
              <w:t xml:space="preserve"> July 1, 2018 through September 30, 2019.</w:t>
            </w:r>
            <w:r>
              <w:t xml:space="preserve"> </w:t>
            </w:r>
            <w:bookmarkEnd w:id="50"/>
          </w:p>
        </w:tc>
        <w:tc>
          <w:tcPr>
            <w:tcW w:w="968" w:type="dxa"/>
            <w:vAlign w:val="center"/>
          </w:tcPr>
          <w:p w14:paraId="276E2F16" w14:textId="77777777" w:rsidR="00032F1E" w:rsidRDefault="00032F1E" w:rsidP="00032F1E">
            <w:pPr>
              <w:jc w:val="center"/>
            </w:pPr>
            <w:r>
              <w:t>10</w:t>
            </w:r>
          </w:p>
        </w:tc>
        <w:tc>
          <w:tcPr>
            <w:tcW w:w="967" w:type="dxa"/>
            <w:vAlign w:val="center"/>
          </w:tcPr>
          <w:p w14:paraId="4911202E" w14:textId="77777777" w:rsidR="00032F1E" w:rsidRDefault="00032F1E" w:rsidP="00032F1E">
            <w:pPr>
              <w:jc w:val="center"/>
            </w:pPr>
            <w:r>
              <w:t>8</w:t>
            </w:r>
          </w:p>
        </w:tc>
        <w:tc>
          <w:tcPr>
            <w:tcW w:w="944" w:type="dxa"/>
            <w:vAlign w:val="center"/>
          </w:tcPr>
          <w:p w14:paraId="310C6B1A" w14:textId="77777777" w:rsidR="00032F1E" w:rsidRDefault="00032F1E" w:rsidP="00032F1E">
            <w:pPr>
              <w:jc w:val="center"/>
            </w:pPr>
            <w:r>
              <w:t>5</w:t>
            </w:r>
          </w:p>
        </w:tc>
        <w:tc>
          <w:tcPr>
            <w:tcW w:w="670" w:type="dxa"/>
            <w:vAlign w:val="center"/>
          </w:tcPr>
          <w:p w14:paraId="44759345" w14:textId="77777777" w:rsidR="00032F1E" w:rsidRDefault="00032F1E" w:rsidP="00032F1E">
            <w:pPr>
              <w:jc w:val="center"/>
            </w:pPr>
            <w:r>
              <w:t>2</w:t>
            </w:r>
          </w:p>
        </w:tc>
        <w:tc>
          <w:tcPr>
            <w:tcW w:w="2755" w:type="dxa"/>
            <w:vAlign w:val="center"/>
          </w:tcPr>
          <w:p w14:paraId="6D9F9B33" w14:textId="77777777" w:rsidR="00032F1E" w:rsidRDefault="00032F1E" w:rsidP="00032F1E">
            <w:pPr>
              <w:jc w:val="center"/>
            </w:pPr>
            <w:r>
              <w:t>0</w:t>
            </w:r>
          </w:p>
        </w:tc>
      </w:tr>
      <w:tr w:rsidR="00032F1E" w14:paraId="02A88E96" w14:textId="77777777" w:rsidTr="003637EC">
        <w:trPr>
          <w:trHeight w:val="1296"/>
        </w:trPr>
        <w:tc>
          <w:tcPr>
            <w:tcW w:w="6872" w:type="dxa"/>
          </w:tcPr>
          <w:p w14:paraId="541BBFB8" w14:textId="77777777" w:rsidR="00032F1E" w:rsidRDefault="00032F1E" w:rsidP="00032F1E">
            <w:r>
              <w:t>B5. Points awarded based on the submitted sustainability plan that includes each cost associated with the implementation of the chosen activities to demonstrate how the district plans to fund the program after the grant period.</w:t>
            </w:r>
          </w:p>
        </w:tc>
        <w:tc>
          <w:tcPr>
            <w:tcW w:w="968" w:type="dxa"/>
            <w:vAlign w:val="center"/>
          </w:tcPr>
          <w:p w14:paraId="4796E8DC" w14:textId="77777777" w:rsidR="00032F1E" w:rsidRDefault="00032F1E" w:rsidP="00032F1E">
            <w:pPr>
              <w:jc w:val="center"/>
            </w:pPr>
            <w:r>
              <w:t>10</w:t>
            </w:r>
          </w:p>
        </w:tc>
        <w:tc>
          <w:tcPr>
            <w:tcW w:w="967" w:type="dxa"/>
            <w:vAlign w:val="center"/>
          </w:tcPr>
          <w:p w14:paraId="037012CC" w14:textId="77777777" w:rsidR="00032F1E" w:rsidRDefault="00032F1E" w:rsidP="00032F1E">
            <w:pPr>
              <w:jc w:val="center"/>
            </w:pPr>
            <w:r>
              <w:t>8</w:t>
            </w:r>
          </w:p>
        </w:tc>
        <w:tc>
          <w:tcPr>
            <w:tcW w:w="944" w:type="dxa"/>
            <w:vAlign w:val="center"/>
          </w:tcPr>
          <w:p w14:paraId="7D8DCB89" w14:textId="462DABA4" w:rsidR="00032F1E" w:rsidRDefault="00032F1E" w:rsidP="00032F1E">
            <w:pPr>
              <w:jc w:val="center"/>
            </w:pPr>
            <w:r>
              <w:t>5</w:t>
            </w:r>
          </w:p>
        </w:tc>
        <w:tc>
          <w:tcPr>
            <w:tcW w:w="670" w:type="dxa"/>
            <w:vAlign w:val="center"/>
          </w:tcPr>
          <w:p w14:paraId="43C64626" w14:textId="32956025" w:rsidR="00032F1E" w:rsidRDefault="00032F1E" w:rsidP="00032F1E">
            <w:pPr>
              <w:jc w:val="center"/>
            </w:pPr>
            <w:r>
              <w:t>2</w:t>
            </w:r>
          </w:p>
        </w:tc>
        <w:tc>
          <w:tcPr>
            <w:tcW w:w="2755" w:type="dxa"/>
            <w:vAlign w:val="center"/>
          </w:tcPr>
          <w:p w14:paraId="287DF18E" w14:textId="77777777" w:rsidR="00032F1E" w:rsidRDefault="00032F1E" w:rsidP="00032F1E">
            <w:pPr>
              <w:jc w:val="center"/>
            </w:pPr>
            <w:r>
              <w:t>0</w:t>
            </w:r>
          </w:p>
        </w:tc>
      </w:tr>
      <w:tr w:rsidR="00032F1E" w14:paraId="11E3BC8F" w14:textId="77777777" w:rsidTr="003637EC">
        <w:trPr>
          <w:trHeight w:val="980"/>
        </w:trPr>
        <w:tc>
          <w:tcPr>
            <w:tcW w:w="7840" w:type="dxa"/>
            <w:gridSpan w:val="2"/>
          </w:tcPr>
          <w:p w14:paraId="1772B43C" w14:textId="77777777" w:rsidR="00032F1E" w:rsidRDefault="00032F1E" w:rsidP="00032F1E">
            <w:r>
              <w:t>Comments:</w:t>
            </w:r>
          </w:p>
        </w:tc>
        <w:tc>
          <w:tcPr>
            <w:tcW w:w="5336" w:type="dxa"/>
            <w:gridSpan w:val="4"/>
            <w:shd w:val="clear" w:color="auto" w:fill="auto"/>
          </w:tcPr>
          <w:p w14:paraId="26792DEE" w14:textId="77777777" w:rsidR="00032F1E" w:rsidRDefault="00032F1E" w:rsidP="00032F1E">
            <w:r>
              <w:t>Score (     ) out of 50</w:t>
            </w:r>
          </w:p>
        </w:tc>
      </w:tr>
      <w:tr w:rsidR="00032F1E" w14:paraId="69085280" w14:textId="77777777" w:rsidTr="00764AA1">
        <w:trPr>
          <w:trHeight w:val="1126"/>
        </w:trPr>
        <w:tc>
          <w:tcPr>
            <w:tcW w:w="6872" w:type="dxa"/>
          </w:tcPr>
          <w:p w14:paraId="68C57D28" w14:textId="77777777" w:rsidR="00032F1E" w:rsidRPr="00764AA1" w:rsidRDefault="00032F1E" w:rsidP="00032F1E">
            <w:pPr>
              <w:pStyle w:val="ListParagraph"/>
              <w:numPr>
                <w:ilvl w:val="0"/>
                <w:numId w:val="43"/>
              </w:numPr>
              <w:spacing w:after="0" w:line="240" w:lineRule="auto"/>
              <w:rPr>
                <w:rFonts w:ascii="Times New Roman" w:hAnsi="Times New Roman"/>
                <w:b/>
                <w:sz w:val="24"/>
                <w:szCs w:val="24"/>
              </w:rPr>
            </w:pPr>
            <w:r w:rsidRPr="00764AA1">
              <w:rPr>
                <w:rFonts w:ascii="Times New Roman" w:hAnsi="Times New Roman"/>
                <w:b/>
                <w:sz w:val="24"/>
                <w:szCs w:val="24"/>
              </w:rPr>
              <w:t>Budget (20 Points)</w:t>
            </w:r>
          </w:p>
          <w:p w14:paraId="15B6CD7F" w14:textId="02C96F89" w:rsidR="00032F1E" w:rsidRPr="00764AA1" w:rsidRDefault="00032F1E" w:rsidP="00032F1E">
            <w:pPr>
              <w:pStyle w:val="ListParagraph"/>
              <w:ind w:left="0"/>
              <w:rPr>
                <w:rFonts w:ascii="Times New Roman" w:hAnsi="Times New Roman"/>
                <w:sz w:val="24"/>
                <w:szCs w:val="24"/>
              </w:rPr>
            </w:pPr>
            <w:r w:rsidRPr="004633AD">
              <w:rPr>
                <w:rFonts w:ascii="Times New Roman" w:hAnsi="Times New Roman"/>
                <w:sz w:val="24"/>
                <w:szCs w:val="24"/>
              </w:rPr>
              <w:t>Provide details and justification for this funding under the following criteria:</w:t>
            </w:r>
          </w:p>
        </w:tc>
        <w:tc>
          <w:tcPr>
            <w:tcW w:w="968" w:type="dxa"/>
            <w:shd w:val="clear" w:color="auto" w:fill="D9D9D9" w:themeFill="background1" w:themeFillShade="D9"/>
            <w:vAlign w:val="center"/>
          </w:tcPr>
          <w:p w14:paraId="20F65163" w14:textId="77777777" w:rsidR="00032F1E" w:rsidRDefault="00032F1E" w:rsidP="00032F1E">
            <w:pPr>
              <w:jc w:val="center"/>
            </w:pPr>
          </w:p>
        </w:tc>
        <w:tc>
          <w:tcPr>
            <w:tcW w:w="967" w:type="dxa"/>
            <w:shd w:val="clear" w:color="auto" w:fill="D9D9D9" w:themeFill="background1" w:themeFillShade="D9"/>
            <w:vAlign w:val="center"/>
          </w:tcPr>
          <w:p w14:paraId="249D0B0C" w14:textId="77777777" w:rsidR="00032F1E" w:rsidRDefault="00032F1E" w:rsidP="00032F1E">
            <w:pPr>
              <w:jc w:val="center"/>
            </w:pPr>
          </w:p>
        </w:tc>
        <w:tc>
          <w:tcPr>
            <w:tcW w:w="944" w:type="dxa"/>
            <w:shd w:val="clear" w:color="auto" w:fill="D9D9D9" w:themeFill="background1" w:themeFillShade="D9"/>
            <w:vAlign w:val="center"/>
          </w:tcPr>
          <w:p w14:paraId="37BD9B29" w14:textId="77777777" w:rsidR="00032F1E" w:rsidRDefault="00032F1E" w:rsidP="00032F1E">
            <w:pPr>
              <w:jc w:val="center"/>
            </w:pPr>
          </w:p>
        </w:tc>
        <w:tc>
          <w:tcPr>
            <w:tcW w:w="670" w:type="dxa"/>
            <w:shd w:val="clear" w:color="auto" w:fill="D9D9D9" w:themeFill="background1" w:themeFillShade="D9"/>
            <w:vAlign w:val="center"/>
          </w:tcPr>
          <w:p w14:paraId="7FF63886" w14:textId="77777777" w:rsidR="00032F1E" w:rsidRDefault="00032F1E" w:rsidP="00032F1E">
            <w:pPr>
              <w:jc w:val="center"/>
            </w:pPr>
          </w:p>
        </w:tc>
        <w:tc>
          <w:tcPr>
            <w:tcW w:w="2755" w:type="dxa"/>
            <w:shd w:val="clear" w:color="auto" w:fill="D9D9D9" w:themeFill="background1" w:themeFillShade="D9"/>
            <w:vAlign w:val="center"/>
          </w:tcPr>
          <w:p w14:paraId="23E37B92" w14:textId="77777777" w:rsidR="00032F1E" w:rsidRDefault="00032F1E" w:rsidP="00032F1E">
            <w:pPr>
              <w:jc w:val="center"/>
            </w:pPr>
          </w:p>
        </w:tc>
      </w:tr>
      <w:tr w:rsidR="00032F1E" w14:paraId="7D68AC7E" w14:textId="77777777" w:rsidTr="003637EC">
        <w:trPr>
          <w:trHeight w:val="953"/>
        </w:trPr>
        <w:tc>
          <w:tcPr>
            <w:tcW w:w="6872" w:type="dxa"/>
          </w:tcPr>
          <w:p w14:paraId="7F51D6C2" w14:textId="77777777" w:rsidR="00032F1E" w:rsidRDefault="00032F1E" w:rsidP="00032F1E">
            <w:r>
              <w:t xml:space="preserve">C1. Applicant provides a clear, detailed description, indicating the basis of each calculation, illustrating how the proposed expenditures align with the proposal’s activities and why the costs are reasonable and necessary to support the proposal’s initiatives and goals. </w:t>
            </w:r>
          </w:p>
        </w:tc>
        <w:tc>
          <w:tcPr>
            <w:tcW w:w="968" w:type="dxa"/>
            <w:vAlign w:val="center"/>
          </w:tcPr>
          <w:p w14:paraId="01A8BDA7" w14:textId="77777777" w:rsidR="00032F1E" w:rsidRDefault="00032F1E" w:rsidP="00032F1E">
            <w:pPr>
              <w:jc w:val="center"/>
            </w:pPr>
            <w:r>
              <w:t>10</w:t>
            </w:r>
          </w:p>
        </w:tc>
        <w:tc>
          <w:tcPr>
            <w:tcW w:w="967" w:type="dxa"/>
            <w:vAlign w:val="center"/>
          </w:tcPr>
          <w:p w14:paraId="418055CF" w14:textId="77777777" w:rsidR="00032F1E" w:rsidRDefault="00032F1E" w:rsidP="00032F1E">
            <w:pPr>
              <w:jc w:val="center"/>
            </w:pPr>
            <w:r>
              <w:t>8</w:t>
            </w:r>
          </w:p>
        </w:tc>
        <w:tc>
          <w:tcPr>
            <w:tcW w:w="944" w:type="dxa"/>
            <w:vAlign w:val="center"/>
          </w:tcPr>
          <w:p w14:paraId="7368AB22" w14:textId="77777777" w:rsidR="00032F1E" w:rsidRDefault="00032F1E" w:rsidP="00032F1E">
            <w:pPr>
              <w:jc w:val="center"/>
            </w:pPr>
            <w:r>
              <w:t>5</w:t>
            </w:r>
          </w:p>
        </w:tc>
        <w:tc>
          <w:tcPr>
            <w:tcW w:w="670" w:type="dxa"/>
            <w:vAlign w:val="center"/>
          </w:tcPr>
          <w:p w14:paraId="117A20DB" w14:textId="77777777" w:rsidR="00032F1E" w:rsidRDefault="00032F1E" w:rsidP="00032F1E">
            <w:pPr>
              <w:jc w:val="center"/>
            </w:pPr>
            <w:r>
              <w:t>2</w:t>
            </w:r>
          </w:p>
        </w:tc>
        <w:tc>
          <w:tcPr>
            <w:tcW w:w="2755" w:type="dxa"/>
            <w:vAlign w:val="center"/>
          </w:tcPr>
          <w:p w14:paraId="154B1B72" w14:textId="77777777" w:rsidR="00032F1E" w:rsidRDefault="00032F1E" w:rsidP="00032F1E">
            <w:pPr>
              <w:jc w:val="center"/>
            </w:pPr>
            <w:r>
              <w:t>0</w:t>
            </w:r>
          </w:p>
        </w:tc>
      </w:tr>
      <w:tr w:rsidR="00032F1E" w14:paraId="38EA4DA2" w14:textId="77777777" w:rsidTr="003637EC">
        <w:trPr>
          <w:trHeight w:val="1296"/>
        </w:trPr>
        <w:tc>
          <w:tcPr>
            <w:tcW w:w="6872" w:type="dxa"/>
          </w:tcPr>
          <w:p w14:paraId="33AE53F0" w14:textId="77777777" w:rsidR="00032F1E" w:rsidRDefault="00032F1E" w:rsidP="00032F1E">
            <w:r>
              <w:t>C2. Applicant provides a thorough and detailed justification for each identified cost associated with implementing the proposed activities, including an outline of all expenditures using a FS-10. Applicant accurately calculates all expenditures and ensures that the amounts are consistent across the budget narrative and FS-10s.</w:t>
            </w:r>
          </w:p>
        </w:tc>
        <w:tc>
          <w:tcPr>
            <w:tcW w:w="968" w:type="dxa"/>
            <w:vAlign w:val="center"/>
          </w:tcPr>
          <w:p w14:paraId="41D6E2E6" w14:textId="77777777" w:rsidR="00032F1E" w:rsidRDefault="00032F1E" w:rsidP="00032F1E">
            <w:pPr>
              <w:jc w:val="center"/>
            </w:pPr>
            <w:r>
              <w:t>10</w:t>
            </w:r>
          </w:p>
        </w:tc>
        <w:tc>
          <w:tcPr>
            <w:tcW w:w="967" w:type="dxa"/>
            <w:vAlign w:val="center"/>
          </w:tcPr>
          <w:p w14:paraId="6BCB5AAF" w14:textId="77777777" w:rsidR="00032F1E" w:rsidRDefault="00032F1E" w:rsidP="00032F1E">
            <w:pPr>
              <w:jc w:val="center"/>
            </w:pPr>
            <w:r>
              <w:t>8</w:t>
            </w:r>
          </w:p>
        </w:tc>
        <w:tc>
          <w:tcPr>
            <w:tcW w:w="944" w:type="dxa"/>
            <w:vAlign w:val="center"/>
          </w:tcPr>
          <w:p w14:paraId="7362D033" w14:textId="77777777" w:rsidR="00032F1E" w:rsidRDefault="00032F1E" w:rsidP="00032F1E">
            <w:pPr>
              <w:jc w:val="center"/>
            </w:pPr>
            <w:r>
              <w:t>5</w:t>
            </w:r>
          </w:p>
        </w:tc>
        <w:tc>
          <w:tcPr>
            <w:tcW w:w="670" w:type="dxa"/>
            <w:vAlign w:val="center"/>
          </w:tcPr>
          <w:p w14:paraId="30DA32A2" w14:textId="77777777" w:rsidR="00032F1E" w:rsidRDefault="00032F1E" w:rsidP="00032F1E">
            <w:pPr>
              <w:jc w:val="center"/>
            </w:pPr>
            <w:r>
              <w:t>2</w:t>
            </w:r>
          </w:p>
        </w:tc>
        <w:tc>
          <w:tcPr>
            <w:tcW w:w="2755" w:type="dxa"/>
            <w:vAlign w:val="center"/>
          </w:tcPr>
          <w:p w14:paraId="3DD53F4D" w14:textId="77777777" w:rsidR="00032F1E" w:rsidRDefault="00032F1E" w:rsidP="00032F1E">
            <w:pPr>
              <w:jc w:val="center"/>
            </w:pPr>
            <w:r>
              <w:t>0</w:t>
            </w:r>
          </w:p>
        </w:tc>
      </w:tr>
      <w:tr w:rsidR="00032F1E" w14:paraId="43A3A01D" w14:textId="77777777" w:rsidTr="003637EC">
        <w:trPr>
          <w:trHeight w:val="1070"/>
        </w:trPr>
        <w:tc>
          <w:tcPr>
            <w:tcW w:w="7840" w:type="dxa"/>
            <w:gridSpan w:val="2"/>
          </w:tcPr>
          <w:p w14:paraId="0FB0FF78" w14:textId="77777777" w:rsidR="00032F1E" w:rsidRDefault="00032F1E" w:rsidP="00032F1E">
            <w:r>
              <w:t>Comments:</w:t>
            </w:r>
          </w:p>
        </w:tc>
        <w:tc>
          <w:tcPr>
            <w:tcW w:w="5336" w:type="dxa"/>
            <w:gridSpan w:val="4"/>
          </w:tcPr>
          <w:p w14:paraId="14455A3D" w14:textId="77777777" w:rsidR="00032F1E" w:rsidRDefault="00032F1E" w:rsidP="00032F1E">
            <w:r>
              <w:t>Score (     ) out of 20</w:t>
            </w:r>
          </w:p>
        </w:tc>
      </w:tr>
      <w:tr w:rsidR="00032F1E" w14:paraId="153BD86F" w14:textId="77777777" w:rsidTr="003637EC">
        <w:trPr>
          <w:trHeight w:val="1070"/>
        </w:trPr>
        <w:tc>
          <w:tcPr>
            <w:tcW w:w="7840" w:type="dxa"/>
            <w:gridSpan w:val="2"/>
          </w:tcPr>
          <w:p w14:paraId="48485098" w14:textId="5B30C700" w:rsidR="00032F1E" w:rsidRDefault="00032F1E" w:rsidP="00032F1E">
            <w:r>
              <w:t>Priority Points:</w:t>
            </w:r>
          </w:p>
        </w:tc>
        <w:tc>
          <w:tcPr>
            <w:tcW w:w="5336" w:type="dxa"/>
            <w:gridSpan w:val="4"/>
          </w:tcPr>
          <w:p w14:paraId="1948B45B" w14:textId="685FDBBD" w:rsidR="00032F1E" w:rsidRDefault="00032F1E" w:rsidP="00032F1E">
            <w:r>
              <w:t>Score (     ) out of 5</w:t>
            </w:r>
          </w:p>
        </w:tc>
      </w:tr>
      <w:tr w:rsidR="00032F1E" w14:paraId="2067F608" w14:textId="77777777" w:rsidTr="005D22DD">
        <w:trPr>
          <w:trHeight w:val="1070"/>
        </w:trPr>
        <w:tc>
          <w:tcPr>
            <w:tcW w:w="7840" w:type="dxa"/>
            <w:gridSpan w:val="2"/>
            <w:vAlign w:val="center"/>
          </w:tcPr>
          <w:p w14:paraId="524A0671" w14:textId="68BC7EC4" w:rsidR="00032F1E" w:rsidRDefault="00032F1E" w:rsidP="00032F1E">
            <w:r>
              <w:t>Total Points:</w:t>
            </w:r>
          </w:p>
        </w:tc>
        <w:tc>
          <w:tcPr>
            <w:tcW w:w="5336" w:type="dxa"/>
            <w:gridSpan w:val="4"/>
            <w:vAlign w:val="center"/>
          </w:tcPr>
          <w:p w14:paraId="7CE60C04" w14:textId="77777777" w:rsidR="00032F1E" w:rsidRDefault="00032F1E" w:rsidP="00032F1E"/>
        </w:tc>
      </w:tr>
    </w:tbl>
    <w:p w14:paraId="102BFC9C" w14:textId="77777777" w:rsidR="00785C71" w:rsidRPr="00F07E5D" w:rsidRDefault="00785C71" w:rsidP="004E4AE8">
      <w:pPr>
        <w:spacing w:before="100" w:beforeAutospacing="1" w:after="100" w:afterAutospacing="1"/>
        <w:rPr>
          <w:rFonts w:ascii="Arial" w:hAnsi="Arial" w:cs="Arial"/>
          <w:szCs w:val="24"/>
        </w:rPr>
      </w:pPr>
    </w:p>
    <w:sectPr w:rsidR="00785C71" w:rsidRPr="00F07E5D" w:rsidSect="00A7758C">
      <w:footerReference w:type="even" r:id="rId70"/>
      <w:footerReference w:type="default" r:id="rId71"/>
      <w:endnotePr>
        <w:numFmt w:val="decimal"/>
      </w:endnotePr>
      <w:pgSz w:w="15840" w:h="12240" w:orient="landscape" w:code="1"/>
      <w:pgMar w:top="907" w:right="720" w:bottom="900" w:left="720" w:header="432" w:footer="432" w:gutter="0"/>
      <w:cols w:sep="1"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5E98B" w14:textId="77777777" w:rsidR="00DE41DD" w:rsidRDefault="00DE41DD">
      <w:r>
        <w:separator/>
      </w:r>
    </w:p>
  </w:endnote>
  <w:endnote w:type="continuationSeparator" w:id="0">
    <w:p w14:paraId="3344EE8A" w14:textId="77777777" w:rsidR="00DE41DD" w:rsidRDefault="00DE41DD">
      <w:r>
        <w:continuationSeparator/>
      </w:r>
    </w:p>
  </w:endnote>
  <w:endnote w:type="continuationNotice" w:id="1">
    <w:p w14:paraId="241FEF15" w14:textId="77777777" w:rsidR="00DE41DD" w:rsidRDefault="00DE4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Bookman Old Style"/>
    <w:charset w:val="00"/>
    <w:family w:val="roman"/>
    <w:pitch w:val="variable"/>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P TypographicSymbols">
    <w:altName w:val="Times New Roman"/>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9D2B" w14:textId="77777777" w:rsidR="00DE41DD" w:rsidRDefault="00DE41DD" w:rsidP="00F44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95549" w14:textId="77777777" w:rsidR="00DE41DD" w:rsidRDefault="00DE41DD" w:rsidP="00F4410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D4D9" w14:textId="77777777" w:rsidR="00DE41DD" w:rsidRDefault="00DE41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79722"/>
      <w:docPartObj>
        <w:docPartGallery w:val="Page Numbers (Bottom of Page)"/>
        <w:docPartUnique/>
      </w:docPartObj>
    </w:sdtPr>
    <w:sdtEndPr>
      <w:rPr>
        <w:noProof/>
      </w:rPr>
    </w:sdtEndPr>
    <w:sdtContent>
      <w:p w14:paraId="4D479D88" w14:textId="17AC0B65" w:rsidR="00DE41DD" w:rsidRDefault="00DE41DD">
        <w:pPr>
          <w:pStyle w:val="Footer"/>
          <w:jc w:val="right"/>
        </w:pPr>
        <w:r>
          <w:fldChar w:fldCharType="begin"/>
        </w:r>
        <w:r>
          <w:instrText xml:space="preserve"> PAGE   \* MERGEFORMAT </w:instrText>
        </w:r>
        <w:r>
          <w:fldChar w:fldCharType="separate"/>
        </w:r>
        <w:r w:rsidR="003D68E2">
          <w:rPr>
            <w:noProof/>
          </w:rPr>
          <w:t>15</w:t>
        </w:r>
        <w:r>
          <w:rPr>
            <w:noProof/>
          </w:rPr>
          <w:fldChar w:fldCharType="end"/>
        </w:r>
      </w:p>
    </w:sdtContent>
  </w:sdt>
  <w:p w14:paraId="18E348D3" w14:textId="77777777" w:rsidR="00DE41DD" w:rsidRDefault="00DE41DD">
    <w:pPr>
      <w:rPr>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3366" w14:textId="77777777" w:rsidR="00DE41DD" w:rsidRDefault="00DE41D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0E0F" w14:textId="77777777" w:rsidR="00DE41DD" w:rsidRDefault="00DE41DD" w:rsidP="007C5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A302F" w14:textId="77777777" w:rsidR="00DE41DD" w:rsidRDefault="00DE41DD" w:rsidP="00993A4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46D1" w14:textId="72F571EC" w:rsidR="00DE41DD" w:rsidRDefault="00DE41DD" w:rsidP="007C5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8E2">
      <w:rPr>
        <w:rStyle w:val="PageNumber"/>
        <w:noProof/>
      </w:rPr>
      <w:t>25</w:t>
    </w:r>
    <w:r>
      <w:rPr>
        <w:rStyle w:val="PageNumber"/>
      </w:rPr>
      <w:fldChar w:fldCharType="end"/>
    </w:r>
  </w:p>
  <w:p w14:paraId="4A097A4B" w14:textId="77777777" w:rsidR="00DE41DD" w:rsidRDefault="00DE41DD" w:rsidP="00993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8853" w14:textId="77777777" w:rsidR="00DE41DD" w:rsidRDefault="00DE41DD" w:rsidP="00F44107">
    <w:pPr>
      <w:pStyle w:val="Footer"/>
      <w:framePr w:wrap="around" w:vAnchor="text" w:hAnchor="margin" w:xAlign="right" w:y="1"/>
      <w:rPr>
        <w:rStyle w:val="PageNumber"/>
      </w:rPr>
    </w:pPr>
  </w:p>
  <w:p w14:paraId="29E18423" w14:textId="1F23CB5E" w:rsidR="00DE41DD" w:rsidRDefault="00DE41DD" w:rsidP="00F4410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3F6C07">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AE37" w14:textId="77777777" w:rsidR="00DE41DD" w:rsidRDefault="00DE41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F33D" w14:textId="77777777" w:rsidR="00DE41DD" w:rsidRPr="008965F8" w:rsidRDefault="00DE41DD" w:rsidP="00F44107">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A8E6" w14:textId="77777777" w:rsidR="00DE41DD" w:rsidRPr="005D7421" w:rsidRDefault="00DE41DD" w:rsidP="00F44107">
    <w:pP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BFA3" w14:textId="77777777" w:rsidR="00DE41DD" w:rsidRPr="005D7421" w:rsidRDefault="00DE41DD" w:rsidP="00F44107">
    <w:pPr>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FEEC" w14:textId="682713F5" w:rsidR="00DE41DD" w:rsidRDefault="00DE4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E2">
      <w:rPr>
        <w:rStyle w:val="PageNumber"/>
        <w:noProof/>
      </w:rPr>
      <w:t>9</w:t>
    </w:r>
    <w:r>
      <w:rPr>
        <w:rStyle w:val="PageNumber"/>
      </w:rPr>
      <w:fldChar w:fldCharType="end"/>
    </w:r>
  </w:p>
  <w:p w14:paraId="58DB93AD" w14:textId="77777777" w:rsidR="00DE41DD" w:rsidRDefault="00DE41DD" w:rsidP="00F44107">
    <w:pPr>
      <w:pStyle w:val="Footer"/>
      <w:tabs>
        <w:tab w:val="clear" w:pos="4320"/>
        <w:tab w:val="clear" w:pos="8640"/>
        <w:tab w:val="left" w:pos="420"/>
        <w:tab w:val="right" w:pos="10800"/>
      </w:tabs>
      <w:rPr>
        <w:sz w:val="19"/>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B20A" w14:textId="77777777" w:rsidR="00DE41DD" w:rsidRDefault="00DE41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2690" w14:textId="77777777" w:rsidR="00DE41DD" w:rsidRDefault="00DE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1CEA" w14:textId="77777777" w:rsidR="00DE41DD" w:rsidRDefault="00DE41DD">
      <w:r>
        <w:separator/>
      </w:r>
    </w:p>
  </w:footnote>
  <w:footnote w:type="continuationSeparator" w:id="0">
    <w:p w14:paraId="58293DAF" w14:textId="77777777" w:rsidR="00DE41DD" w:rsidRDefault="00DE41DD">
      <w:r>
        <w:continuationSeparator/>
      </w:r>
    </w:p>
  </w:footnote>
  <w:footnote w:type="continuationNotice" w:id="1">
    <w:p w14:paraId="7613F770" w14:textId="77777777" w:rsidR="00DE41DD" w:rsidRDefault="00DE41DD"/>
  </w:footnote>
  <w:footnote w:id="2">
    <w:p w14:paraId="7553E20D" w14:textId="0A8B21FD" w:rsidR="00DE41DD" w:rsidRDefault="00DE41DD">
      <w:pPr>
        <w:pStyle w:val="FootnoteText"/>
      </w:pPr>
      <w:r>
        <w:rPr>
          <w:rStyle w:val="FootnoteReference"/>
        </w:rPr>
        <w:footnoteRef/>
      </w:r>
      <w:r>
        <w:t xml:space="preserve"> </w:t>
      </w:r>
      <w:r>
        <w:rPr>
          <w:sz w:val="16"/>
          <w:szCs w:val="16"/>
        </w:rPr>
        <w:t xml:space="preserve">Afflerbach, Peter P. "The Influence of Prior Knowledge on Expert Readers' Main Idea Construction Strategies." Reading Research Quarterly 25, no. 1 (1990): 31-46.and Georgia Kosmoski, Geneva Gay, and Edward Vockell. “Cultural Literacy and Academic Achievement.” The Journal of Experimental Education 58 , no. 4 (1990): 265-272. </w:t>
      </w:r>
      <w:r>
        <w:t xml:space="preserve"> </w:t>
      </w:r>
    </w:p>
  </w:footnote>
  <w:footnote w:id="3">
    <w:p w14:paraId="75101808" w14:textId="67512A50" w:rsidR="00DE41DD" w:rsidRDefault="00DE41DD">
      <w:pPr>
        <w:pStyle w:val="FootnoteText"/>
      </w:pPr>
      <w:r>
        <w:rPr>
          <w:rStyle w:val="FootnoteReference"/>
        </w:rPr>
        <w:footnoteRef/>
      </w:r>
      <w:r>
        <w:t xml:space="preserve"> </w:t>
      </w:r>
      <w:r>
        <w:rPr>
          <w:sz w:val="16"/>
          <w:szCs w:val="16"/>
        </w:rPr>
        <w:t xml:space="preserve">“Arts Integration: A Promising Approach to Improving Early Learning” February 2016 http://www.wolftrap.org/~/media/files/pdf/education/arts-integ-brief-2016-final.pdf?la=en. </w:t>
      </w:r>
      <w:r>
        <w:t xml:space="preserve"> </w:t>
      </w:r>
    </w:p>
  </w:footnote>
  <w:footnote w:id="4">
    <w:p w14:paraId="736087BA" w14:textId="14CB91FC" w:rsidR="00DE41DD" w:rsidRDefault="00DE41DD">
      <w:pPr>
        <w:pStyle w:val="FootnoteText"/>
      </w:pPr>
      <w:r>
        <w:rPr>
          <w:rStyle w:val="FootnoteReference"/>
        </w:rPr>
        <w:footnoteRef/>
      </w:r>
      <w:r>
        <w:t xml:space="preserve"> </w:t>
      </w:r>
      <w:r>
        <w:rPr>
          <w:sz w:val="16"/>
          <w:szCs w:val="16"/>
        </w:rPr>
        <w:t xml:space="preserve">Carolyn Asbury and Barbara Rich, </w:t>
      </w:r>
      <w:r>
        <w:rPr>
          <w:i/>
          <w:iCs/>
          <w:sz w:val="16"/>
          <w:szCs w:val="16"/>
        </w:rPr>
        <w:t>Learning, Arts, and the Brain: The DANA Consortium Report on Arts and Cognition</w:t>
      </w:r>
      <w:r>
        <w:rPr>
          <w:sz w:val="16"/>
          <w:szCs w:val="16"/>
        </w:rPr>
        <w:t xml:space="preserve">. (Washington, DC: Dana Press, 2008). </w:t>
      </w:r>
      <w:r>
        <w:t xml:space="preserve"> </w:t>
      </w:r>
    </w:p>
  </w:footnote>
  <w:footnote w:id="5">
    <w:p w14:paraId="29E19D5B" w14:textId="4D91D5CF" w:rsidR="00DE41DD" w:rsidRDefault="00DE41DD">
      <w:pPr>
        <w:pStyle w:val="FootnoteText"/>
      </w:pPr>
      <w:r>
        <w:rPr>
          <w:rStyle w:val="FootnoteReference"/>
        </w:rPr>
        <w:footnoteRef/>
      </w:r>
      <w:r>
        <w:t xml:space="preserve"> </w:t>
      </w:r>
      <w:r>
        <w:rPr>
          <w:sz w:val="16"/>
          <w:szCs w:val="16"/>
        </w:rPr>
        <w:t xml:space="preserve">Zhang, A., Musu-Gillette, L., and Oudekerk, B.A. (2016). </w:t>
      </w:r>
      <w:r>
        <w:rPr>
          <w:i/>
          <w:iCs/>
          <w:sz w:val="16"/>
          <w:szCs w:val="16"/>
        </w:rPr>
        <w:t xml:space="preserve">Indicators of School Crime and Safety: 2015 </w:t>
      </w:r>
      <w:r>
        <w:rPr>
          <w:sz w:val="16"/>
          <w:szCs w:val="16"/>
        </w:rPr>
        <w:t xml:space="preserve">(NCES 2016-079/NCJ 249758). National Center for Education Statistics, U.S. Department of Education, and Bureau of Justice Statistics, Office of Justice Programs, U.S. Department of Justice. Washington, DC. Accessed from http://nces.ed.gov/pubsearch/pubsinfo.asp?pubid=2016079. </w:t>
      </w:r>
      <w:r>
        <w:t xml:space="preserve"> </w:t>
      </w:r>
    </w:p>
  </w:footnote>
  <w:footnote w:id="6">
    <w:p w14:paraId="6C8B3493" w14:textId="6ECC5915" w:rsidR="00DE41DD" w:rsidRDefault="00DE41DD">
      <w:pPr>
        <w:pStyle w:val="FootnoteText"/>
      </w:pPr>
      <w:r>
        <w:rPr>
          <w:rStyle w:val="FootnoteReference"/>
        </w:rPr>
        <w:footnoteRef/>
      </w:r>
      <w:r>
        <w:t xml:space="preserve"> </w:t>
      </w:r>
      <w:r>
        <w:rPr>
          <w:sz w:val="16"/>
          <w:szCs w:val="16"/>
        </w:rPr>
        <w:t xml:space="preserve">Zhang, A., Musu-Gillette, L., and Oudekerk, B.A. (2016). </w:t>
      </w:r>
      <w:r>
        <w:t xml:space="preserve"> </w:t>
      </w:r>
    </w:p>
  </w:footnote>
  <w:footnote w:id="7">
    <w:p w14:paraId="0A52B523" w14:textId="6B17648D" w:rsidR="00DE41DD" w:rsidRDefault="00DE41DD">
      <w:pPr>
        <w:pStyle w:val="FootnoteText"/>
      </w:pPr>
      <w:r>
        <w:rPr>
          <w:rStyle w:val="FootnoteReference"/>
        </w:rPr>
        <w:footnoteRef/>
      </w:r>
      <w:r>
        <w:t xml:space="preserve"> </w:t>
      </w:r>
      <w:r>
        <w:rPr>
          <w:sz w:val="16"/>
          <w:szCs w:val="16"/>
        </w:rPr>
        <w:t xml:space="preserve">Ibid. </w:t>
      </w:r>
      <w:r>
        <w:t xml:space="preserve"> </w:t>
      </w:r>
    </w:p>
  </w:footnote>
  <w:footnote w:id="8">
    <w:p w14:paraId="4239AEAB" w14:textId="5D9D599A" w:rsidR="00DE41DD" w:rsidRDefault="00DE41DD">
      <w:pPr>
        <w:pStyle w:val="FootnoteText"/>
      </w:pPr>
      <w:r>
        <w:rPr>
          <w:rStyle w:val="FootnoteReference"/>
        </w:rPr>
        <w:footnoteRef/>
      </w:r>
      <w:r>
        <w:t xml:space="preserve"> </w:t>
      </w:r>
      <w:r>
        <w:rPr>
          <w:sz w:val="16"/>
          <w:szCs w:val="16"/>
        </w:rPr>
        <w:t xml:space="preserve">Ibid. </w:t>
      </w:r>
      <w:r>
        <w:t xml:space="preserve"> </w:t>
      </w:r>
    </w:p>
  </w:footnote>
  <w:footnote w:id="9">
    <w:p w14:paraId="08750A4E" w14:textId="232CD142" w:rsidR="00DE41DD" w:rsidRDefault="00DE41DD">
      <w:pPr>
        <w:pStyle w:val="FootnoteText"/>
      </w:pPr>
      <w:r>
        <w:rPr>
          <w:rStyle w:val="FootnoteReference"/>
        </w:rPr>
        <w:footnoteRef/>
      </w:r>
      <w:r>
        <w:t xml:space="preserve"> </w:t>
      </w:r>
      <w:r>
        <w:rPr>
          <w:sz w:val="16"/>
          <w:szCs w:val="16"/>
        </w:rPr>
        <w:t xml:space="preserve">Ibid. </w:t>
      </w:r>
      <w:r>
        <w:t xml:space="preserve"> </w:t>
      </w:r>
    </w:p>
  </w:footnote>
  <w:footnote w:id="10">
    <w:p w14:paraId="1CDB9D93" w14:textId="36F697D4" w:rsidR="00DE41DD" w:rsidRDefault="00DE41DD">
      <w:pPr>
        <w:pStyle w:val="FootnoteText"/>
      </w:pPr>
      <w:r>
        <w:rPr>
          <w:rStyle w:val="FootnoteReference"/>
        </w:rPr>
        <w:footnoteRef/>
      </w:r>
      <w:r>
        <w:t xml:space="preserve"> </w:t>
      </w:r>
      <w:r>
        <w:rPr>
          <w:sz w:val="16"/>
          <w:szCs w:val="16"/>
        </w:rPr>
        <w:t xml:space="preserve">If a student has a physical or mental health impairment (such as epilepsy, diabetes, or asthma) and that impairment substantially limits a major life activity, then the student is a student with a disability and may be entitled to services or reasonable modifications under section 504 of the </w:t>
      </w:r>
      <w:r>
        <w:rPr>
          <w:i/>
          <w:iCs/>
          <w:sz w:val="16"/>
          <w:szCs w:val="16"/>
        </w:rPr>
        <w:t xml:space="preserve">Rehabilitation Act of 1973 </w:t>
      </w:r>
      <w:r>
        <w:rPr>
          <w:sz w:val="16"/>
          <w:szCs w:val="16"/>
        </w:rPr>
        <w:t xml:space="preserve">(Section 504) and </w:t>
      </w:r>
      <w:r>
        <w:rPr>
          <w:i/>
          <w:iCs/>
          <w:sz w:val="16"/>
          <w:szCs w:val="16"/>
        </w:rPr>
        <w:t xml:space="preserve">Title II </w:t>
      </w:r>
      <w:r>
        <w:rPr>
          <w:sz w:val="16"/>
          <w:szCs w:val="16"/>
        </w:rPr>
        <w:t xml:space="preserve">of the </w:t>
      </w:r>
      <w:r>
        <w:rPr>
          <w:i/>
          <w:iCs/>
          <w:sz w:val="16"/>
          <w:szCs w:val="16"/>
        </w:rPr>
        <w:t xml:space="preserve">Americans with Disabilities Act of 1990 </w:t>
      </w:r>
      <w:r>
        <w:rPr>
          <w:sz w:val="16"/>
          <w:szCs w:val="16"/>
        </w:rPr>
        <w:t>(</w:t>
      </w:r>
      <w:r>
        <w:rPr>
          <w:i/>
          <w:iCs/>
          <w:sz w:val="16"/>
          <w:szCs w:val="16"/>
        </w:rPr>
        <w:t>Title II</w:t>
      </w:r>
      <w:r>
        <w:rPr>
          <w:sz w:val="16"/>
          <w:szCs w:val="16"/>
        </w:rPr>
        <w:t xml:space="preserve">). 34 </w:t>
      </w:r>
      <w:r>
        <w:rPr>
          <w:i/>
          <w:iCs/>
          <w:sz w:val="16"/>
          <w:szCs w:val="16"/>
        </w:rPr>
        <w:t xml:space="preserve">CFR </w:t>
      </w:r>
      <w:r>
        <w:rPr>
          <w:sz w:val="16"/>
          <w:szCs w:val="16"/>
        </w:rPr>
        <w:t xml:space="preserve">Part 104; 28 CFR Part 35. </w:t>
      </w:r>
      <w:r>
        <w:t xml:space="preserve"> </w:t>
      </w:r>
    </w:p>
  </w:footnote>
  <w:footnote w:id="11">
    <w:p w14:paraId="2DBE0FB5" w14:textId="235132FE" w:rsidR="00DE41DD" w:rsidRDefault="00DE41DD">
      <w:pPr>
        <w:pStyle w:val="FootnoteText"/>
      </w:pPr>
      <w:r>
        <w:rPr>
          <w:rStyle w:val="FootnoteReference"/>
        </w:rPr>
        <w:footnoteRef/>
      </w:r>
      <w:r>
        <w:t xml:space="preserve"> </w:t>
      </w:r>
      <w:r>
        <w:rPr>
          <w:sz w:val="16"/>
          <w:szCs w:val="16"/>
        </w:rPr>
        <w:t xml:space="preserve">Ogden CL, Carroll MD, Kit BK, Flegal KM. Prevalence of Childhood and Adult Obesity in the United States, 2011-2012. </w:t>
      </w:r>
      <w:r>
        <w:rPr>
          <w:i/>
          <w:iCs/>
          <w:sz w:val="16"/>
          <w:szCs w:val="16"/>
        </w:rPr>
        <w:t>JAMA.</w:t>
      </w:r>
      <w:r>
        <w:rPr>
          <w:sz w:val="16"/>
          <w:szCs w:val="16"/>
        </w:rPr>
        <w:t xml:space="preserve">2014;311(8):806-814. doi:10.1001/jama.2014.732. Accessed from: </w:t>
      </w:r>
      <w:hyperlink r:id="rId1" w:history="1">
        <w:r w:rsidRPr="00A64BEA">
          <w:rPr>
            <w:rStyle w:val="Hyperlink"/>
            <w:sz w:val="16"/>
            <w:szCs w:val="16"/>
          </w:rPr>
          <w:t>http://jama.jamanetwork.com/article.aspx?articleid=1832542</w:t>
        </w:r>
      </w:hyperlink>
      <w:r>
        <w:rPr>
          <w:sz w:val="16"/>
          <w:szCs w:val="16"/>
        </w:rPr>
        <w:t xml:space="preserve">  </w:t>
      </w:r>
      <w:r>
        <w:t xml:space="preserve"> </w:t>
      </w:r>
    </w:p>
  </w:footnote>
  <w:footnote w:id="12">
    <w:p w14:paraId="13D292FF" w14:textId="570FAFD1" w:rsidR="00DE41DD" w:rsidRDefault="00DE41DD">
      <w:pPr>
        <w:pStyle w:val="FootnoteText"/>
      </w:pPr>
      <w:r>
        <w:rPr>
          <w:rStyle w:val="FootnoteReference"/>
        </w:rPr>
        <w:footnoteRef/>
      </w:r>
      <w:r>
        <w:t xml:space="preserve"> </w:t>
      </w:r>
      <w:r>
        <w:rPr>
          <w:sz w:val="16"/>
          <w:szCs w:val="16"/>
        </w:rPr>
        <w:t xml:space="preserve">If a student has a mental health impairment that substantially limits a major life activity, then the student is a student with a disability and may be entitled to services or reasonable modifications under Section 504 and </w:t>
      </w:r>
      <w:r>
        <w:rPr>
          <w:i/>
          <w:iCs/>
          <w:sz w:val="16"/>
          <w:szCs w:val="16"/>
        </w:rPr>
        <w:t>Title II</w:t>
      </w:r>
      <w:r>
        <w:rPr>
          <w:sz w:val="16"/>
          <w:szCs w:val="16"/>
        </w:rPr>
        <w:t xml:space="preserve">. 34 </w:t>
      </w:r>
      <w:r>
        <w:rPr>
          <w:i/>
          <w:iCs/>
          <w:sz w:val="16"/>
          <w:szCs w:val="16"/>
        </w:rPr>
        <w:t>C.F.R</w:t>
      </w:r>
      <w:r>
        <w:rPr>
          <w:sz w:val="16"/>
          <w:szCs w:val="16"/>
        </w:rPr>
        <w:t xml:space="preserve">. Part 104; 28 </w:t>
      </w:r>
      <w:r>
        <w:rPr>
          <w:i/>
          <w:iCs/>
          <w:sz w:val="16"/>
          <w:szCs w:val="16"/>
        </w:rPr>
        <w:t>C.F.R</w:t>
      </w:r>
      <w:r>
        <w:rPr>
          <w:sz w:val="16"/>
          <w:szCs w:val="16"/>
        </w:rPr>
        <w:t xml:space="preserve">. Part 35. </w:t>
      </w:r>
      <w:r>
        <w:t xml:space="preserve"> </w:t>
      </w:r>
    </w:p>
  </w:footnote>
  <w:footnote w:id="13">
    <w:p w14:paraId="73A479BC" w14:textId="57F229B9" w:rsidR="00DE41DD" w:rsidRDefault="00DE41DD">
      <w:pPr>
        <w:pStyle w:val="FootnoteText"/>
      </w:pPr>
      <w:r>
        <w:rPr>
          <w:rStyle w:val="FootnoteReference"/>
        </w:rPr>
        <w:footnoteRef/>
      </w:r>
      <w:r>
        <w:t xml:space="preserve"> </w:t>
      </w:r>
      <w:r>
        <w:rPr>
          <w:sz w:val="16"/>
          <w:szCs w:val="16"/>
        </w:rPr>
        <w:t xml:space="preserve">Merikangas, K. R., He, J., Burstein, M., Swanson, S. A., Avenevoli, S., Cui, L.,… Swendsen, J. (2010). Lifetime Prevalence of Mental Disorders in US Adolescents: Results from the National Comorbidity Study-Adolescent Supplement (NCS-A). </w:t>
      </w:r>
      <w:r>
        <w:rPr>
          <w:i/>
          <w:iCs/>
          <w:sz w:val="16"/>
          <w:szCs w:val="16"/>
        </w:rPr>
        <w:t>Journal of the American Academy of Child and Adolescent Psychiatry</w:t>
      </w:r>
      <w:r>
        <w:rPr>
          <w:sz w:val="16"/>
          <w:szCs w:val="16"/>
        </w:rPr>
        <w:t xml:space="preserve">, </w:t>
      </w:r>
      <w:r>
        <w:rPr>
          <w:i/>
          <w:iCs/>
          <w:sz w:val="16"/>
          <w:szCs w:val="16"/>
        </w:rPr>
        <w:t>49</w:t>
      </w:r>
      <w:r>
        <w:rPr>
          <w:sz w:val="16"/>
          <w:szCs w:val="16"/>
        </w:rPr>
        <w:t xml:space="preserve">(10), 980–989. http://doi.org/10.1016/j.jaac.2010.05.017. </w:t>
      </w:r>
      <w:r>
        <w:t xml:space="preserve"> </w:t>
      </w:r>
    </w:p>
  </w:footnote>
  <w:footnote w:id="14">
    <w:p w14:paraId="3B6DFC18" w14:textId="194B5467" w:rsidR="00DE41DD" w:rsidRDefault="00DE41DD">
      <w:pPr>
        <w:pStyle w:val="FootnoteText"/>
      </w:pPr>
      <w:r>
        <w:rPr>
          <w:rStyle w:val="FootnoteReference"/>
        </w:rPr>
        <w:footnoteRef/>
      </w:r>
      <w:r>
        <w:t xml:space="preserve"> </w:t>
      </w:r>
      <w:r>
        <w:rPr>
          <w:sz w:val="16"/>
          <w:szCs w:val="16"/>
        </w:rPr>
        <w:t xml:space="preserve">National Institutes of Mental Health. (n.d.) Prevalence Statistics: Any Disorder among Children. Accessed from </w:t>
      </w:r>
      <w:hyperlink r:id="rId2" w:history="1">
        <w:r w:rsidRPr="00A64BEA">
          <w:rPr>
            <w:rStyle w:val="Hyperlink"/>
            <w:sz w:val="16"/>
            <w:szCs w:val="16"/>
          </w:rPr>
          <w:t>http://www.nimh.nih.gov/health/statistics/prevalence/any-disorder-among-children.shtml</w:t>
        </w:r>
      </w:hyperlink>
      <w:r>
        <w:rPr>
          <w:sz w:val="16"/>
          <w:szCs w:val="16"/>
        </w:rPr>
        <w:t xml:space="preserve">.    </w:t>
      </w:r>
      <w:r>
        <w:t xml:space="preserve"> </w:t>
      </w:r>
    </w:p>
  </w:footnote>
  <w:footnote w:id="15">
    <w:p w14:paraId="309D5E57" w14:textId="259C647D" w:rsidR="00DE41DD" w:rsidRDefault="00DE41DD">
      <w:pPr>
        <w:pStyle w:val="FootnoteText"/>
      </w:pPr>
      <w:r>
        <w:rPr>
          <w:rStyle w:val="FootnoteReference"/>
        </w:rPr>
        <w:footnoteRef/>
      </w:r>
      <w:r>
        <w:t xml:space="preserve"> </w:t>
      </w:r>
      <w:r>
        <w:rPr>
          <w:sz w:val="16"/>
          <w:szCs w:val="16"/>
        </w:rPr>
        <w:t xml:space="preserve">Roeser, R. W., Eccles, J. S., &amp; Strobel, K. R. (1998). Linking the study of schooling and mental health: Selected issues and empirical illustrations at the level of the individual. Educational Psychologist, 33, 153-176. </w:t>
      </w:r>
      <w:r>
        <w:t xml:space="preserve"> </w:t>
      </w:r>
    </w:p>
  </w:footnote>
  <w:footnote w:id="16">
    <w:p w14:paraId="77AE7015" w14:textId="2DF966B0" w:rsidR="00DE41DD" w:rsidRDefault="00DE41DD">
      <w:pPr>
        <w:pStyle w:val="FootnoteText"/>
      </w:pPr>
      <w:r>
        <w:rPr>
          <w:rStyle w:val="FootnoteReference"/>
        </w:rPr>
        <w:footnoteRef/>
      </w:r>
      <w:r>
        <w:t xml:space="preserve"> </w:t>
      </w:r>
      <w:r>
        <w:rPr>
          <w:sz w:val="16"/>
          <w:szCs w:val="16"/>
        </w:rPr>
        <w:t xml:space="preserve">Jennings, J., Pearson, G., &amp; Harris, M. (2000). Implementing and maintaining school-based mental health services in a large, urban school district. Journal of School Health, 70, 201-205.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6B86" w14:textId="77777777" w:rsidR="00DE41DD" w:rsidRPr="0089367A" w:rsidRDefault="00DE41DD" w:rsidP="00F44107">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9E42" w14:textId="77777777" w:rsidR="00DE41DD" w:rsidRPr="0089367A" w:rsidRDefault="00DE41DD" w:rsidP="00F44107">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A119" w14:textId="77777777" w:rsidR="00DE41DD" w:rsidRDefault="003F6C07">
    <w:pPr>
      <w:pStyle w:val="Header"/>
    </w:pPr>
    <w:r>
      <w:rPr>
        <w:noProof/>
      </w:rPr>
      <w:pict w14:anchorId="4BD6C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p w14:paraId="3EF7F58D" w14:textId="77777777" w:rsidR="00DE41DD" w:rsidRDefault="00DE41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4E67" w14:textId="77777777" w:rsidR="00DE41DD" w:rsidRDefault="00DE41DD">
    <w:pPr>
      <w:pStyle w:val="Header"/>
    </w:pPr>
  </w:p>
  <w:p w14:paraId="72E2B19D" w14:textId="77777777" w:rsidR="00DE41DD" w:rsidRDefault="00DE41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ACFF" w14:textId="77777777" w:rsidR="00DE41DD" w:rsidRDefault="00DE41DD">
    <w:pPr>
      <w:pStyle w:val="Header"/>
    </w:pPr>
  </w:p>
  <w:p w14:paraId="11008476" w14:textId="77777777" w:rsidR="00DE41DD" w:rsidRDefault="00DE41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B31B8"/>
    <w:multiLevelType w:val="hybridMultilevel"/>
    <w:tmpl w:val="4B06A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E81C19"/>
    <w:multiLevelType w:val="multilevel"/>
    <w:tmpl w:val="3E5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977026"/>
    <w:multiLevelType w:val="hybridMultilevel"/>
    <w:tmpl w:val="F19C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13908"/>
    <w:multiLevelType w:val="hybridMultilevel"/>
    <w:tmpl w:val="E7B0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79485F"/>
    <w:multiLevelType w:val="hybridMultilevel"/>
    <w:tmpl w:val="3CE44F50"/>
    <w:lvl w:ilvl="0" w:tplc="09765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A1093"/>
    <w:multiLevelType w:val="hybridMultilevel"/>
    <w:tmpl w:val="251A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FC64A9"/>
    <w:multiLevelType w:val="multilevel"/>
    <w:tmpl w:val="C8E8FD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D4F490C"/>
    <w:multiLevelType w:val="hybridMultilevel"/>
    <w:tmpl w:val="82C8C240"/>
    <w:lvl w:ilvl="0" w:tplc="AB927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16A4D"/>
    <w:multiLevelType w:val="hybridMultilevel"/>
    <w:tmpl w:val="E89AF6C8"/>
    <w:lvl w:ilvl="0" w:tplc="0CD816C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C867D0"/>
    <w:multiLevelType w:val="multilevel"/>
    <w:tmpl w:val="BC52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027842"/>
    <w:multiLevelType w:val="hybridMultilevel"/>
    <w:tmpl w:val="B20C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D2E61"/>
    <w:multiLevelType w:val="hybridMultilevel"/>
    <w:tmpl w:val="E3A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5F3FC9"/>
    <w:multiLevelType w:val="multilevel"/>
    <w:tmpl w:val="60C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422E92"/>
    <w:multiLevelType w:val="hybridMultilevel"/>
    <w:tmpl w:val="9426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2A11B8"/>
    <w:multiLevelType w:val="hybridMultilevel"/>
    <w:tmpl w:val="F19C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63D2931"/>
    <w:multiLevelType w:val="hybridMultilevel"/>
    <w:tmpl w:val="FD04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959DA"/>
    <w:multiLevelType w:val="hybridMultilevel"/>
    <w:tmpl w:val="88824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DB10B0"/>
    <w:multiLevelType w:val="multilevel"/>
    <w:tmpl w:val="B8A0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3A2619"/>
    <w:multiLevelType w:val="hybridMultilevel"/>
    <w:tmpl w:val="785C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D4FFD"/>
    <w:multiLevelType w:val="hybridMultilevel"/>
    <w:tmpl w:val="7C9292D0"/>
    <w:lvl w:ilvl="0" w:tplc="04090001">
      <w:start w:val="1"/>
      <w:numFmt w:val="bullet"/>
      <w:lvlText w:val=""/>
      <w:lvlJc w:val="left"/>
      <w:pPr>
        <w:ind w:left="108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1469AF"/>
    <w:multiLevelType w:val="hybridMultilevel"/>
    <w:tmpl w:val="07E2D852"/>
    <w:lvl w:ilvl="0" w:tplc="ED5C7C52">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155293"/>
    <w:multiLevelType w:val="hybridMultilevel"/>
    <w:tmpl w:val="0AF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16C04"/>
    <w:multiLevelType w:val="hybridMultilevel"/>
    <w:tmpl w:val="006A646A"/>
    <w:lvl w:ilvl="0" w:tplc="B520F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F7681E"/>
    <w:multiLevelType w:val="hybridMultilevel"/>
    <w:tmpl w:val="08727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1B118D"/>
    <w:multiLevelType w:val="hybridMultilevel"/>
    <w:tmpl w:val="3926EDD6"/>
    <w:lvl w:ilvl="0" w:tplc="B1849E7C">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080862"/>
    <w:multiLevelType w:val="multilevel"/>
    <w:tmpl w:val="A25AC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2E2641"/>
    <w:multiLevelType w:val="multilevel"/>
    <w:tmpl w:val="AC1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4255D7"/>
    <w:multiLevelType w:val="multilevel"/>
    <w:tmpl w:val="A01AA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2A3258A"/>
    <w:multiLevelType w:val="multilevel"/>
    <w:tmpl w:val="CF8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AE3A20"/>
    <w:multiLevelType w:val="multilevel"/>
    <w:tmpl w:val="2898B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3E91236"/>
    <w:multiLevelType w:val="hybridMultilevel"/>
    <w:tmpl w:val="B91E5156"/>
    <w:lvl w:ilvl="0" w:tplc="AABC7ED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C45EC5"/>
    <w:multiLevelType w:val="hybridMultilevel"/>
    <w:tmpl w:val="D962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8551960"/>
    <w:multiLevelType w:val="hybridMultilevel"/>
    <w:tmpl w:val="3E780FCC"/>
    <w:lvl w:ilvl="0" w:tplc="04090001">
      <w:start w:val="1"/>
      <w:numFmt w:val="bullet"/>
      <w:lvlText w:val=""/>
      <w:lvlJc w:val="left"/>
      <w:pPr>
        <w:ind w:left="3192" w:hanging="360"/>
      </w:pPr>
      <w:rPr>
        <w:rFonts w:ascii="Symbol" w:hAnsi="Symbol" w:hint="default"/>
      </w:rPr>
    </w:lvl>
    <w:lvl w:ilvl="1" w:tplc="04090003">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52" w15:restartNumberingAfterBreak="0">
    <w:nsid w:val="4ABE1F6D"/>
    <w:multiLevelType w:val="hybridMultilevel"/>
    <w:tmpl w:val="B3FC73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4" w15:restartNumberingAfterBreak="0">
    <w:nsid w:val="4CFB1072"/>
    <w:multiLevelType w:val="hybridMultilevel"/>
    <w:tmpl w:val="07E2D852"/>
    <w:lvl w:ilvl="0" w:tplc="ED5C7C5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0463A7"/>
    <w:multiLevelType w:val="hybridMultilevel"/>
    <w:tmpl w:val="F19C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6F6CF6"/>
    <w:multiLevelType w:val="hybridMultilevel"/>
    <w:tmpl w:val="4B429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6D2F5D"/>
    <w:multiLevelType w:val="hybridMultilevel"/>
    <w:tmpl w:val="6DC4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4F4E37"/>
    <w:multiLevelType w:val="multilevel"/>
    <w:tmpl w:val="B252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BB21885"/>
    <w:multiLevelType w:val="hybridMultilevel"/>
    <w:tmpl w:val="B31A5B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91494E"/>
    <w:multiLevelType w:val="hybridMultilevel"/>
    <w:tmpl w:val="2612CB46"/>
    <w:lvl w:ilvl="0" w:tplc="1732393E">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F6645C"/>
    <w:multiLevelType w:val="multilevel"/>
    <w:tmpl w:val="B2E2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1505D9"/>
    <w:multiLevelType w:val="hybridMultilevel"/>
    <w:tmpl w:val="1550E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13152FE"/>
    <w:multiLevelType w:val="hybridMultilevel"/>
    <w:tmpl w:val="CE96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E3236AC"/>
    <w:multiLevelType w:val="multilevel"/>
    <w:tmpl w:val="3982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ED28BA"/>
    <w:multiLevelType w:val="multilevel"/>
    <w:tmpl w:val="4BF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4F17E2"/>
    <w:multiLevelType w:val="multilevel"/>
    <w:tmpl w:val="29AAD92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3670D9D"/>
    <w:multiLevelType w:val="hybridMultilevel"/>
    <w:tmpl w:val="AD38B77C"/>
    <w:lvl w:ilvl="0" w:tplc="411633BA">
      <w:start w:val="1"/>
      <w:numFmt w:val="lowerLetter"/>
      <w:lvlText w:val="(%1)"/>
      <w:lvlJc w:val="left"/>
      <w:pPr>
        <w:ind w:left="390" w:hanging="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0E7BEC"/>
    <w:multiLevelType w:val="hybridMultilevel"/>
    <w:tmpl w:val="76169298"/>
    <w:lvl w:ilvl="0" w:tplc="B8E6E532">
      <w:start w:val="1"/>
      <w:numFmt w:val="upperLetter"/>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69388B"/>
    <w:multiLevelType w:val="hybridMultilevel"/>
    <w:tmpl w:val="B8BA3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3966B8"/>
    <w:multiLevelType w:val="multilevel"/>
    <w:tmpl w:val="D95E88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5CC5DD9"/>
    <w:multiLevelType w:val="hybridMultilevel"/>
    <w:tmpl w:val="46EE9D50"/>
    <w:lvl w:ilvl="0" w:tplc="D968F5F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F34584"/>
    <w:multiLevelType w:val="hybridMultilevel"/>
    <w:tmpl w:val="48B0FD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3B7E9B"/>
    <w:multiLevelType w:val="multilevel"/>
    <w:tmpl w:val="80FA6B3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69F7352"/>
    <w:multiLevelType w:val="hybridMultilevel"/>
    <w:tmpl w:val="6CBE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177D13"/>
    <w:multiLevelType w:val="hybridMultilevel"/>
    <w:tmpl w:val="441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410B49"/>
    <w:multiLevelType w:val="hybridMultilevel"/>
    <w:tmpl w:val="A04E5CCE"/>
    <w:lvl w:ilvl="0" w:tplc="75BAC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9"/>
  </w:num>
  <w:num w:numId="2">
    <w:abstractNumId w:val="40"/>
  </w:num>
  <w:num w:numId="3">
    <w:abstractNumId w:val="4"/>
  </w:num>
  <w:num w:numId="4">
    <w:abstractNumId w:val="77"/>
  </w:num>
  <w:num w:numId="5">
    <w:abstractNumId w:val="65"/>
  </w:num>
  <w:num w:numId="6">
    <w:abstractNumId w:val="87"/>
  </w:num>
  <w:num w:numId="7">
    <w:abstractNumId w:val="56"/>
  </w:num>
  <w:num w:numId="8">
    <w:abstractNumId w:val="68"/>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3"/>
  </w:num>
  <w:num w:numId="11">
    <w:abstractNumId w:val="15"/>
  </w:num>
  <w:num w:numId="12">
    <w:abstractNumId w:val="20"/>
  </w:num>
  <w:num w:numId="13">
    <w:abstractNumId w:val="42"/>
  </w:num>
  <w:num w:numId="14">
    <w:abstractNumId w:val="12"/>
  </w:num>
  <w:num w:numId="15">
    <w:abstractNumId w:val="66"/>
  </w:num>
  <w:num w:numId="16">
    <w:abstractNumId w:val="61"/>
  </w:num>
  <w:num w:numId="17">
    <w:abstractNumId w:val="75"/>
  </w:num>
  <w:num w:numId="18">
    <w:abstractNumId w:val="38"/>
  </w:num>
  <w:num w:numId="19">
    <w:abstractNumId w:val="82"/>
  </w:num>
  <w:num w:numId="20">
    <w:abstractNumId w:val="47"/>
  </w:num>
  <w:num w:numId="21">
    <w:abstractNumId w:val="53"/>
  </w:num>
  <w:num w:numId="22">
    <w:abstractNumId w:val="18"/>
  </w:num>
  <w:num w:numId="23">
    <w:abstractNumId w:val="9"/>
  </w:num>
  <w:num w:numId="24">
    <w:abstractNumId w:val="44"/>
  </w:num>
  <w:num w:numId="25">
    <w:abstractNumId w:val="22"/>
  </w:num>
  <w:num w:numId="26">
    <w:abstractNumId w:val="55"/>
  </w:num>
  <w:num w:numId="27">
    <w:abstractNumId w:val="54"/>
  </w:num>
  <w:num w:numId="28">
    <w:abstractNumId w:val="51"/>
  </w:num>
  <w:num w:numId="29">
    <w:abstractNumId w:val="24"/>
  </w:num>
  <w:num w:numId="30">
    <w:abstractNumId w:val="71"/>
  </w:num>
  <w:num w:numId="31">
    <w:abstractNumId w:val="10"/>
  </w:num>
  <w:num w:numId="32">
    <w:abstractNumId w:val="14"/>
  </w:num>
  <w:num w:numId="33">
    <w:abstractNumId w:val="50"/>
  </w:num>
  <w:num w:numId="34">
    <w:abstractNumId w:val="33"/>
  </w:num>
  <w:num w:numId="35">
    <w:abstractNumId w:val="27"/>
  </w:num>
  <w:num w:numId="36">
    <w:abstractNumId w:val="30"/>
  </w:num>
  <w:num w:numId="37">
    <w:abstractNumId w:val="31"/>
  </w:num>
  <w:num w:numId="38">
    <w:abstractNumId w:val="52"/>
  </w:num>
  <w:num w:numId="39">
    <w:abstractNumId w:val="3"/>
  </w:num>
  <w:num w:numId="40">
    <w:abstractNumId w:val="88"/>
  </w:num>
  <w:num w:numId="41">
    <w:abstractNumId w:val="8"/>
  </w:num>
  <w:num w:numId="42">
    <w:abstractNumId w:val="85"/>
  </w:num>
  <w:num w:numId="43">
    <w:abstractNumId w:val="63"/>
  </w:num>
  <w:num w:numId="44">
    <w:abstractNumId w:val="11"/>
  </w:num>
  <w:num w:numId="45">
    <w:abstractNumId w:val="7"/>
  </w:num>
  <w:num w:numId="46">
    <w:abstractNumId w:val="19"/>
  </w:num>
  <w:num w:numId="47">
    <w:abstractNumId w:val="59"/>
  </w:num>
  <w:num w:numId="48">
    <w:abstractNumId w:val="8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67"/>
  </w:num>
  <w:num w:numId="54">
    <w:abstractNumId w:val="73"/>
    <w:lvlOverride w:ilvl="0">
      <w:startOverride w:val="1"/>
    </w:lvlOverride>
  </w:num>
  <w:num w:numId="55">
    <w:abstractNumId w:val="73"/>
    <w:lvlOverride w:ilvl="0">
      <w:startOverride w:val="2"/>
    </w:lvlOverride>
  </w:num>
  <w:num w:numId="56">
    <w:abstractNumId w:val="73"/>
    <w:lvlOverride w:ilvl="0">
      <w:startOverride w:val="3"/>
    </w:lvlOverride>
  </w:num>
  <w:num w:numId="57">
    <w:abstractNumId w:val="48"/>
    <w:lvlOverride w:ilvl="0">
      <w:startOverride w:val="1"/>
    </w:lvlOverride>
  </w:num>
  <w:num w:numId="58">
    <w:abstractNumId w:val="48"/>
    <w:lvlOverride w:ilvl="0">
      <w:startOverride w:val="2"/>
    </w:lvlOverride>
  </w:num>
  <w:num w:numId="59">
    <w:abstractNumId w:val="48"/>
    <w:lvlOverride w:ilvl="0">
      <w:startOverride w:val="3"/>
    </w:lvlOverride>
  </w:num>
  <w:num w:numId="60">
    <w:abstractNumId w:val="16"/>
  </w:num>
  <w:num w:numId="61">
    <w:abstractNumId w:val="84"/>
  </w:num>
  <w:num w:numId="62">
    <w:abstractNumId w:val="72"/>
  </w:num>
  <w:num w:numId="63">
    <w:abstractNumId w:val="17"/>
  </w:num>
  <w:num w:numId="64">
    <w:abstractNumId w:val="83"/>
  </w:num>
  <w:num w:numId="65">
    <w:abstractNumId w:val="78"/>
  </w:num>
  <w:num w:numId="66">
    <w:abstractNumId w:val="92"/>
  </w:num>
  <w:num w:numId="67">
    <w:abstractNumId w:val="46"/>
  </w:num>
  <w:num w:numId="68">
    <w:abstractNumId w:val="76"/>
  </w:num>
  <w:num w:numId="69">
    <w:abstractNumId w:val="69"/>
  </w:num>
  <w:num w:numId="70">
    <w:abstractNumId w:val="86"/>
  </w:num>
  <w:num w:numId="71">
    <w:abstractNumId w:val="62"/>
  </w:num>
  <w:num w:numId="72">
    <w:abstractNumId w:val="23"/>
  </w:num>
  <w:num w:numId="73">
    <w:abstractNumId w:val="58"/>
  </w:num>
  <w:num w:numId="74">
    <w:abstractNumId w:val="60"/>
  </w:num>
  <w:num w:numId="75">
    <w:abstractNumId w:val="49"/>
  </w:num>
  <w:num w:numId="76">
    <w:abstractNumId w:val="70"/>
  </w:num>
  <w:num w:numId="77">
    <w:abstractNumId w:val="2"/>
  </w:num>
  <w:num w:numId="78">
    <w:abstractNumId w:val="21"/>
  </w:num>
  <w:num w:numId="79">
    <w:abstractNumId w:val="74"/>
  </w:num>
  <w:num w:numId="80">
    <w:abstractNumId w:val="25"/>
  </w:num>
  <w:num w:numId="81">
    <w:abstractNumId w:val="6"/>
  </w:num>
  <w:num w:numId="82">
    <w:abstractNumId w:val="1"/>
  </w:num>
  <w:num w:numId="83">
    <w:abstractNumId w:val="64"/>
  </w:num>
  <w:num w:numId="84">
    <w:abstractNumId w:val="5"/>
  </w:num>
  <w:num w:numId="85">
    <w:abstractNumId w:val="39"/>
  </w:num>
  <w:num w:numId="86">
    <w:abstractNumId w:val="41"/>
  </w:num>
  <w:num w:numId="87">
    <w:abstractNumId w:val="79"/>
  </w:num>
  <w:num w:numId="88">
    <w:abstractNumId w:val="89"/>
  </w:num>
  <w:num w:numId="89">
    <w:abstractNumId w:val="35"/>
  </w:num>
  <w:num w:numId="90">
    <w:abstractNumId w:val="81"/>
  </w:num>
  <w:num w:numId="91">
    <w:abstractNumId w:val="45"/>
  </w:num>
  <w:num w:numId="92">
    <w:abstractNumId w:val="13"/>
  </w:num>
  <w:num w:numId="93">
    <w:abstractNumId w:val="28"/>
  </w:num>
  <w:num w:numId="94">
    <w:abstractNumId w:val="91"/>
  </w:num>
  <w:num w:numId="95">
    <w:abstractNumId w:val="90"/>
  </w:num>
  <w:num w:numId="96">
    <w:abstractNumId w:val="36"/>
  </w:num>
  <w:num w:numId="97">
    <w:abstractNumId w:val="57"/>
  </w:num>
  <w:num w:numId="98">
    <w:abstractNumId w:val="37"/>
  </w:num>
  <w:num w:numId="99">
    <w:abstractNumId w:val="34"/>
  </w:num>
  <w:num w:numId="100">
    <w:abstractNumId w:val="77"/>
  </w:num>
  <w:num w:numId="101">
    <w:abstractNumId w:val="3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F3"/>
    <w:rsid w:val="00000340"/>
    <w:rsid w:val="00000CA5"/>
    <w:rsid w:val="00002482"/>
    <w:rsid w:val="00002D0B"/>
    <w:rsid w:val="000035E6"/>
    <w:rsid w:val="0000431B"/>
    <w:rsid w:val="00004439"/>
    <w:rsid w:val="00004D49"/>
    <w:rsid w:val="000051DE"/>
    <w:rsid w:val="000051EC"/>
    <w:rsid w:val="00005327"/>
    <w:rsid w:val="000077F4"/>
    <w:rsid w:val="00010B1C"/>
    <w:rsid w:val="00010F17"/>
    <w:rsid w:val="000118BB"/>
    <w:rsid w:val="00011978"/>
    <w:rsid w:val="00012F4D"/>
    <w:rsid w:val="00012FD6"/>
    <w:rsid w:val="0001356A"/>
    <w:rsid w:val="000136AF"/>
    <w:rsid w:val="00013B24"/>
    <w:rsid w:val="0001417C"/>
    <w:rsid w:val="00014220"/>
    <w:rsid w:val="00017EEF"/>
    <w:rsid w:val="00020F37"/>
    <w:rsid w:val="00022EE5"/>
    <w:rsid w:val="00023C7B"/>
    <w:rsid w:val="00023F15"/>
    <w:rsid w:val="000242B9"/>
    <w:rsid w:val="000242FB"/>
    <w:rsid w:val="00024632"/>
    <w:rsid w:val="00024CD5"/>
    <w:rsid w:val="00026254"/>
    <w:rsid w:val="00026916"/>
    <w:rsid w:val="00026AB3"/>
    <w:rsid w:val="000272B5"/>
    <w:rsid w:val="000301B6"/>
    <w:rsid w:val="000303BB"/>
    <w:rsid w:val="0003082C"/>
    <w:rsid w:val="00031177"/>
    <w:rsid w:val="00031653"/>
    <w:rsid w:val="00032ECA"/>
    <w:rsid w:val="00032F1E"/>
    <w:rsid w:val="00033315"/>
    <w:rsid w:val="00033FB2"/>
    <w:rsid w:val="00034B11"/>
    <w:rsid w:val="00035D1C"/>
    <w:rsid w:val="00035FF2"/>
    <w:rsid w:val="000362BF"/>
    <w:rsid w:val="00037F5D"/>
    <w:rsid w:val="000408B4"/>
    <w:rsid w:val="00041103"/>
    <w:rsid w:val="000416B6"/>
    <w:rsid w:val="00041AF5"/>
    <w:rsid w:val="00042C0E"/>
    <w:rsid w:val="00042E52"/>
    <w:rsid w:val="000434D2"/>
    <w:rsid w:val="00043A29"/>
    <w:rsid w:val="00045C2E"/>
    <w:rsid w:val="00045EF7"/>
    <w:rsid w:val="00045F2D"/>
    <w:rsid w:val="0004608E"/>
    <w:rsid w:val="00046BF4"/>
    <w:rsid w:val="000510A8"/>
    <w:rsid w:val="00051661"/>
    <w:rsid w:val="00051881"/>
    <w:rsid w:val="00052F5C"/>
    <w:rsid w:val="0005328F"/>
    <w:rsid w:val="00053C6F"/>
    <w:rsid w:val="00054223"/>
    <w:rsid w:val="00054339"/>
    <w:rsid w:val="0005484C"/>
    <w:rsid w:val="00054E4E"/>
    <w:rsid w:val="0005699F"/>
    <w:rsid w:val="000569A6"/>
    <w:rsid w:val="00056A85"/>
    <w:rsid w:val="00057269"/>
    <w:rsid w:val="00057B24"/>
    <w:rsid w:val="0006243C"/>
    <w:rsid w:val="00065BB2"/>
    <w:rsid w:val="00066D37"/>
    <w:rsid w:val="00067088"/>
    <w:rsid w:val="00067455"/>
    <w:rsid w:val="00070CE0"/>
    <w:rsid w:val="000713B5"/>
    <w:rsid w:val="0007171A"/>
    <w:rsid w:val="00071CAA"/>
    <w:rsid w:val="0007207A"/>
    <w:rsid w:val="000723C2"/>
    <w:rsid w:val="00073401"/>
    <w:rsid w:val="0007399A"/>
    <w:rsid w:val="00074848"/>
    <w:rsid w:val="00075DC9"/>
    <w:rsid w:val="000766E3"/>
    <w:rsid w:val="00077A8A"/>
    <w:rsid w:val="00077D81"/>
    <w:rsid w:val="00082584"/>
    <w:rsid w:val="000829D7"/>
    <w:rsid w:val="00084A08"/>
    <w:rsid w:val="0008526A"/>
    <w:rsid w:val="00085ABA"/>
    <w:rsid w:val="00090344"/>
    <w:rsid w:val="000913E5"/>
    <w:rsid w:val="000913F7"/>
    <w:rsid w:val="000914A3"/>
    <w:rsid w:val="00092530"/>
    <w:rsid w:val="00092FEC"/>
    <w:rsid w:val="0009344F"/>
    <w:rsid w:val="00094B06"/>
    <w:rsid w:val="000950CB"/>
    <w:rsid w:val="0009541D"/>
    <w:rsid w:val="0009581A"/>
    <w:rsid w:val="000959F6"/>
    <w:rsid w:val="00097F48"/>
    <w:rsid w:val="000A0923"/>
    <w:rsid w:val="000A097C"/>
    <w:rsid w:val="000A2326"/>
    <w:rsid w:val="000A3F26"/>
    <w:rsid w:val="000A562C"/>
    <w:rsid w:val="000A60DB"/>
    <w:rsid w:val="000A67A4"/>
    <w:rsid w:val="000A78ED"/>
    <w:rsid w:val="000B0827"/>
    <w:rsid w:val="000B0BAD"/>
    <w:rsid w:val="000B0EC2"/>
    <w:rsid w:val="000B0F4B"/>
    <w:rsid w:val="000B1DB7"/>
    <w:rsid w:val="000B3DD7"/>
    <w:rsid w:val="000B4289"/>
    <w:rsid w:val="000B4542"/>
    <w:rsid w:val="000B4D8B"/>
    <w:rsid w:val="000B5175"/>
    <w:rsid w:val="000B7437"/>
    <w:rsid w:val="000C0006"/>
    <w:rsid w:val="000C00E6"/>
    <w:rsid w:val="000C1AFD"/>
    <w:rsid w:val="000C2678"/>
    <w:rsid w:val="000C277C"/>
    <w:rsid w:val="000C2EB2"/>
    <w:rsid w:val="000C3455"/>
    <w:rsid w:val="000C3B1F"/>
    <w:rsid w:val="000C3E15"/>
    <w:rsid w:val="000C5111"/>
    <w:rsid w:val="000C5297"/>
    <w:rsid w:val="000C54B4"/>
    <w:rsid w:val="000C6472"/>
    <w:rsid w:val="000C7910"/>
    <w:rsid w:val="000D1997"/>
    <w:rsid w:val="000D2ECC"/>
    <w:rsid w:val="000D3B4C"/>
    <w:rsid w:val="000D735F"/>
    <w:rsid w:val="000D7917"/>
    <w:rsid w:val="000E3BD6"/>
    <w:rsid w:val="000E460C"/>
    <w:rsid w:val="000E489B"/>
    <w:rsid w:val="000E4DC9"/>
    <w:rsid w:val="000E4DF2"/>
    <w:rsid w:val="000E52D5"/>
    <w:rsid w:val="000E543E"/>
    <w:rsid w:val="000E5EA0"/>
    <w:rsid w:val="000E6400"/>
    <w:rsid w:val="000E6752"/>
    <w:rsid w:val="000E6B36"/>
    <w:rsid w:val="000E6CF9"/>
    <w:rsid w:val="000E6E52"/>
    <w:rsid w:val="000E6EFC"/>
    <w:rsid w:val="000E7871"/>
    <w:rsid w:val="000E7A57"/>
    <w:rsid w:val="000F01E3"/>
    <w:rsid w:val="000F0715"/>
    <w:rsid w:val="000F0921"/>
    <w:rsid w:val="000F1413"/>
    <w:rsid w:val="000F25A1"/>
    <w:rsid w:val="000F2D4D"/>
    <w:rsid w:val="000F2E17"/>
    <w:rsid w:val="000F4981"/>
    <w:rsid w:val="000F616D"/>
    <w:rsid w:val="000F63D2"/>
    <w:rsid w:val="000F6C20"/>
    <w:rsid w:val="000F6C4C"/>
    <w:rsid w:val="001000A2"/>
    <w:rsid w:val="0010051B"/>
    <w:rsid w:val="00101393"/>
    <w:rsid w:val="00101669"/>
    <w:rsid w:val="00101868"/>
    <w:rsid w:val="00101FF3"/>
    <w:rsid w:val="0010214D"/>
    <w:rsid w:val="001023D4"/>
    <w:rsid w:val="00102648"/>
    <w:rsid w:val="001029D1"/>
    <w:rsid w:val="00102FFA"/>
    <w:rsid w:val="00105131"/>
    <w:rsid w:val="00105E1A"/>
    <w:rsid w:val="00107542"/>
    <w:rsid w:val="0010783B"/>
    <w:rsid w:val="001101B2"/>
    <w:rsid w:val="00111C69"/>
    <w:rsid w:val="00111DA0"/>
    <w:rsid w:val="00114020"/>
    <w:rsid w:val="001143E0"/>
    <w:rsid w:val="001145F1"/>
    <w:rsid w:val="00114A9F"/>
    <w:rsid w:val="00117397"/>
    <w:rsid w:val="00120D3A"/>
    <w:rsid w:val="00120DAC"/>
    <w:rsid w:val="00122A74"/>
    <w:rsid w:val="00122C59"/>
    <w:rsid w:val="00122F2A"/>
    <w:rsid w:val="001230EF"/>
    <w:rsid w:val="00123235"/>
    <w:rsid w:val="00124364"/>
    <w:rsid w:val="001247B9"/>
    <w:rsid w:val="001249E9"/>
    <w:rsid w:val="001254ED"/>
    <w:rsid w:val="00125A3F"/>
    <w:rsid w:val="00126523"/>
    <w:rsid w:val="00127725"/>
    <w:rsid w:val="00127839"/>
    <w:rsid w:val="001279B6"/>
    <w:rsid w:val="00127AAC"/>
    <w:rsid w:val="0013044B"/>
    <w:rsid w:val="00131D69"/>
    <w:rsid w:val="00131F1D"/>
    <w:rsid w:val="00132138"/>
    <w:rsid w:val="001325CF"/>
    <w:rsid w:val="00132A19"/>
    <w:rsid w:val="00133254"/>
    <w:rsid w:val="00133816"/>
    <w:rsid w:val="0013463E"/>
    <w:rsid w:val="00134640"/>
    <w:rsid w:val="00134688"/>
    <w:rsid w:val="00134C7C"/>
    <w:rsid w:val="00135C27"/>
    <w:rsid w:val="00136190"/>
    <w:rsid w:val="00136D30"/>
    <w:rsid w:val="00137196"/>
    <w:rsid w:val="001400CA"/>
    <w:rsid w:val="00140BE3"/>
    <w:rsid w:val="001415FB"/>
    <w:rsid w:val="00141D8B"/>
    <w:rsid w:val="001423F7"/>
    <w:rsid w:val="0014489C"/>
    <w:rsid w:val="00144917"/>
    <w:rsid w:val="00144967"/>
    <w:rsid w:val="001455B2"/>
    <w:rsid w:val="00145F0B"/>
    <w:rsid w:val="001463BE"/>
    <w:rsid w:val="001464D5"/>
    <w:rsid w:val="0014658B"/>
    <w:rsid w:val="00146972"/>
    <w:rsid w:val="00147A9D"/>
    <w:rsid w:val="001504E6"/>
    <w:rsid w:val="00150955"/>
    <w:rsid w:val="00150E55"/>
    <w:rsid w:val="001513AE"/>
    <w:rsid w:val="001515AE"/>
    <w:rsid w:val="00151FF3"/>
    <w:rsid w:val="00152996"/>
    <w:rsid w:val="00152D27"/>
    <w:rsid w:val="00152F5F"/>
    <w:rsid w:val="0015564D"/>
    <w:rsid w:val="001564C3"/>
    <w:rsid w:val="0015658D"/>
    <w:rsid w:val="00156818"/>
    <w:rsid w:val="00156B89"/>
    <w:rsid w:val="00162074"/>
    <w:rsid w:val="001627FA"/>
    <w:rsid w:val="0016421F"/>
    <w:rsid w:val="001644DF"/>
    <w:rsid w:val="00165570"/>
    <w:rsid w:val="00170272"/>
    <w:rsid w:val="001722D9"/>
    <w:rsid w:val="001724D6"/>
    <w:rsid w:val="00172C99"/>
    <w:rsid w:val="0017398B"/>
    <w:rsid w:val="00174C2C"/>
    <w:rsid w:val="00175BD7"/>
    <w:rsid w:val="00176E57"/>
    <w:rsid w:val="00177C62"/>
    <w:rsid w:val="00180710"/>
    <w:rsid w:val="00180788"/>
    <w:rsid w:val="0018104D"/>
    <w:rsid w:val="0018126F"/>
    <w:rsid w:val="0018178A"/>
    <w:rsid w:val="00181EF2"/>
    <w:rsid w:val="00182387"/>
    <w:rsid w:val="00182632"/>
    <w:rsid w:val="00182F2D"/>
    <w:rsid w:val="00182F86"/>
    <w:rsid w:val="0018435A"/>
    <w:rsid w:val="00184BE7"/>
    <w:rsid w:val="00184DCB"/>
    <w:rsid w:val="001857F9"/>
    <w:rsid w:val="00187377"/>
    <w:rsid w:val="00190384"/>
    <w:rsid w:val="001911C0"/>
    <w:rsid w:val="00192A24"/>
    <w:rsid w:val="00193709"/>
    <w:rsid w:val="00194CED"/>
    <w:rsid w:val="00195094"/>
    <w:rsid w:val="0019559E"/>
    <w:rsid w:val="001959D1"/>
    <w:rsid w:val="001970E9"/>
    <w:rsid w:val="00197500"/>
    <w:rsid w:val="00197598"/>
    <w:rsid w:val="00197A78"/>
    <w:rsid w:val="001A0F66"/>
    <w:rsid w:val="001A17D0"/>
    <w:rsid w:val="001A2426"/>
    <w:rsid w:val="001A30C2"/>
    <w:rsid w:val="001A3B74"/>
    <w:rsid w:val="001A3F78"/>
    <w:rsid w:val="001A49F8"/>
    <w:rsid w:val="001A5394"/>
    <w:rsid w:val="001A53D0"/>
    <w:rsid w:val="001A6CB1"/>
    <w:rsid w:val="001A7AF8"/>
    <w:rsid w:val="001A7DAC"/>
    <w:rsid w:val="001B046B"/>
    <w:rsid w:val="001B0CE7"/>
    <w:rsid w:val="001B134C"/>
    <w:rsid w:val="001B1F33"/>
    <w:rsid w:val="001B21A1"/>
    <w:rsid w:val="001B22A2"/>
    <w:rsid w:val="001B2FD7"/>
    <w:rsid w:val="001B38D2"/>
    <w:rsid w:val="001B4EBB"/>
    <w:rsid w:val="001B500D"/>
    <w:rsid w:val="001B6085"/>
    <w:rsid w:val="001B6777"/>
    <w:rsid w:val="001C29B6"/>
    <w:rsid w:val="001C5271"/>
    <w:rsid w:val="001C6193"/>
    <w:rsid w:val="001C652F"/>
    <w:rsid w:val="001D03AC"/>
    <w:rsid w:val="001D1AB6"/>
    <w:rsid w:val="001D380E"/>
    <w:rsid w:val="001D4255"/>
    <w:rsid w:val="001D511B"/>
    <w:rsid w:val="001D5145"/>
    <w:rsid w:val="001D5DDC"/>
    <w:rsid w:val="001D6384"/>
    <w:rsid w:val="001D6ED6"/>
    <w:rsid w:val="001D7C75"/>
    <w:rsid w:val="001E073E"/>
    <w:rsid w:val="001E0FF8"/>
    <w:rsid w:val="001E19E1"/>
    <w:rsid w:val="001E20E6"/>
    <w:rsid w:val="001E221C"/>
    <w:rsid w:val="001E228D"/>
    <w:rsid w:val="001E2835"/>
    <w:rsid w:val="001E2BEA"/>
    <w:rsid w:val="001E2C9F"/>
    <w:rsid w:val="001E3619"/>
    <w:rsid w:val="001E6037"/>
    <w:rsid w:val="001E710D"/>
    <w:rsid w:val="001E7FFD"/>
    <w:rsid w:val="001F0DE3"/>
    <w:rsid w:val="001F1204"/>
    <w:rsid w:val="001F136E"/>
    <w:rsid w:val="001F168D"/>
    <w:rsid w:val="001F17AA"/>
    <w:rsid w:val="001F2A8A"/>
    <w:rsid w:val="001F2D66"/>
    <w:rsid w:val="001F5091"/>
    <w:rsid w:val="001F6AC5"/>
    <w:rsid w:val="001F6FD5"/>
    <w:rsid w:val="001F787B"/>
    <w:rsid w:val="001F7915"/>
    <w:rsid w:val="001F79FE"/>
    <w:rsid w:val="0020063B"/>
    <w:rsid w:val="00200BA1"/>
    <w:rsid w:val="002021BC"/>
    <w:rsid w:val="0020425B"/>
    <w:rsid w:val="00204268"/>
    <w:rsid w:val="00204588"/>
    <w:rsid w:val="00204F86"/>
    <w:rsid w:val="00205379"/>
    <w:rsid w:val="00205BCA"/>
    <w:rsid w:val="00207AA8"/>
    <w:rsid w:val="00210A42"/>
    <w:rsid w:val="00210BD3"/>
    <w:rsid w:val="00212133"/>
    <w:rsid w:val="00212DB9"/>
    <w:rsid w:val="002132FD"/>
    <w:rsid w:val="002144A4"/>
    <w:rsid w:val="00214E36"/>
    <w:rsid w:val="002159B2"/>
    <w:rsid w:val="00215BBD"/>
    <w:rsid w:val="00215E9E"/>
    <w:rsid w:val="00221130"/>
    <w:rsid w:val="0022193B"/>
    <w:rsid w:val="0022254B"/>
    <w:rsid w:val="002233C5"/>
    <w:rsid w:val="00223685"/>
    <w:rsid w:val="00223ABE"/>
    <w:rsid w:val="00226AEC"/>
    <w:rsid w:val="00226B6E"/>
    <w:rsid w:val="00226F04"/>
    <w:rsid w:val="00230521"/>
    <w:rsid w:val="00230580"/>
    <w:rsid w:val="002310FA"/>
    <w:rsid w:val="00232811"/>
    <w:rsid w:val="00232B2B"/>
    <w:rsid w:val="00232F59"/>
    <w:rsid w:val="00233587"/>
    <w:rsid w:val="002335A0"/>
    <w:rsid w:val="0023393E"/>
    <w:rsid w:val="002347F7"/>
    <w:rsid w:val="00234CE7"/>
    <w:rsid w:val="00235197"/>
    <w:rsid w:val="00235E72"/>
    <w:rsid w:val="00235E7E"/>
    <w:rsid w:val="00237616"/>
    <w:rsid w:val="00241C79"/>
    <w:rsid w:val="00241DB4"/>
    <w:rsid w:val="002420B0"/>
    <w:rsid w:val="00242F11"/>
    <w:rsid w:val="00243B5B"/>
    <w:rsid w:val="00243F0E"/>
    <w:rsid w:val="00245529"/>
    <w:rsid w:val="002463C1"/>
    <w:rsid w:val="0024692E"/>
    <w:rsid w:val="00246BDA"/>
    <w:rsid w:val="00252E71"/>
    <w:rsid w:val="00253A87"/>
    <w:rsid w:val="00253E34"/>
    <w:rsid w:val="00254FDC"/>
    <w:rsid w:val="002559F8"/>
    <w:rsid w:val="00255B53"/>
    <w:rsid w:val="0025685D"/>
    <w:rsid w:val="00256884"/>
    <w:rsid w:val="00260427"/>
    <w:rsid w:val="00260499"/>
    <w:rsid w:val="00260524"/>
    <w:rsid w:val="00261895"/>
    <w:rsid w:val="00261D83"/>
    <w:rsid w:val="00262F21"/>
    <w:rsid w:val="0026330F"/>
    <w:rsid w:val="00263C56"/>
    <w:rsid w:val="002649F4"/>
    <w:rsid w:val="002662AB"/>
    <w:rsid w:val="00266667"/>
    <w:rsid w:val="002669C6"/>
    <w:rsid w:val="00267B51"/>
    <w:rsid w:val="0027041E"/>
    <w:rsid w:val="00270D80"/>
    <w:rsid w:val="00271CC0"/>
    <w:rsid w:val="00271E7B"/>
    <w:rsid w:val="00273983"/>
    <w:rsid w:val="00274238"/>
    <w:rsid w:val="002746C3"/>
    <w:rsid w:val="00274BB0"/>
    <w:rsid w:val="00274F7F"/>
    <w:rsid w:val="00275791"/>
    <w:rsid w:val="002770C4"/>
    <w:rsid w:val="00277B28"/>
    <w:rsid w:val="002802B9"/>
    <w:rsid w:val="00280904"/>
    <w:rsid w:val="00280A69"/>
    <w:rsid w:val="002810AB"/>
    <w:rsid w:val="00283366"/>
    <w:rsid w:val="002833CA"/>
    <w:rsid w:val="002845EE"/>
    <w:rsid w:val="00284EAF"/>
    <w:rsid w:val="00284FD2"/>
    <w:rsid w:val="002861D0"/>
    <w:rsid w:val="00287CB1"/>
    <w:rsid w:val="00287D25"/>
    <w:rsid w:val="00290211"/>
    <w:rsid w:val="002905B0"/>
    <w:rsid w:val="00291822"/>
    <w:rsid w:val="00292315"/>
    <w:rsid w:val="00292E65"/>
    <w:rsid w:val="002945F4"/>
    <w:rsid w:val="0029463C"/>
    <w:rsid w:val="00295743"/>
    <w:rsid w:val="00296251"/>
    <w:rsid w:val="002A1083"/>
    <w:rsid w:val="002A2E6C"/>
    <w:rsid w:val="002A347A"/>
    <w:rsid w:val="002A4B8B"/>
    <w:rsid w:val="002A530A"/>
    <w:rsid w:val="002B106E"/>
    <w:rsid w:val="002B1279"/>
    <w:rsid w:val="002B156C"/>
    <w:rsid w:val="002B17DA"/>
    <w:rsid w:val="002B318C"/>
    <w:rsid w:val="002B38A3"/>
    <w:rsid w:val="002B3F59"/>
    <w:rsid w:val="002B42A0"/>
    <w:rsid w:val="002B47F8"/>
    <w:rsid w:val="002B48C8"/>
    <w:rsid w:val="002B593B"/>
    <w:rsid w:val="002B5D3C"/>
    <w:rsid w:val="002B7254"/>
    <w:rsid w:val="002C0757"/>
    <w:rsid w:val="002C0B30"/>
    <w:rsid w:val="002C0D3B"/>
    <w:rsid w:val="002C132C"/>
    <w:rsid w:val="002C215D"/>
    <w:rsid w:val="002C2A0E"/>
    <w:rsid w:val="002C3FFF"/>
    <w:rsid w:val="002C470F"/>
    <w:rsid w:val="002C49AE"/>
    <w:rsid w:val="002C5F35"/>
    <w:rsid w:val="002C68CC"/>
    <w:rsid w:val="002C69C9"/>
    <w:rsid w:val="002C7280"/>
    <w:rsid w:val="002C7C2C"/>
    <w:rsid w:val="002D0C30"/>
    <w:rsid w:val="002D1CB4"/>
    <w:rsid w:val="002D2D57"/>
    <w:rsid w:val="002D37C1"/>
    <w:rsid w:val="002D3AF5"/>
    <w:rsid w:val="002D426F"/>
    <w:rsid w:val="002D5C1F"/>
    <w:rsid w:val="002D5E73"/>
    <w:rsid w:val="002D6B7D"/>
    <w:rsid w:val="002E17C0"/>
    <w:rsid w:val="002E19EA"/>
    <w:rsid w:val="002E3FA1"/>
    <w:rsid w:val="002E48B4"/>
    <w:rsid w:val="002E4BF6"/>
    <w:rsid w:val="002E4FC9"/>
    <w:rsid w:val="002E5369"/>
    <w:rsid w:val="002E606C"/>
    <w:rsid w:val="002F0804"/>
    <w:rsid w:val="002F156E"/>
    <w:rsid w:val="002F15B8"/>
    <w:rsid w:val="002F1B7C"/>
    <w:rsid w:val="002F25AE"/>
    <w:rsid w:val="002F288A"/>
    <w:rsid w:val="002F374E"/>
    <w:rsid w:val="002F3B00"/>
    <w:rsid w:val="002F4C27"/>
    <w:rsid w:val="002F6B2B"/>
    <w:rsid w:val="002F7D52"/>
    <w:rsid w:val="00300637"/>
    <w:rsid w:val="003007D7"/>
    <w:rsid w:val="00301072"/>
    <w:rsid w:val="00301151"/>
    <w:rsid w:val="0030160F"/>
    <w:rsid w:val="00303DE5"/>
    <w:rsid w:val="00305433"/>
    <w:rsid w:val="003061A8"/>
    <w:rsid w:val="00307BFE"/>
    <w:rsid w:val="00307E05"/>
    <w:rsid w:val="00307F11"/>
    <w:rsid w:val="0031409C"/>
    <w:rsid w:val="003141AF"/>
    <w:rsid w:val="003150BA"/>
    <w:rsid w:val="003161E9"/>
    <w:rsid w:val="003165FA"/>
    <w:rsid w:val="003166D2"/>
    <w:rsid w:val="00316B0D"/>
    <w:rsid w:val="00317359"/>
    <w:rsid w:val="00317455"/>
    <w:rsid w:val="00320D5E"/>
    <w:rsid w:val="0032322E"/>
    <w:rsid w:val="003234CD"/>
    <w:rsid w:val="003247ED"/>
    <w:rsid w:val="003248E9"/>
    <w:rsid w:val="00324C15"/>
    <w:rsid w:val="00324E69"/>
    <w:rsid w:val="00324FA7"/>
    <w:rsid w:val="0032546D"/>
    <w:rsid w:val="0032639F"/>
    <w:rsid w:val="00326652"/>
    <w:rsid w:val="00326899"/>
    <w:rsid w:val="00326CF3"/>
    <w:rsid w:val="00327316"/>
    <w:rsid w:val="0032793D"/>
    <w:rsid w:val="00327DAA"/>
    <w:rsid w:val="00330CE2"/>
    <w:rsid w:val="00331E6B"/>
    <w:rsid w:val="0033231D"/>
    <w:rsid w:val="00332B5F"/>
    <w:rsid w:val="003333AB"/>
    <w:rsid w:val="00333C98"/>
    <w:rsid w:val="0033416F"/>
    <w:rsid w:val="003342ED"/>
    <w:rsid w:val="003344DC"/>
    <w:rsid w:val="00335256"/>
    <w:rsid w:val="00335C39"/>
    <w:rsid w:val="00335EEC"/>
    <w:rsid w:val="003363C5"/>
    <w:rsid w:val="00336452"/>
    <w:rsid w:val="003373E6"/>
    <w:rsid w:val="0034091C"/>
    <w:rsid w:val="00340AE7"/>
    <w:rsid w:val="00340BCD"/>
    <w:rsid w:val="00341413"/>
    <w:rsid w:val="0034284D"/>
    <w:rsid w:val="00342C7A"/>
    <w:rsid w:val="00342F73"/>
    <w:rsid w:val="00343331"/>
    <w:rsid w:val="003433FF"/>
    <w:rsid w:val="0034495D"/>
    <w:rsid w:val="00345B4B"/>
    <w:rsid w:val="00345FB8"/>
    <w:rsid w:val="003463ED"/>
    <w:rsid w:val="0034653B"/>
    <w:rsid w:val="003467F4"/>
    <w:rsid w:val="00346A59"/>
    <w:rsid w:val="00346DED"/>
    <w:rsid w:val="00346E72"/>
    <w:rsid w:val="003479FC"/>
    <w:rsid w:val="0035064C"/>
    <w:rsid w:val="00350FCA"/>
    <w:rsid w:val="003510EF"/>
    <w:rsid w:val="00354734"/>
    <w:rsid w:val="00354AF3"/>
    <w:rsid w:val="003561DF"/>
    <w:rsid w:val="003574DD"/>
    <w:rsid w:val="0036047C"/>
    <w:rsid w:val="0036073A"/>
    <w:rsid w:val="00361B5D"/>
    <w:rsid w:val="00361CEC"/>
    <w:rsid w:val="003637EC"/>
    <w:rsid w:val="003638B8"/>
    <w:rsid w:val="00363E6B"/>
    <w:rsid w:val="003646A6"/>
    <w:rsid w:val="00364A5A"/>
    <w:rsid w:val="0036731E"/>
    <w:rsid w:val="00367CB1"/>
    <w:rsid w:val="00367CBC"/>
    <w:rsid w:val="00370B4E"/>
    <w:rsid w:val="00371C38"/>
    <w:rsid w:val="00373D51"/>
    <w:rsid w:val="00374493"/>
    <w:rsid w:val="00374703"/>
    <w:rsid w:val="003748CA"/>
    <w:rsid w:val="00374C4F"/>
    <w:rsid w:val="003755F1"/>
    <w:rsid w:val="00377057"/>
    <w:rsid w:val="00377408"/>
    <w:rsid w:val="003808E8"/>
    <w:rsid w:val="00381006"/>
    <w:rsid w:val="00381497"/>
    <w:rsid w:val="00383408"/>
    <w:rsid w:val="0038455C"/>
    <w:rsid w:val="00385799"/>
    <w:rsid w:val="00385E55"/>
    <w:rsid w:val="0038741C"/>
    <w:rsid w:val="00387A7F"/>
    <w:rsid w:val="00387EDF"/>
    <w:rsid w:val="00387F15"/>
    <w:rsid w:val="00391D0A"/>
    <w:rsid w:val="00391E47"/>
    <w:rsid w:val="00392333"/>
    <w:rsid w:val="0039485C"/>
    <w:rsid w:val="00394D3D"/>
    <w:rsid w:val="00395EAA"/>
    <w:rsid w:val="00396559"/>
    <w:rsid w:val="003A042B"/>
    <w:rsid w:val="003A060A"/>
    <w:rsid w:val="003A1290"/>
    <w:rsid w:val="003A17CE"/>
    <w:rsid w:val="003A1C4C"/>
    <w:rsid w:val="003A22F7"/>
    <w:rsid w:val="003A2675"/>
    <w:rsid w:val="003A4549"/>
    <w:rsid w:val="003A4968"/>
    <w:rsid w:val="003A54F6"/>
    <w:rsid w:val="003A71D8"/>
    <w:rsid w:val="003A7313"/>
    <w:rsid w:val="003A7993"/>
    <w:rsid w:val="003B14D9"/>
    <w:rsid w:val="003B1B53"/>
    <w:rsid w:val="003B28C9"/>
    <w:rsid w:val="003B2AFC"/>
    <w:rsid w:val="003B31B2"/>
    <w:rsid w:val="003B3317"/>
    <w:rsid w:val="003B3484"/>
    <w:rsid w:val="003B39BC"/>
    <w:rsid w:val="003B45B6"/>
    <w:rsid w:val="003B67E7"/>
    <w:rsid w:val="003B72FF"/>
    <w:rsid w:val="003C00CB"/>
    <w:rsid w:val="003C03DF"/>
    <w:rsid w:val="003C07EC"/>
    <w:rsid w:val="003C2698"/>
    <w:rsid w:val="003C2DE1"/>
    <w:rsid w:val="003C371A"/>
    <w:rsid w:val="003C3AE3"/>
    <w:rsid w:val="003C3D93"/>
    <w:rsid w:val="003C49E3"/>
    <w:rsid w:val="003C55F9"/>
    <w:rsid w:val="003C6EF5"/>
    <w:rsid w:val="003C6F18"/>
    <w:rsid w:val="003C75FB"/>
    <w:rsid w:val="003D11BA"/>
    <w:rsid w:val="003D1D69"/>
    <w:rsid w:val="003D24D9"/>
    <w:rsid w:val="003D2C88"/>
    <w:rsid w:val="003D5126"/>
    <w:rsid w:val="003D6472"/>
    <w:rsid w:val="003D68E2"/>
    <w:rsid w:val="003D7654"/>
    <w:rsid w:val="003D7EDD"/>
    <w:rsid w:val="003D7FD7"/>
    <w:rsid w:val="003E030A"/>
    <w:rsid w:val="003E0433"/>
    <w:rsid w:val="003E0F16"/>
    <w:rsid w:val="003E3A04"/>
    <w:rsid w:val="003E600D"/>
    <w:rsid w:val="003E6D98"/>
    <w:rsid w:val="003E7334"/>
    <w:rsid w:val="003F05F7"/>
    <w:rsid w:val="003F10F8"/>
    <w:rsid w:val="003F40CC"/>
    <w:rsid w:val="003F4E0A"/>
    <w:rsid w:val="003F520F"/>
    <w:rsid w:val="003F56EF"/>
    <w:rsid w:val="003F598B"/>
    <w:rsid w:val="003F6C07"/>
    <w:rsid w:val="0040142E"/>
    <w:rsid w:val="00401A21"/>
    <w:rsid w:val="00402199"/>
    <w:rsid w:val="00402CB6"/>
    <w:rsid w:val="00402D83"/>
    <w:rsid w:val="00402E8B"/>
    <w:rsid w:val="00403C8A"/>
    <w:rsid w:val="0040414B"/>
    <w:rsid w:val="004044C2"/>
    <w:rsid w:val="0040679B"/>
    <w:rsid w:val="00406B3A"/>
    <w:rsid w:val="00406B79"/>
    <w:rsid w:val="00407AB8"/>
    <w:rsid w:val="00410271"/>
    <w:rsid w:val="0041105B"/>
    <w:rsid w:val="004117F0"/>
    <w:rsid w:val="00414818"/>
    <w:rsid w:val="004149F6"/>
    <w:rsid w:val="00414B73"/>
    <w:rsid w:val="00414F12"/>
    <w:rsid w:val="00415C97"/>
    <w:rsid w:val="004167A2"/>
    <w:rsid w:val="0041766A"/>
    <w:rsid w:val="00417C33"/>
    <w:rsid w:val="00417C36"/>
    <w:rsid w:val="00417E8A"/>
    <w:rsid w:val="0042006C"/>
    <w:rsid w:val="00420751"/>
    <w:rsid w:val="00420A9E"/>
    <w:rsid w:val="00420D04"/>
    <w:rsid w:val="004213BE"/>
    <w:rsid w:val="00421785"/>
    <w:rsid w:val="0042527A"/>
    <w:rsid w:val="00425CBE"/>
    <w:rsid w:val="00426355"/>
    <w:rsid w:val="004265AF"/>
    <w:rsid w:val="0042779F"/>
    <w:rsid w:val="004302D9"/>
    <w:rsid w:val="00430524"/>
    <w:rsid w:val="00430FA5"/>
    <w:rsid w:val="004319B6"/>
    <w:rsid w:val="004320B5"/>
    <w:rsid w:val="004328B0"/>
    <w:rsid w:val="00433330"/>
    <w:rsid w:val="00433E62"/>
    <w:rsid w:val="00434403"/>
    <w:rsid w:val="00435501"/>
    <w:rsid w:val="00435EF2"/>
    <w:rsid w:val="00436179"/>
    <w:rsid w:val="004368BD"/>
    <w:rsid w:val="004368FD"/>
    <w:rsid w:val="00436FDC"/>
    <w:rsid w:val="00440314"/>
    <w:rsid w:val="00441F2D"/>
    <w:rsid w:val="00442DA3"/>
    <w:rsid w:val="0044342B"/>
    <w:rsid w:val="004446A7"/>
    <w:rsid w:val="00444BA2"/>
    <w:rsid w:val="00445BD4"/>
    <w:rsid w:val="004467A1"/>
    <w:rsid w:val="00446B3A"/>
    <w:rsid w:val="004501E4"/>
    <w:rsid w:val="0045084C"/>
    <w:rsid w:val="00451634"/>
    <w:rsid w:val="0045228B"/>
    <w:rsid w:val="00452DE3"/>
    <w:rsid w:val="00453435"/>
    <w:rsid w:val="00453FBB"/>
    <w:rsid w:val="004546EB"/>
    <w:rsid w:val="00454E46"/>
    <w:rsid w:val="004560C0"/>
    <w:rsid w:val="004560FF"/>
    <w:rsid w:val="00456395"/>
    <w:rsid w:val="00456936"/>
    <w:rsid w:val="00456A76"/>
    <w:rsid w:val="00457AAD"/>
    <w:rsid w:val="00457E5B"/>
    <w:rsid w:val="004618B6"/>
    <w:rsid w:val="00462235"/>
    <w:rsid w:val="0046241E"/>
    <w:rsid w:val="00462757"/>
    <w:rsid w:val="004633AD"/>
    <w:rsid w:val="00464A15"/>
    <w:rsid w:val="00465022"/>
    <w:rsid w:val="004656E4"/>
    <w:rsid w:val="00465D64"/>
    <w:rsid w:val="0046665A"/>
    <w:rsid w:val="00467D6A"/>
    <w:rsid w:val="00467F42"/>
    <w:rsid w:val="0047048A"/>
    <w:rsid w:val="00470E1B"/>
    <w:rsid w:val="00471EBE"/>
    <w:rsid w:val="0047322C"/>
    <w:rsid w:val="00473418"/>
    <w:rsid w:val="00474472"/>
    <w:rsid w:val="004746ED"/>
    <w:rsid w:val="00474A38"/>
    <w:rsid w:val="00474B86"/>
    <w:rsid w:val="00475D9C"/>
    <w:rsid w:val="00475F51"/>
    <w:rsid w:val="00476251"/>
    <w:rsid w:val="004805D2"/>
    <w:rsid w:val="004816AE"/>
    <w:rsid w:val="004819C0"/>
    <w:rsid w:val="00482C49"/>
    <w:rsid w:val="004845FD"/>
    <w:rsid w:val="004850F6"/>
    <w:rsid w:val="00485F2C"/>
    <w:rsid w:val="00485F9D"/>
    <w:rsid w:val="00486457"/>
    <w:rsid w:val="00486BFE"/>
    <w:rsid w:val="00487774"/>
    <w:rsid w:val="00487911"/>
    <w:rsid w:val="0049008A"/>
    <w:rsid w:val="00491832"/>
    <w:rsid w:val="004920EC"/>
    <w:rsid w:val="00492BCB"/>
    <w:rsid w:val="00492CC5"/>
    <w:rsid w:val="00492EDE"/>
    <w:rsid w:val="004933F8"/>
    <w:rsid w:val="004935BF"/>
    <w:rsid w:val="00493702"/>
    <w:rsid w:val="00493868"/>
    <w:rsid w:val="00494365"/>
    <w:rsid w:val="004948A0"/>
    <w:rsid w:val="0049541A"/>
    <w:rsid w:val="00495EDC"/>
    <w:rsid w:val="004967FC"/>
    <w:rsid w:val="00496C7A"/>
    <w:rsid w:val="00497B22"/>
    <w:rsid w:val="00497CD9"/>
    <w:rsid w:val="004A003D"/>
    <w:rsid w:val="004A158F"/>
    <w:rsid w:val="004A1797"/>
    <w:rsid w:val="004A1BF0"/>
    <w:rsid w:val="004A3B4A"/>
    <w:rsid w:val="004A3D8B"/>
    <w:rsid w:val="004A4FD8"/>
    <w:rsid w:val="004A59E0"/>
    <w:rsid w:val="004A5F23"/>
    <w:rsid w:val="004A7265"/>
    <w:rsid w:val="004A7375"/>
    <w:rsid w:val="004B0472"/>
    <w:rsid w:val="004B0568"/>
    <w:rsid w:val="004B2B7E"/>
    <w:rsid w:val="004B30B5"/>
    <w:rsid w:val="004B64F5"/>
    <w:rsid w:val="004B6A2E"/>
    <w:rsid w:val="004B6D7A"/>
    <w:rsid w:val="004B7E23"/>
    <w:rsid w:val="004C04C0"/>
    <w:rsid w:val="004C2E6C"/>
    <w:rsid w:val="004C389C"/>
    <w:rsid w:val="004C40CE"/>
    <w:rsid w:val="004C5FAC"/>
    <w:rsid w:val="004C6E31"/>
    <w:rsid w:val="004C794F"/>
    <w:rsid w:val="004C7B2A"/>
    <w:rsid w:val="004D0474"/>
    <w:rsid w:val="004D16D1"/>
    <w:rsid w:val="004D291B"/>
    <w:rsid w:val="004D362F"/>
    <w:rsid w:val="004D47BD"/>
    <w:rsid w:val="004D4C16"/>
    <w:rsid w:val="004D4DBD"/>
    <w:rsid w:val="004D66A2"/>
    <w:rsid w:val="004E01E1"/>
    <w:rsid w:val="004E06DA"/>
    <w:rsid w:val="004E17AB"/>
    <w:rsid w:val="004E2EA3"/>
    <w:rsid w:val="004E3374"/>
    <w:rsid w:val="004E4AE8"/>
    <w:rsid w:val="004E6B69"/>
    <w:rsid w:val="004F0ECA"/>
    <w:rsid w:val="004F26A8"/>
    <w:rsid w:val="004F5109"/>
    <w:rsid w:val="004F5368"/>
    <w:rsid w:val="004F590A"/>
    <w:rsid w:val="004F61D1"/>
    <w:rsid w:val="004F6869"/>
    <w:rsid w:val="004F68BF"/>
    <w:rsid w:val="004F6A4F"/>
    <w:rsid w:val="004F6DD3"/>
    <w:rsid w:val="004F7D9E"/>
    <w:rsid w:val="005007D3"/>
    <w:rsid w:val="00500892"/>
    <w:rsid w:val="00501131"/>
    <w:rsid w:val="005014C3"/>
    <w:rsid w:val="005016B7"/>
    <w:rsid w:val="00501B42"/>
    <w:rsid w:val="00502255"/>
    <w:rsid w:val="0050303B"/>
    <w:rsid w:val="00503652"/>
    <w:rsid w:val="00503B74"/>
    <w:rsid w:val="00504C03"/>
    <w:rsid w:val="00505EEE"/>
    <w:rsid w:val="00506688"/>
    <w:rsid w:val="00510836"/>
    <w:rsid w:val="00510CCC"/>
    <w:rsid w:val="00511F2D"/>
    <w:rsid w:val="0051265F"/>
    <w:rsid w:val="005127C4"/>
    <w:rsid w:val="00512BF7"/>
    <w:rsid w:val="00513F24"/>
    <w:rsid w:val="005173D4"/>
    <w:rsid w:val="0051758D"/>
    <w:rsid w:val="00520AE2"/>
    <w:rsid w:val="00520DB2"/>
    <w:rsid w:val="005249A5"/>
    <w:rsid w:val="00524E53"/>
    <w:rsid w:val="00524ED2"/>
    <w:rsid w:val="00525B1C"/>
    <w:rsid w:val="00525E49"/>
    <w:rsid w:val="0052673C"/>
    <w:rsid w:val="00526918"/>
    <w:rsid w:val="00526B4E"/>
    <w:rsid w:val="00526D9A"/>
    <w:rsid w:val="00527596"/>
    <w:rsid w:val="00532B00"/>
    <w:rsid w:val="00533C34"/>
    <w:rsid w:val="00533F00"/>
    <w:rsid w:val="005343DC"/>
    <w:rsid w:val="00534B2C"/>
    <w:rsid w:val="005355A2"/>
    <w:rsid w:val="00536763"/>
    <w:rsid w:val="005368E4"/>
    <w:rsid w:val="00536F1C"/>
    <w:rsid w:val="005409AF"/>
    <w:rsid w:val="005424F1"/>
    <w:rsid w:val="0054296F"/>
    <w:rsid w:val="0054304D"/>
    <w:rsid w:val="00543438"/>
    <w:rsid w:val="00543A5C"/>
    <w:rsid w:val="00544EDB"/>
    <w:rsid w:val="0054507A"/>
    <w:rsid w:val="00545101"/>
    <w:rsid w:val="005454D2"/>
    <w:rsid w:val="00545845"/>
    <w:rsid w:val="00545B55"/>
    <w:rsid w:val="0054683B"/>
    <w:rsid w:val="00546B99"/>
    <w:rsid w:val="00547EE2"/>
    <w:rsid w:val="00550A2A"/>
    <w:rsid w:val="00550BCE"/>
    <w:rsid w:val="00551CD1"/>
    <w:rsid w:val="005523DB"/>
    <w:rsid w:val="00552F9F"/>
    <w:rsid w:val="00553EBD"/>
    <w:rsid w:val="00553F9D"/>
    <w:rsid w:val="00554C92"/>
    <w:rsid w:val="00555749"/>
    <w:rsid w:val="00555CC5"/>
    <w:rsid w:val="00555D99"/>
    <w:rsid w:val="005562CB"/>
    <w:rsid w:val="00560CBC"/>
    <w:rsid w:val="005610C3"/>
    <w:rsid w:val="00562D69"/>
    <w:rsid w:val="00565CBB"/>
    <w:rsid w:val="005660B8"/>
    <w:rsid w:val="00566DAB"/>
    <w:rsid w:val="00567B76"/>
    <w:rsid w:val="00570365"/>
    <w:rsid w:val="005712AB"/>
    <w:rsid w:val="00572688"/>
    <w:rsid w:val="00572C74"/>
    <w:rsid w:val="00573F71"/>
    <w:rsid w:val="005744A9"/>
    <w:rsid w:val="00574806"/>
    <w:rsid w:val="00574A1F"/>
    <w:rsid w:val="00576B9F"/>
    <w:rsid w:val="00577AE0"/>
    <w:rsid w:val="005800A2"/>
    <w:rsid w:val="0058083F"/>
    <w:rsid w:val="0058236A"/>
    <w:rsid w:val="005826AA"/>
    <w:rsid w:val="0058286A"/>
    <w:rsid w:val="005831A2"/>
    <w:rsid w:val="00583805"/>
    <w:rsid w:val="005839A8"/>
    <w:rsid w:val="00584181"/>
    <w:rsid w:val="005841A4"/>
    <w:rsid w:val="00584621"/>
    <w:rsid w:val="005856AE"/>
    <w:rsid w:val="00586E2C"/>
    <w:rsid w:val="00586FAF"/>
    <w:rsid w:val="00587187"/>
    <w:rsid w:val="005909BD"/>
    <w:rsid w:val="00590EB2"/>
    <w:rsid w:val="00590F17"/>
    <w:rsid w:val="00591384"/>
    <w:rsid w:val="00591FDD"/>
    <w:rsid w:val="005927F7"/>
    <w:rsid w:val="00592E65"/>
    <w:rsid w:val="00593504"/>
    <w:rsid w:val="0059382F"/>
    <w:rsid w:val="005940C8"/>
    <w:rsid w:val="005953B6"/>
    <w:rsid w:val="00595463"/>
    <w:rsid w:val="00595B8F"/>
    <w:rsid w:val="00595EAA"/>
    <w:rsid w:val="00596057"/>
    <w:rsid w:val="005961E4"/>
    <w:rsid w:val="005962AD"/>
    <w:rsid w:val="005966F4"/>
    <w:rsid w:val="0059696C"/>
    <w:rsid w:val="005A03F3"/>
    <w:rsid w:val="005A0848"/>
    <w:rsid w:val="005A0860"/>
    <w:rsid w:val="005A0F54"/>
    <w:rsid w:val="005A1725"/>
    <w:rsid w:val="005A3430"/>
    <w:rsid w:val="005A39B8"/>
    <w:rsid w:val="005A4B1A"/>
    <w:rsid w:val="005A4D87"/>
    <w:rsid w:val="005A4DFB"/>
    <w:rsid w:val="005A532E"/>
    <w:rsid w:val="005A5490"/>
    <w:rsid w:val="005A5746"/>
    <w:rsid w:val="005A6250"/>
    <w:rsid w:val="005A7629"/>
    <w:rsid w:val="005B02FA"/>
    <w:rsid w:val="005B16B6"/>
    <w:rsid w:val="005B2072"/>
    <w:rsid w:val="005B2D49"/>
    <w:rsid w:val="005B2DAD"/>
    <w:rsid w:val="005B32E0"/>
    <w:rsid w:val="005B36F9"/>
    <w:rsid w:val="005B39BF"/>
    <w:rsid w:val="005B45D7"/>
    <w:rsid w:val="005B4E07"/>
    <w:rsid w:val="005B53C2"/>
    <w:rsid w:val="005B5D56"/>
    <w:rsid w:val="005B60C7"/>
    <w:rsid w:val="005B706B"/>
    <w:rsid w:val="005B7127"/>
    <w:rsid w:val="005C072E"/>
    <w:rsid w:val="005C20A7"/>
    <w:rsid w:val="005C2A65"/>
    <w:rsid w:val="005C356A"/>
    <w:rsid w:val="005C3891"/>
    <w:rsid w:val="005C450F"/>
    <w:rsid w:val="005C49CD"/>
    <w:rsid w:val="005C532F"/>
    <w:rsid w:val="005C5F5E"/>
    <w:rsid w:val="005C7F14"/>
    <w:rsid w:val="005D025D"/>
    <w:rsid w:val="005D0FA7"/>
    <w:rsid w:val="005D1DA9"/>
    <w:rsid w:val="005D22DD"/>
    <w:rsid w:val="005D23B6"/>
    <w:rsid w:val="005D29AF"/>
    <w:rsid w:val="005D3D48"/>
    <w:rsid w:val="005D3F66"/>
    <w:rsid w:val="005D42C8"/>
    <w:rsid w:val="005D5949"/>
    <w:rsid w:val="005E1216"/>
    <w:rsid w:val="005E2CD2"/>
    <w:rsid w:val="005E342B"/>
    <w:rsid w:val="005E3C81"/>
    <w:rsid w:val="005E45EE"/>
    <w:rsid w:val="005E4807"/>
    <w:rsid w:val="005E5FC2"/>
    <w:rsid w:val="005E6EC3"/>
    <w:rsid w:val="005F0911"/>
    <w:rsid w:val="005F15F8"/>
    <w:rsid w:val="005F23BC"/>
    <w:rsid w:val="005F28AA"/>
    <w:rsid w:val="005F2F43"/>
    <w:rsid w:val="005F35D2"/>
    <w:rsid w:val="005F3871"/>
    <w:rsid w:val="005F40E2"/>
    <w:rsid w:val="005F4DFE"/>
    <w:rsid w:val="005F4F19"/>
    <w:rsid w:val="005F4F57"/>
    <w:rsid w:val="005F64EA"/>
    <w:rsid w:val="005F6FCB"/>
    <w:rsid w:val="00602976"/>
    <w:rsid w:val="00602CF1"/>
    <w:rsid w:val="00602FD3"/>
    <w:rsid w:val="006036FE"/>
    <w:rsid w:val="00603781"/>
    <w:rsid w:val="00603E61"/>
    <w:rsid w:val="006040D8"/>
    <w:rsid w:val="00604280"/>
    <w:rsid w:val="0060496B"/>
    <w:rsid w:val="00605F75"/>
    <w:rsid w:val="00607AC8"/>
    <w:rsid w:val="00610031"/>
    <w:rsid w:val="00610032"/>
    <w:rsid w:val="00610CE6"/>
    <w:rsid w:val="0061127B"/>
    <w:rsid w:val="00612118"/>
    <w:rsid w:val="00612320"/>
    <w:rsid w:val="006137C2"/>
    <w:rsid w:val="006143D8"/>
    <w:rsid w:val="006144FC"/>
    <w:rsid w:val="00614AC8"/>
    <w:rsid w:val="00615530"/>
    <w:rsid w:val="00617068"/>
    <w:rsid w:val="00620ACC"/>
    <w:rsid w:val="0062230A"/>
    <w:rsid w:val="00624DD1"/>
    <w:rsid w:val="00624DD9"/>
    <w:rsid w:val="006255E8"/>
    <w:rsid w:val="00625B1F"/>
    <w:rsid w:val="006263E6"/>
    <w:rsid w:val="0063000C"/>
    <w:rsid w:val="006302FA"/>
    <w:rsid w:val="00632DAF"/>
    <w:rsid w:val="006337FD"/>
    <w:rsid w:val="00634336"/>
    <w:rsid w:val="006357AE"/>
    <w:rsid w:val="00640579"/>
    <w:rsid w:val="006407EE"/>
    <w:rsid w:val="006412F3"/>
    <w:rsid w:val="00641F2F"/>
    <w:rsid w:val="006423FD"/>
    <w:rsid w:val="00642D8D"/>
    <w:rsid w:val="006437CD"/>
    <w:rsid w:val="006442DF"/>
    <w:rsid w:val="00645BAC"/>
    <w:rsid w:val="00645DC8"/>
    <w:rsid w:val="0064672F"/>
    <w:rsid w:val="00646ACF"/>
    <w:rsid w:val="00647D87"/>
    <w:rsid w:val="006508A6"/>
    <w:rsid w:val="00651186"/>
    <w:rsid w:val="00651199"/>
    <w:rsid w:val="006535EF"/>
    <w:rsid w:val="00654FBA"/>
    <w:rsid w:val="0065511E"/>
    <w:rsid w:val="0065793F"/>
    <w:rsid w:val="00660440"/>
    <w:rsid w:val="00661FBF"/>
    <w:rsid w:val="00662650"/>
    <w:rsid w:val="00663F88"/>
    <w:rsid w:val="00664F8A"/>
    <w:rsid w:val="006664F5"/>
    <w:rsid w:val="00666588"/>
    <w:rsid w:val="00667C53"/>
    <w:rsid w:val="00667D6F"/>
    <w:rsid w:val="00670134"/>
    <w:rsid w:val="00670438"/>
    <w:rsid w:val="00672D28"/>
    <w:rsid w:val="00673F63"/>
    <w:rsid w:val="006754B2"/>
    <w:rsid w:val="006754F7"/>
    <w:rsid w:val="00676A82"/>
    <w:rsid w:val="00676B4D"/>
    <w:rsid w:val="0067706B"/>
    <w:rsid w:val="006842D4"/>
    <w:rsid w:val="00684334"/>
    <w:rsid w:val="00685351"/>
    <w:rsid w:val="00686405"/>
    <w:rsid w:val="00686F30"/>
    <w:rsid w:val="006870F9"/>
    <w:rsid w:val="00692BBB"/>
    <w:rsid w:val="00695F52"/>
    <w:rsid w:val="0069606A"/>
    <w:rsid w:val="006A1CB3"/>
    <w:rsid w:val="006A2FD3"/>
    <w:rsid w:val="006A3155"/>
    <w:rsid w:val="006A4506"/>
    <w:rsid w:val="006A4A26"/>
    <w:rsid w:val="006A4D45"/>
    <w:rsid w:val="006A6402"/>
    <w:rsid w:val="006A6831"/>
    <w:rsid w:val="006A71EF"/>
    <w:rsid w:val="006B0816"/>
    <w:rsid w:val="006B0B4E"/>
    <w:rsid w:val="006B0D14"/>
    <w:rsid w:val="006B1432"/>
    <w:rsid w:val="006B1A7F"/>
    <w:rsid w:val="006B2239"/>
    <w:rsid w:val="006B473A"/>
    <w:rsid w:val="006B4B2E"/>
    <w:rsid w:val="006B4F5E"/>
    <w:rsid w:val="006B5E1F"/>
    <w:rsid w:val="006B7EEC"/>
    <w:rsid w:val="006C088A"/>
    <w:rsid w:val="006C2F06"/>
    <w:rsid w:val="006C43D1"/>
    <w:rsid w:val="006C4B14"/>
    <w:rsid w:val="006C4EA8"/>
    <w:rsid w:val="006C5A48"/>
    <w:rsid w:val="006C5A9E"/>
    <w:rsid w:val="006C650C"/>
    <w:rsid w:val="006C70A5"/>
    <w:rsid w:val="006D081C"/>
    <w:rsid w:val="006D111E"/>
    <w:rsid w:val="006D2295"/>
    <w:rsid w:val="006D22CD"/>
    <w:rsid w:val="006D2596"/>
    <w:rsid w:val="006D28DA"/>
    <w:rsid w:val="006D3A8A"/>
    <w:rsid w:val="006D4A6F"/>
    <w:rsid w:val="006D4FAF"/>
    <w:rsid w:val="006D5398"/>
    <w:rsid w:val="006D76E0"/>
    <w:rsid w:val="006D783B"/>
    <w:rsid w:val="006D79D7"/>
    <w:rsid w:val="006E1F06"/>
    <w:rsid w:val="006E4F82"/>
    <w:rsid w:val="006F006D"/>
    <w:rsid w:val="006F0B05"/>
    <w:rsid w:val="006F11C0"/>
    <w:rsid w:val="006F1C8D"/>
    <w:rsid w:val="006F1D3A"/>
    <w:rsid w:val="006F3062"/>
    <w:rsid w:val="006F4004"/>
    <w:rsid w:val="006F57FE"/>
    <w:rsid w:val="006F5AAE"/>
    <w:rsid w:val="006F5F39"/>
    <w:rsid w:val="006F672B"/>
    <w:rsid w:val="006F70A1"/>
    <w:rsid w:val="00701C01"/>
    <w:rsid w:val="00701E8F"/>
    <w:rsid w:val="00702CDF"/>
    <w:rsid w:val="00703DE8"/>
    <w:rsid w:val="00704051"/>
    <w:rsid w:val="00705C3E"/>
    <w:rsid w:val="0070652A"/>
    <w:rsid w:val="00706618"/>
    <w:rsid w:val="007068C0"/>
    <w:rsid w:val="00706CF1"/>
    <w:rsid w:val="007077C6"/>
    <w:rsid w:val="00707B52"/>
    <w:rsid w:val="00710278"/>
    <w:rsid w:val="00710580"/>
    <w:rsid w:val="00710728"/>
    <w:rsid w:val="007110AA"/>
    <w:rsid w:val="007113D1"/>
    <w:rsid w:val="007114D7"/>
    <w:rsid w:val="00711A64"/>
    <w:rsid w:val="00711E93"/>
    <w:rsid w:val="00712F5F"/>
    <w:rsid w:val="007153E9"/>
    <w:rsid w:val="007163DB"/>
    <w:rsid w:val="0071674F"/>
    <w:rsid w:val="00716CB4"/>
    <w:rsid w:val="0072018D"/>
    <w:rsid w:val="00720DA0"/>
    <w:rsid w:val="0072399C"/>
    <w:rsid w:val="00724158"/>
    <w:rsid w:val="007248A3"/>
    <w:rsid w:val="0072601D"/>
    <w:rsid w:val="00726043"/>
    <w:rsid w:val="0072629C"/>
    <w:rsid w:val="007265CD"/>
    <w:rsid w:val="0072680C"/>
    <w:rsid w:val="00726AFE"/>
    <w:rsid w:val="00727045"/>
    <w:rsid w:val="00727829"/>
    <w:rsid w:val="00731001"/>
    <w:rsid w:val="0073189D"/>
    <w:rsid w:val="00731FB6"/>
    <w:rsid w:val="007322AE"/>
    <w:rsid w:val="00734164"/>
    <w:rsid w:val="00734226"/>
    <w:rsid w:val="007354AF"/>
    <w:rsid w:val="00736355"/>
    <w:rsid w:val="00737154"/>
    <w:rsid w:val="0073768F"/>
    <w:rsid w:val="00737FC1"/>
    <w:rsid w:val="007404B5"/>
    <w:rsid w:val="00740656"/>
    <w:rsid w:val="00740A94"/>
    <w:rsid w:val="00740C83"/>
    <w:rsid w:val="0074129F"/>
    <w:rsid w:val="00741394"/>
    <w:rsid w:val="00741C3D"/>
    <w:rsid w:val="00742A22"/>
    <w:rsid w:val="00743D00"/>
    <w:rsid w:val="00744F13"/>
    <w:rsid w:val="007510CE"/>
    <w:rsid w:val="00751B0B"/>
    <w:rsid w:val="007522DB"/>
    <w:rsid w:val="00753ACA"/>
    <w:rsid w:val="00753EAE"/>
    <w:rsid w:val="0075530E"/>
    <w:rsid w:val="00755716"/>
    <w:rsid w:val="007557A3"/>
    <w:rsid w:val="00755A8C"/>
    <w:rsid w:val="00755D78"/>
    <w:rsid w:val="007566E2"/>
    <w:rsid w:val="00757FC3"/>
    <w:rsid w:val="0076069B"/>
    <w:rsid w:val="0076142E"/>
    <w:rsid w:val="00762150"/>
    <w:rsid w:val="007629F1"/>
    <w:rsid w:val="00763CBB"/>
    <w:rsid w:val="0076485D"/>
    <w:rsid w:val="00764A26"/>
    <w:rsid w:val="00764AA1"/>
    <w:rsid w:val="00766266"/>
    <w:rsid w:val="00767611"/>
    <w:rsid w:val="00767C0E"/>
    <w:rsid w:val="00770FC7"/>
    <w:rsid w:val="00771F79"/>
    <w:rsid w:val="007728D7"/>
    <w:rsid w:val="00772DF0"/>
    <w:rsid w:val="00773BB0"/>
    <w:rsid w:val="00773EE2"/>
    <w:rsid w:val="0077541F"/>
    <w:rsid w:val="00776A2E"/>
    <w:rsid w:val="00776AFB"/>
    <w:rsid w:val="00781042"/>
    <w:rsid w:val="00781251"/>
    <w:rsid w:val="00781A61"/>
    <w:rsid w:val="00782F71"/>
    <w:rsid w:val="00783A0B"/>
    <w:rsid w:val="00784520"/>
    <w:rsid w:val="00785C16"/>
    <w:rsid w:val="00785C71"/>
    <w:rsid w:val="007867C5"/>
    <w:rsid w:val="007901EF"/>
    <w:rsid w:val="007904F4"/>
    <w:rsid w:val="007907B6"/>
    <w:rsid w:val="00793494"/>
    <w:rsid w:val="007936FC"/>
    <w:rsid w:val="0079396F"/>
    <w:rsid w:val="00793E75"/>
    <w:rsid w:val="007955FE"/>
    <w:rsid w:val="00795D3F"/>
    <w:rsid w:val="007961EF"/>
    <w:rsid w:val="00797304"/>
    <w:rsid w:val="00797C6A"/>
    <w:rsid w:val="007A05E9"/>
    <w:rsid w:val="007A0F6A"/>
    <w:rsid w:val="007A1B55"/>
    <w:rsid w:val="007A36AB"/>
    <w:rsid w:val="007A40C6"/>
    <w:rsid w:val="007A45B6"/>
    <w:rsid w:val="007A5D5E"/>
    <w:rsid w:val="007A6021"/>
    <w:rsid w:val="007A7376"/>
    <w:rsid w:val="007B06A2"/>
    <w:rsid w:val="007B0E61"/>
    <w:rsid w:val="007B1B89"/>
    <w:rsid w:val="007B3280"/>
    <w:rsid w:val="007B4235"/>
    <w:rsid w:val="007B5021"/>
    <w:rsid w:val="007B5403"/>
    <w:rsid w:val="007B5D70"/>
    <w:rsid w:val="007B6318"/>
    <w:rsid w:val="007B633A"/>
    <w:rsid w:val="007B69D7"/>
    <w:rsid w:val="007B6A49"/>
    <w:rsid w:val="007B723F"/>
    <w:rsid w:val="007C02FD"/>
    <w:rsid w:val="007C1234"/>
    <w:rsid w:val="007C1411"/>
    <w:rsid w:val="007C1599"/>
    <w:rsid w:val="007C230E"/>
    <w:rsid w:val="007C2531"/>
    <w:rsid w:val="007C50DB"/>
    <w:rsid w:val="007C52E7"/>
    <w:rsid w:val="007C57C3"/>
    <w:rsid w:val="007C5D45"/>
    <w:rsid w:val="007C6220"/>
    <w:rsid w:val="007C6292"/>
    <w:rsid w:val="007C6EA8"/>
    <w:rsid w:val="007C7440"/>
    <w:rsid w:val="007C75C3"/>
    <w:rsid w:val="007C76C0"/>
    <w:rsid w:val="007D0781"/>
    <w:rsid w:val="007D3074"/>
    <w:rsid w:val="007D3268"/>
    <w:rsid w:val="007D5644"/>
    <w:rsid w:val="007D584E"/>
    <w:rsid w:val="007D589A"/>
    <w:rsid w:val="007D5970"/>
    <w:rsid w:val="007D656B"/>
    <w:rsid w:val="007D7BE9"/>
    <w:rsid w:val="007E054B"/>
    <w:rsid w:val="007E141E"/>
    <w:rsid w:val="007E18A2"/>
    <w:rsid w:val="007E22B8"/>
    <w:rsid w:val="007E3CFB"/>
    <w:rsid w:val="007E4B9E"/>
    <w:rsid w:val="007E5451"/>
    <w:rsid w:val="007E54EE"/>
    <w:rsid w:val="007E5998"/>
    <w:rsid w:val="007E59D0"/>
    <w:rsid w:val="007E6051"/>
    <w:rsid w:val="007E62AF"/>
    <w:rsid w:val="007F105A"/>
    <w:rsid w:val="007F1EC2"/>
    <w:rsid w:val="007F2173"/>
    <w:rsid w:val="007F2355"/>
    <w:rsid w:val="007F271A"/>
    <w:rsid w:val="007F2D72"/>
    <w:rsid w:val="007F37D5"/>
    <w:rsid w:val="007F559D"/>
    <w:rsid w:val="007F5EB0"/>
    <w:rsid w:val="007F63EA"/>
    <w:rsid w:val="007F6522"/>
    <w:rsid w:val="007F6B4F"/>
    <w:rsid w:val="007F7A3B"/>
    <w:rsid w:val="00801DAB"/>
    <w:rsid w:val="00801E00"/>
    <w:rsid w:val="00804FA4"/>
    <w:rsid w:val="008051F9"/>
    <w:rsid w:val="00806495"/>
    <w:rsid w:val="00806598"/>
    <w:rsid w:val="00807678"/>
    <w:rsid w:val="00810328"/>
    <w:rsid w:val="00812013"/>
    <w:rsid w:val="008124CA"/>
    <w:rsid w:val="00814186"/>
    <w:rsid w:val="00814283"/>
    <w:rsid w:val="00814478"/>
    <w:rsid w:val="00814D55"/>
    <w:rsid w:val="008152E0"/>
    <w:rsid w:val="0081593C"/>
    <w:rsid w:val="00815F9D"/>
    <w:rsid w:val="00816F74"/>
    <w:rsid w:val="008174B2"/>
    <w:rsid w:val="00817907"/>
    <w:rsid w:val="00817FE6"/>
    <w:rsid w:val="00820AAA"/>
    <w:rsid w:val="00822DDA"/>
    <w:rsid w:val="0082368F"/>
    <w:rsid w:val="0082420C"/>
    <w:rsid w:val="00824492"/>
    <w:rsid w:val="0082475D"/>
    <w:rsid w:val="00824CA3"/>
    <w:rsid w:val="008262D1"/>
    <w:rsid w:val="0082661E"/>
    <w:rsid w:val="00826B91"/>
    <w:rsid w:val="00826E17"/>
    <w:rsid w:val="00827458"/>
    <w:rsid w:val="00827865"/>
    <w:rsid w:val="0083036B"/>
    <w:rsid w:val="00830888"/>
    <w:rsid w:val="00830B9B"/>
    <w:rsid w:val="00831031"/>
    <w:rsid w:val="008315AB"/>
    <w:rsid w:val="00831C7E"/>
    <w:rsid w:val="00832513"/>
    <w:rsid w:val="0083268E"/>
    <w:rsid w:val="00832A4A"/>
    <w:rsid w:val="00832BAE"/>
    <w:rsid w:val="00833B5E"/>
    <w:rsid w:val="00833CBD"/>
    <w:rsid w:val="00834AD5"/>
    <w:rsid w:val="00834DBC"/>
    <w:rsid w:val="00836600"/>
    <w:rsid w:val="008369BC"/>
    <w:rsid w:val="008371FF"/>
    <w:rsid w:val="00837971"/>
    <w:rsid w:val="00837EDB"/>
    <w:rsid w:val="00842072"/>
    <w:rsid w:val="00842DB2"/>
    <w:rsid w:val="0084316D"/>
    <w:rsid w:val="00843C21"/>
    <w:rsid w:val="00845AC4"/>
    <w:rsid w:val="00846A79"/>
    <w:rsid w:val="00847352"/>
    <w:rsid w:val="00847C38"/>
    <w:rsid w:val="0085097D"/>
    <w:rsid w:val="00851208"/>
    <w:rsid w:val="00851BA7"/>
    <w:rsid w:val="00852554"/>
    <w:rsid w:val="00852F0C"/>
    <w:rsid w:val="008530C4"/>
    <w:rsid w:val="00853A1A"/>
    <w:rsid w:val="00854633"/>
    <w:rsid w:val="00856876"/>
    <w:rsid w:val="00856E8F"/>
    <w:rsid w:val="0085742A"/>
    <w:rsid w:val="00860020"/>
    <w:rsid w:val="00860218"/>
    <w:rsid w:val="00860352"/>
    <w:rsid w:val="008608CC"/>
    <w:rsid w:val="00861F5D"/>
    <w:rsid w:val="0086200B"/>
    <w:rsid w:val="008622DE"/>
    <w:rsid w:val="0086261E"/>
    <w:rsid w:val="008632BB"/>
    <w:rsid w:val="00863DDB"/>
    <w:rsid w:val="00864370"/>
    <w:rsid w:val="008648E2"/>
    <w:rsid w:val="00865436"/>
    <w:rsid w:val="00865773"/>
    <w:rsid w:val="00866197"/>
    <w:rsid w:val="008664F0"/>
    <w:rsid w:val="00867064"/>
    <w:rsid w:val="008670AC"/>
    <w:rsid w:val="0087116E"/>
    <w:rsid w:val="008747AB"/>
    <w:rsid w:val="00874A70"/>
    <w:rsid w:val="0087602E"/>
    <w:rsid w:val="00877229"/>
    <w:rsid w:val="00880215"/>
    <w:rsid w:val="008803E3"/>
    <w:rsid w:val="008817BD"/>
    <w:rsid w:val="00882B57"/>
    <w:rsid w:val="008830CC"/>
    <w:rsid w:val="008834E0"/>
    <w:rsid w:val="008859B9"/>
    <w:rsid w:val="0088600B"/>
    <w:rsid w:val="00887428"/>
    <w:rsid w:val="0088748C"/>
    <w:rsid w:val="00887CE7"/>
    <w:rsid w:val="0089077A"/>
    <w:rsid w:val="00890E11"/>
    <w:rsid w:val="00890F7A"/>
    <w:rsid w:val="008910B8"/>
    <w:rsid w:val="008929D7"/>
    <w:rsid w:val="00892D57"/>
    <w:rsid w:val="008937EE"/>
    <w:rsid w:val="00896079"/>
    <w:rsid w:val="00896A2A"/>
    <w:rsid w:val="00896CA8"/>
    <w:rsid w:val="00896F18"/>
    <w:rsid w:val="008A0BF6"/>
    <w:rsid w:val="008A16DF"/>
    <w:rsid w:val="008A1805"/>
    <w:rsid w:val="008A1A80"/>
    <w:rsid w:val="008A25C2"/>
    <w:rsid w:val="008A5855"/>
    <w:rsid w:val="008A5933"/>
    <w:rsid w:val="008A628F"/>
    <w:rsid w:val="008A6300"/>
    <w:rsid w:val="008A6739"/>
    <w:rsid w:val="008A7300"/>
    <w:rsid w:val="008A7635"/>
    <w:rsid w:val="008B003B"/>
    <w:rsid w:val="008B1814"/>
    <w:rsid w:val="008B1E16"/>
    <w:rsid w:val="008B26E6"/>
    <w:rsid w:val="008B3003"/>
    <w:rsid w:val="008B34F7"/>
    <w:rsid w:val="008B3769"/>
    <w:rsid w:val="008B43D9"/>
    <w:rsid w:val="008B4987"/>
    <w:rsid w:val="008B523A"/>
    <w:rsid w:val="008B54EA"/>
    <w:rsid w:val="008B60CF"/>
    <w:rsid w:val="008B6ECB"/>
    <w:rsid w:val="008B74F3"/>
    <w:rsid w:val="008B79DC"/>
    <w:rsid w:val="008B7E72"/>
    <w:rsid w:val="008B7FB2"/>
    <w:rsid w:val="008C11F8"/>
    <w:rsid w:val="008C223D"/>
    <w:rsid w:val="008C23BB"/>
    <w:rsid w:val="008C3E48"/>
    <w:rsid w:val="008C5C37"/>
    <w:rsid w:val="008C5C5B"/>
    <w:rsid w:val="008C5EEF"/>
    <w:rsid w:val="008C62C0"/>
    <w:rsid w:val="008C6EBB"/>
    <w:rsid w:val="008D0715"/>
    <w:rsid w:val="008D25C5"/>
    <w:rsid w:val="008D29CD"/>
    <w:rsid w:val="008D2EB2"/>
    <w:rsid w:val="008D4A51"/>
    <w:rsid w:val="008D5196"/>
    <w:rsid w:val="008D548B"/>
    <w:rsid w:val="008D5FA7"/>
    <w:rsid w:val="008D66D8"/>
    <w:rsid w:val="008D6B67"/>
    <w:rsid w:val="008D6DC8"/>
    <w:rsid w:val="008D6E0B"/>
    <w:rsid w:val="008D7429"/>
    <w:rsid w:val="008D7681"/>
    <w:rsid w:val="008D7ECF"/>
    <w:rsid w:val="008E0225"/>
    <w:rsid w:val="008E1511"/>
    <w:rsid w:val="008E1C70"/>
    <w:rsid w:val="008E2289"/>
    <w:rsid w:val="008E2EE0"/>
    <w:rsid w:val="008E372C"/>
    <w:rsid w:val="008E37D9"/>
    <w:rsid w:val="008E63A5"/>
    <w:rsid w:val="008E6423"/>
    <w:rsid w:val="008E69BC"/>
    <w:rsid w:val="008E7346"/>
    <w:rsid w:val="008E7771"/>
    <w:rsid w:val="008F0C30"/>
    <w:rsid w:val="008F0E63"/>
    <w:rsid w:val="008F136D"/>
    <w:rsid w:val="008F1840"/>
    <w:rsid w:val="008F28B3"/>
    <w:rsid w:val="008F2CAC"/>
    <w:rsid w:val="008F334F"/>
    <w:rsid w:val="008F4C2D"/>
    <w:rsid w:val="008F4DFD"/>
    <w:rsid w:val="008F5CFF"/>
    <w:rsid w:val="008F6208"/>
    <w:rsid w:val="008F68A4"/>
    <w:rsid w:val="009003AA"/>
    <w:rsid w:val="0090072E"/>
    <w:rsid w:val="00900E47"/>
    <w:rsid w:val="00901147"/>
    <w:rsid w:val="00901363"/>
    <w:rsid w:val="00903597"/>
    <w:rsid w:val="00906D52"/>
    <w:rsid w:val="00907858"/>
    <w:rsid w:val="00907DF4"/>
    <w:rsid w:val="00910285"/>
    <w:rsid w:val="009109C4"/>
    <w:rsid w:val="00910C2C"/>
    <w:rsid w:val="009113C6"/>
    <w:rsid w:val="00911427"/>
    <w:rsid w:val="00911E7B"/>
    <w:rsid w:val="00912FB5"/>
    <w:rsid w:val="009144E5"/>
    <w:rsid w:val="00914578"/>
    <w:rsid w:val="009149E9"/>
    <w:rsid w:val="00914DC9"/>
    <w:rsid w:val="0092023A"/>
    <w:rsid w:val="00920641"/>
    <w:rsid w:val="00921909"/>
    <w:rsid w:val="009221AB"/>
    <w:rsid w:val="0092261E"/>
    <w:rsid w:val="009233E0"/>
    <w:rsid w:val="009235E9"/>
    <w:rsid w:val="00924534"/>
    <w:rsid w:val="00925324"/>
    <w:rsid w:val="0092593E"/>
    <w:rsid w:val="00925B23"/>
    <w:rsid w:val="00925DF6"/>
    <w:rsid w:val="0092720A"/>
    <w:rsid w:val="00927D12"/>
    <w:rsid w:val="00930F1C"/>
    <w:rsid w:val="0093125A"/>
    <w:rsid w:val="0093223C"/>
    <w:rsid w:val="00932C6F"/>
    <w:rsid w:val="00932EB3"/>
    <w:rsid w:val="00933A93"/>
    <w:rsid w:val="00933ADF"/>
    <w:rsid w:val="00934A59"/>
    <w:rsid w:val="009355BE"/>
    <w:rsid w:val="0094024E"/>
    <w:rsid w:val="009408CC"/>
    <w:rsid w:val="00940A3F"/>
    <w:rsid w:val="00941F88"/>
    <w:rsid w:val="00943F79"/>
    <w:rsid w:val="009444B1"/>
    <w:rsid w:val="00944CC2"/>
    <w:rsid w:val="00944FF5"/>
    <w:rsid w:val="00945402"/>
    <w:rsid w:val="00946CBD"/>
    <w:rsid w:val="00947EA9"/>
    <w:rsid w:val="00951ADB"/>
    <w:rsid w:val="00952199"/>
    <w:rsid w:val="009528CE"/>
    <w:rsid w:val="0095293F"/>
    <w:rsid w:val="00952ECF"/>
    <w:rsid w:val="0095338E"/>
    <w:rsid w:val="00953E54"/>
    <w:rsid w:val="00954B19"/>
    <w:rsid w:val="00955680"/>
    <w:rsid w:val="009574DE"/>
    <w:rsid w:val="00957661"/>
    <w:rsid w:val="00960FDD"/>
    <w:rsid w:val="00961382"/>
    <w:rsid w:val="009619D0"/>
    <w:rsid w:val="009624F4"/>
    <w:rsid w:val="00962A63"/>
    <w:rsid w:val="00962E5D"/>
    <w:rsid w:val="00963CBB"/>
    <w:rsid w:val="00964932"/>
    <w:rsid w:val="009668D6"/>
    <w:rsid w:val="00966A05"/>
    <w:rsid w:val="00967EB3"/>
    <w:rsid w:val="009703E3"/>
    <w:rsid w:val="00970B3D"/>
    <w:rsid w:val="00971034"/>
    <w:rsid w:val="009710FD"/>
    <w:rsid w:val="00972395"/>
    <w:rsid w:val="00972537"/>
    <w:rsid w:val="00973017"/>
    <w:rsid w:val="00973EAD"/>
    <w:rsid w:val="00973F17"/>
    <w:rsid w:val="00975B29"/>
    <w:rsid w:val="00976103"/>
    <w:rsid w:val="009769AB"/>
    <w:rsid w:val="00976A50"/>
    <w:rsid w:val="009772F1"/>
    <w:rsid w:val="00977992"/>
    <w:rsid w:val="00982496"/>
    <w:rsid w:val="009829CA"/>
    <w:rsid w:val="0098340E"/>
    <w:rsid w:val="009839C1"/>
    <w:rsid w:val="00983D24"/>
    <w:rsid w:val="00984C02"/>
    <w:rsid w:val="00986E4E"/>
    <w:rsid w:val="0098769B"/>
    <w:rsid w:val="00987C98"/>
    <w:rsid w:val="00987DDF"/>
    <w:rsid w:val="009914FB"/>
    <w:rsid w:val="00992DD4"/>
    <w:rsid w:val="00993A4E"/>
    <w:rsid w:val="00993C04"/>
    <w:rsid w:val="00993E62"/>
    <w:rsid w:val="00994A90"/>
    <w:rsid w:val="0099503D"/>
    <w:rsid w:val="009952FD"/>
    <w:rsid w:val="0099590B"/>
    <w:rsid w:val="00996195"/>
    <w:rsid w:val="0099640F"/>
    <w:rsid w:val="009A0AE0"/>
    <w:rsid w:val="009A0BAE"/>
    <w:rsid w:val="009A0CC7"/>
    <w:rsid w:val="009A0E04"/>
    <w:rsid w:val="009A0F25"/>
    <w:rsid w:val="009A1CF0"/>
    <w:rsid w:val="009A2FB2"/>
    <w:rsid w:val="009A2FCC"/>
    <w:rsid w:val="009A32B0"/>
    <w:rsid w:val="009A32DE"/>
    <w:rsid w:val="009A3B45"/>
    <w:rsid w:val="009A5303"/>
    <w:rsid w:val="009A5846"/>
    <w:rsid w:val="009A5CF9"/>
    <w:rsid w:val="009A606F"/>
    <w:rsid w:val="009A6F40"/>
    <w:rsid w:val="009B003D"/>
    <w:rsid w:val="009B0612"/>
    <w:rsid w:val="009B063B"/>
    <w:rsid w:val="009B2E22"/>
    <w:rsid w:val="009B30DB"/>
    <w:rsid w:val="009B36A0"/>
    <w:rsid w:val="009B3A50"/>
    <w:rsid w:val="009B3D7E"/>
    <w:rsid w:val="009B5687"/>
    <w:rsid w:val="009B5B4B"/>
    <w:rsid w:val="009B6CEC"/>
    <w:rsid w:val="009B7213"/>
    <w:rsid w:val="009C0544"/>
    <w:rsid w:val="009C0AE3"/>
    <w:rsid w:val="009C1485"/>
    <w:rsid w:val="009C2990"/>
    <w:rsid w:val="009C33AC"/>
    <w:rsid w:val="009C46BB"/>
    <w:rsid w:val="009C489A"/>
    <w:rsid w:val="009C6415"/>
    <w:rsid w:val="009C7554"/>
    <w:rsid w:val="009C75D1"/>
    <w:rsid w:val="009C7A7F"/>
    <w:rsid w:val="009D050F"/>
    <w:rsid w:val="009D0798"/>
    <w:rsid w:val="009D117B"/>
    <w:rsid w:val="009D1D98"/>
    <w:rsid w:val="009D2109"/>
    <w:rsid w:val="009D2D50"/>
    <w:rsid w:val="009D3EDA"/>
    <w:rsid w:val="009D40CC"/>
    <w:rsid w:val="009D40FD"/>
    <w:rsid w:val="009D4DC7"/>
    <w:rsid w:val="009D4F4C"/>
    <w:rsid w:val="009D560B"/>
    <w:rsid w:val="009D65E3"/>
    <w:rsid w:val="009D78A0"/>
    <w:rsid w:val="009E007C"/>
    <w:rsid w:val="009E090E"/>
    <w:rsid w:val="009E2AD5"/>
    <w:rsid w:val="009E4A37"/>
    <w:rsid w:val="009E5445"/>
    <w:rsid w:val="009E5606"/>
    <w:rsid w:val="009F1786"/>
    <w:rsid w:val="009F201C"/>
    <w:rsid w:val="009F32EF"/>
    <w:rsid w:val="009F4757"/>
    <w:rsid w:val="009F5462"/>
    <w:rsid w:val="009F5601"/>
    <w:rsid w:val="009F665A"/>
    <w:rsid w:val="009F70BC"/>
    <w:rsid w:val="009F7426"/>
    <w:rsid w:val="009F75F8"/>
    <w:rsid w:val="00A00188"/>
    <w:rsid w:val="00A00EEC"/>
    <w:rsid w:val="00A0167C"/>
    <w:rsid w:val="00A0169D"/>
    <w:rsid w:val="00A02A88"/>
    <w:rsid w:val="00A032AC"/>
    <w:rsid w:val="00A03513"/>
    <w:rsid w:val="00A0382C"/>
    <w:rsid w:val="00A03BF7"/>
    <w:rsid w:val="00A04D85"/>
    <w:rsid w:val="00A05705"/>
    <w:rsid w:val="00A06AE4"/>
    <w:rsid w:val="00A06CD8"/>
    <w:rsid w:val="00A06E40"/>
    <w:rsid w:val="00A0736E"/>
    <w:rsid w:val="00A07765"/>
    <w:rsid w:val="00A07FDC"/>
    <w:rsid w:val="00A10DFD"/>
    <w:rsid w:val="00A11D4A"/>
    <w:rsid w:val="00A13636"/>
    <w:rsid w:val="00A1372F"/>
    <w:rsid w:val="00A1382E"/>
    <w:rsid w:val="00A1387E"/>
    <w:rsid w:val="00A13A27"/>
    <w:rsid w:val="00A13BE9"/>
    <w:rsid w:val="00A1533B"/>
    <w:rsid w:val="00A15F31"/>
    <w:rsid w:val="00A173BF"/>
    <w:rsid w:val="00A17F50"/>
    <w:rsid w:val="00A202C0"/>
    <w:rsid w:val="00A211BD"/>
    <w:rsid w:val="00A218B7"/>
    <w:rsid w:val="00A22D87"/>
    <w:rsid w:val="00A2338A"/>
    <w:rsid w:val="00A2357B"/>
    <w:rsid w:val="00A24E0A"/>
    <w:rsid w:val="00A25B95"/>
    <w:rsid w:val="00A27A6E"/>
    <w:rsid w:val="00A27D0C"/>
    <w:rsid w:val="00A27D16"/>
    <w:rsid w:val="00A30721"/>
    <w:rsid w:val="00A31312"/>
    <w:rsid w:val="00A31549"/>
    <w:rsid w:val="00A347D8"/>
    <w:rsid w:val="00A3480D"/>
    <w:rsid w:val="00A34CD1"/>
    <w:rsid w:val="00A34F0B"/>
    <w:rsid w:val="00A34FE5"/>
    <w:rsid w:val="00A363FE"/>
    <w:rsid w:val="00A366E1"/>
    <w:rsid w:val="00A4077D"/>
    <w:rsid w:val="00A408D9"/>
    <w:rsid w:val="00A4151D"/>
    <w:rsid w:val="00A41796"/>
    <w:rsid w:val="00A41F92"/>
    <w:rsid w:val="00A427AD"/>
    <w:rsid w:val="00A42C25"/>
    <w:rsid w:val="00A434EA"/>
    <w:rsid w:val="00A4383C"/>
    <w:rsid w:val="00A4414A"/>
    <w:rsid w:val="00A450E4"/>
    <w:rsid w:val="00A45109"/>
    <w:rsid w:val="00A4577D"/>
    <w:rsid w:val="00A46451"/>
    <w:rsid w:val="00A46D6A"/>
    <w:rsid w:val="00A47478"/>
    <w:rsid w:val="00A47482"/>
    <w:rsid w:val="00A47CE3"/>
    <w:rsid w:val="00A47FF0"/>
    <w:rsid w:val="00A50AFF"/>
    <w:rsid w:val="00A51637"/>
    <w:rsid w:val="00A5163F"/>
    <w:rsid w:val="00A51874"/>
    <w:rsid w:val="00A52AA6"/>
    <w:rsid w:val="00A52B40"/>
    <w:rsid w:val="00A52CC4"/>
    <w:rsid w:val="00A542B7"/>
    <w:rsid w:val="00A55CE3"/>
    <w:rsid w:val="00A55FDF"/>
    <w:rsid w:val="00A560B2"/>
    <w:rsid w:val="00A56C78"/>
    <w:rsid w:val="00A56D3B"/>
    <w:rsid w:val="00A56DCA"/>
    <w:rsid w:val="00A57356"/>
    <w:rsid w:val="00A578F5"/>
    <w:rsid w:val="00A57FB1"/>
    <w:rsid w:val="00A612D2"/>
    <w:rsid w:val="00A6138F"/>
    <w:rsid w:val="00A6177E"/>
    <w:rsid w:val="00A61EE1"/>
    <w:rsid w:val="00A62031"/>
    <w:rsid w:val="00A638CD"/>
    <w:rsid w:val="00A63BAA"/>
    <w:rsid w:val="00A652D0"/>
    <w:rsid w:val="00A65E9E"/>
    <w:rsid w:val="00A65ED4"/>
    <w:rsid w:val="00A66668"/>
    <w:rsid w:val="00A70267"/>
    <w:rsid w:val="00A70C79"/>
    <w:rsid w:val="00A7300B"/>
    <w:rsid w:val="00A7320C"/>
    <w:rsid w:val="00A738B8"/>
    <w:rsid w:val="00A74491"/>
    <w:rsid w:val="00A745DD"/>
    <w:rsid w:val="00A7481D"/>
    <w:rsid w:val="00A7533D"/>
    <w:rsid w:val="00A7758C"/>
    <w:rsid w:val="00A7769C"/>
    <w:rsid w:val="00A77F37"/>
    <w:rsid w:val="00A80E87"/>
    <w:rsid w:val="00A81044"/>
    <w:rsid w:val="00A8143A"/>
    <w:rsid w:val="00A819C2"/>
    <w:rsid w:val="00A81BC2"/>
    <w:rsid w:val="00A81EF3"/>
    <w:rsid w:val="00A825B5"/>
    <w:rsid w:val="00A82B32"/>
    <w:rsid w:val="00A82ED4"/>
    <w:rsid w:val="00A83370"/>
    <w:rsid w:val="00A856D3"/>
    <w:rsid w:val="00A86E58"/>
    <w:rsid w:val="00A87E9F"/>
    <w:rsid w:val="00A905A8"/>
    <w:rsid w:val="00A908C6"/>
    <w:rsid w:val="00A91137"/>
    <w:rsid w:val="00A919CA"/>
    <w:rsid w:val="00A928FB"/>
    <w:rsid w:val="00A935CA"/>
    <w:rsid w:val="00A9387E"/>
    <w:rsid w:val="00A943B9"/>
    <w:rsid w:val="00A94EB8"/>
    <w:rsid w:val="00A95390"/>
    <w:rsid w:val="00A95658"/>
    <w:rsid w:val="00A970BF"/>
    <w:rsid w:val="00A97CE0"/>
    <w:rsid w:val="00AA0E55"/>
    <w:rsid w:val="00AA0F42"/>
    <w:rsid w:val="00AA28B3"/>
    <w:rsid w:val="00AA307B"/>
    <w:rsid w:val="00AA3606"/>
    <w:rsid w:val="00AA3EB0"/>
    <w:rsid w:val="00AA50CA"/>
    <w:rsid w:val="00AA5B4C"/>
    <w:rsid w:val="00AA5EAE"/>
    <w:rsid w:val="00AA66D6"/>
    <w:rsid w:val="00AA73EC"/>
    <w:rsid w:val="00AA76DB"/>
    <w:rsid w:val="00AB1A79"/>
    <w:rsid w:val="00AB2A18"/>
    <w:rsid w:val="00AB2C57"/>
    <w:rsid w:val="00AB3164"/>
    <w:rsid w:val="00AB3522"/>
    <w:rsid w:val="00AB380B"/>
    <w:rsid w:val="00AB5A8D"/>
    <w:rsid w:val="00AB6330"/>
    <w:rsid w:val="00AB6B2D"/>
    <w:rsid w:val="00AB6EFC"/>
    <w:rsid w:val="00AB756E"/>
    <w:rsid w:val="00AC03C1"/>
    <w:rsid w:val="00AC04F9"/>
    <w:rsid w:val="00AC1734"/>
    <w:rsid w:val="00AC1FC1"/>
    <w:rsid w:val="00AC2B31"/>
    <w:rsid w:val="00AC35C9"/>
    <w:rsid w:val="00AC4595"/>
    <w:rsid w:val="00AC622A"/>
    <w:rsid w:val="00AC6EF3"/>
    <w:rsid w:val="00AC7D56"/>
    <w:rsid w:val="00AD041B"/>
    <w:rsid w:val="00AD06DE"/>
    <w:rsid w:val="00AD22E1"/>
    <w:rsid w:val="00AD37F9"/>
    <w:rsid w:val="00AD38A1"/>
    <w:rsid w:val="00AD5D03"/>
    <w:rsid w:val="00AD67DB"/>
    <w:rsid w:val="00AD7406"/>
    <w:rsid w:val="00AD7CFE"/>
    <w:rsid w:val="00AE0479"/>
    <w:rsid w:val="00AE447E"/>
    <w:rsid w:val="00AE641A"/>
    <w:rsid w:val="00AE6DFE"/>
    <w:rsid w:val="00AE7193"/>
    <w:rsid w:val="00AE79EA"/>
    <w:rsid w:val="00AF04B5"/>
    <w:rsid w:val="00AF082A"/>
    <w:rsid w:val="00AF1170"/>
    <w:rsid w:val="00AF1C1A"/>
    <w:rsid w:val="00AF1D2A"/>
    <w:rsid w:val="00AF22CC"/>
    <w:rsid w:val="00AF2522"/>
    <w:rsid w:val="00AF5AB9"/>
    <w:rsid w:val="00AF6C3C"/>
    <w:rsid w:val="00AF7C7E"/>
    <w:rsid w:val="00AF7E38"/>
    <w:rsid w:val="00B00FDC"/>
    <w:rsid w:val="00B015A9"/>
    <w:rsid w:val="00B02FCE"/>
    <w:rsid w:val="00B0405F"/>
    <w:rsid w:val="00B04131"/>
    <w:rsid w:val="00B05607"/>
    <w:rsid w:val="00B067DC"/>
    <w:rsid w:val="00B0710C"/>
    <w:rsid w:val="00B07C0E"/>
    <w:rsid w:val="00B107B3"/>
    <w:rsid w:val="00B107E4"/>
    <w:rsid w:val="00B108CE"/>
    <w:rsid w:val="00B113DA"/>
    <w:rsid w:val="00B1170E"/>
    <w:rsid w:val="00B11CDA"/>
    <w:rsid w:val="00B125AD"/>
    <w:rsid w:val="00B12D7E"/>
    <w:rsid w:val="00B14281"/>
    <w:rsid w:val="00B149C8"/>
    <w:rsid w:val="00B16B98"/>
    <w:rsid w:val="00B17420"/>
    <w:rsid w:val="00B20662"/>
    <w:rsid w:val="00B2266C"/>
    <w:rsid w:val="00B23A1F"/>
    <w:rsid w:val="00B2447C"/>
    <w:rsid w:val="00B256B1"/>
    <w:rsid w:val="00B25BAD"/>
    <w:rsid w:val="00B25FBE"/>
    <w:rsid w:val="00B26384"/>
    <w:rsid w:val="00B26EAE"/>
    <w:rsid w:val="00B27359"/>
    <w:rsid w:val="00B2741E"/>
    <w:rsid w:val="00B30CB5"/>
    <w:rsid w:val="00B32285"/>
    <w:rsid w:val="00B3289E"/>
    <w:rsid w:val="00B32919"/>
    <w:rsid w:val="00B33262"/>
    <w:rsid w:val="00B332ED"/>
    <w:rsid w:val="00B34198"/>
    <w:rsid w:val="00B3578D"/>
    <w:rsid w:val="00B4121F"/>
    <w:rsid w:val="00B41F87"/>
    <w:rsid w:val="00B4369C"/>
    <w:rsid w:val="00B43C35"/>
    <w:rsid w:val="00B46785"/>
    <w:rsid w:val="00B468D5"/>
    <w:rsid w:val="00B46DBF"/>
    <w:rsid w:val="00B46E77"/>
    <w:rsid w:val="00B47FCB"/>
    <w:rsid w:val="00B50AB6"/>
    <w:rsid w:val="00B515DE"/>
    <w:rsid w:val="00B516F5"/>
    <w:rsid w:val="00B51E57"/>
    <w:rsid w:val="00B52DDC"/>
    <w:rsid w:val="00B53132"/>
    <w:rsid w:val="00B54437"/>
    <w:rsid w:val="00B5449C"/>
    <w:rsid w:val="00B5469E"/>
    <w:rsid w:val="00B547ED"/>
    <w:rsid w:val="00B548B3"/>
    <w:rsid w:val="00B5593E"/>
    <w:rsid w:val="00B5609B"/>
    <w:rsid w:val="00B56B40"/>
    <w:rsid w:val="00B57417"/>
    <w:rsid w:val="00B57B27"/>
    <w:rsid w:val="00B60E04"/>
    <w:rsid w:val="00B61360"/>
    <w:rsid w:val="00B621A1"/>
    <w:rsid w:val="00B6282E"/>
    <w:rsid w:val="00B62E74"/>
    <w:rsid w:val="00B63829"/>
    <w:rsid w:val="00B63AB2"/>
    <w:rsid w:val="00B6467A"/>
    <w:rsid w:val="00B65EA8"/>
    <w:rsid w:val="00B660F5"/>
    <w:rsid w:val="00B66A23"/>
    <w:rsid w:val="00B67604"/>
    <w:rsid w:val="00B679BC"/>
    <w:rsid w:val="00B67CB4"/>
    <w:rsid w:val="00B70CCC"/>
    <w:rsid w:val="00B71D67"/>
    <w:rsid w:val="00B7276C"/>
    <w:rsid w:val="00B75511"/>
    <w:rsid w:val="00B75556"/>
    <w:rsid w:val="00B75763"/>
    <w:rsid w:val="00B75993"/>
    <w:rsid w:val="00B76D03"/>
    <w:rsid w:val="00B771E6"/>
    <w:rsid w:val="00B77641"/>
    <w:rsid w:val="00B82410"/>
    <w:rsid w:val="00B82837"/>
    <w:rsid w:val="00B83329"/>
    <w:rsid w:val="00B83EFC"/>
    <w:rsid w:val="00B84629"/>
    <w:rsid w:val="00B876FF"/>
    <w:rsid w:val="00B87898"/>
    <w:rsid w:val="00B907F6"/>
    <w:rsid w:val="00B90940"/>
    <w:rsid w:val="00B90A8B"/>
    <w:rsid w:val="00B925F7"/>
    <w:rsid w:val="00B92FBD"/>
    <w:rsid w:val="00B932DB"/>
    <w:rsid w:val="00B93A73"/>
    <w:rsid w:val="00B93B4F"/>
    <w:rsid w:val="00B93E6E"/>
    <w:rsid w:val="00B940A5"/>
    <w:rsid w:val="00B950B2"/>
    <w:rsid w:val="00B959D0"/>
    <w:rsid w:val="00B97010"/>
    <w:rsid w:val="00B975B5"/>
    <w:rsid w:val="00B978C2"/>
    <w:rsid w:val="00BA048E"/>
    <w:rsid w:val="00BA0BEB"/>
    <w:rsid w:val="00BA1C9C"/>
    <w:rsid w:val="00BA2B6C"/>
    <w:rsid w:val="00BA2CD8"/>
    <w:rsid w:val="00BA38E3"/>
    <w:rsid w:val="00BA3A9F"/>
    <w:rsid w:val="00BA3C97"/>
    <w:rsid w:val="00BA3FC0"/>
    <w:rsid w:val="00BA4293"/>
    <w:rsid w:val="00BA46D1"/>
    <w:rsid w:val="00BA51B5"/>
    <w:rsid w:val="00BA5BE3"/>
    <w:rsid w:val="00BA66A5"/>
    <w:rsid w:val="00BB0354"/>
    <w:rsid w:val="00BB0754"/>
    <w:rsid w:val="00BB36CB"/>
    <w:rsid w:val="00BB415F"/>
    <w:rsid w:val="00BB4342"/>
    <w:rsid w:val="00BB6906"/>
    <w:rsid w:val="00BB7A3B"/>
    <w:rsid w:val="00BB7BA2"/>
    <w:rsid w:val="00BC257F"/>
    <w:rsid w:val="00BC260C"/>
    <w:rsid w:val="00BC362F"/>
    <w:rsid w:val="00BC434A"/>
    <w:rsid w:val="00BC44D6"/>
    <w:rsid w:val="00BC4520"/>
    <w:rsid w:val="00BC474F"/>
    <w:rsid w:val="00BC7537"/>
    <w:rsid w:val="00BD00AE"/>
    <w:rsid w:val="00BD065A"/>
    <w:rsid w:val="00BD0FE7"/>
    <w:rsid w:val="00BD18CB"/>
    <w:rsid w:val="00BD41B0"/>
    <w:rsid w:val="00BD4CF8"/>
    <w:rsid w:val="00BD51E5"/>
    <w:rsid w:val="00BD539B"/>
    <w:rsid w:val="00BD5675"/>
    <w:rsid w:val="00BD6073"/>
    <w:rsid w:val="00BD6AD8"/>
    <w:rsid w:val="00BD7A7B"/>
    <w:rsid w:val="00BD7C0A"/>
    <w:rsid w:val="00BE06B0"/>
    <w:rsid w:val="00BE0E0A"/>
    <w:rsid w:val="00BE2AF8"/>
    <w:rsid w:val="00BE2CCE"/>
    <w:rsid w:val="00BE375D"/>
    <w:rsid w:val="00BE45E4"/>
    <w:rsid w:val="00BE46A7"/>
    <w:rsid w:val="00BE47D1"/>
    <w:rsid w:val="00BE4B2F"/>
    <w:rsid w:val="00BE5F6F"/>
    <w:rsid w:val="00BE6110"/>
    <w:rsid w:val="00BE6240"/>
    <w:rsid w:val="00BE79DB"/>
    <w:rsid w:val="00BF31AD"/>
    <w:rsid w:val="00BF3B80"/>
    <w:rsid w:val="00BF438E"/>
    <w:rsid w:val="00BF509D"/>
    <w:rsid w:val="00BF5DEA"/>
    <w:rsid w:val="00BF769B"/>
    <w:rsid w:val="00C00087"/>
    <w:rsid w:val="00C00F86"/>
    <w:rsid w:val="00C0258C"/>
    <w:rsid w:val="00C02864"/>
    <w:rsid w:val="00C030EA"/>
    <w:rsid w:val="00C039A3"/>
    <w:rsid w:val="00C042C7"/>
    <w:rsid w:val="00C04E84"/>
    <w:rsid w:val="00C0550D"/>
    <w:rsid w:val="00C0562F"/>
    <w:rsid w:val="00C0686E"/>
    <w:rsid w:val="00C070C0"/>
    <w:rsid w:val="00C110DC"/>
    <w:rsid w:val="00C127CB"/>
    <w:rsid w:val="00C140CF"/>
    <w:rsid w:val="00C142A7"/>
    <w:rsid w:val="00C16734"/>
    <w:rsid w:val="00C2011A"/>
    <w:rsid w:val="00C2099B"/>
    <w:rsid w:val="00C21819"/>
    <w:rsid w:val="00C22CDA"/>
    <w:rsid w:val="00C22E57"/>
    <w:rsid w:val="00C2376B"/>
    <w:rsid w:val="00C25419"/>
    <w:rsid w:val="00C2650A"/>
    <w:rsid w:val="00C27D42"/>
    <w:rsid w:val="00C303D6"/>
    <w:rsid w:val="00C30BFA"/>
    <w:rsid w:val="00C31A8C"/>
    <w:rsid w:val="00C3464F"/>
    <w:rsid w:val="00C34840"/>
    <w:rsid w:val="00C36DE6"/>
    <w:rsid w:val="00C40FFB"/>
    <w:rsid w:val="00C4178C"/>
    <w:rsid w:val="00C41EF8"/>
    <w:rsid w:val="00C422AF"/>
    <w:rsid w:val="00C443ED"/>
    <w:rsid w:val="00C446C8"/>
    <w:rsid w:val="00C449B4"/>
    <w:rsid w:val="00C46AFC"/>
    <w:rsid w:val="00C47068"/>
    <w:rsid w:val="00C47124"/>
    <w:rsid w:val="00C510D6"/>
    <w:rsid w:val="00C513D7"/>
    <w:rsid w:val="00C5148F"/>
    <w:rsid w:val="00C52893"/>
    <w:rsid w:val="00C52C89"/>
    <w:rsid w:val="00C533FE"/>
    <w:rsid w:val="00C53478"/>
    <w:rsid w:val="00C53825"/>
    <w:rsid w:val="00C564F8"/>
    <w:rsid w:val="00C56CD5"/>
    <w:rsid w:val="00C570C1"/>
    <w:rsid w:val="00C57289"/>
    <w:rsid w:val="00C57300"/>
    <w:rsid w:val="00C576BC"/>
    <w:rsid w:val="00C60B62"/>
    <w:rsid w:val="00C621D3"/>
    <w:rsid w:val="00C6325E"/>
    <w:rsid w:val="00C6377B"/>
    <w:rsid w:val="00C65293"/>
    <w:rsid w:val="00C65BF1"/>
    <w:rsid w:val="00C668C7"/>
    <w:rsid w:val="00C670F9"/>
    <w:rsid w:val="00C7206F"/>
    <w:rsid w:val="00C73120"/>
    <w:rsid w:val="00C73239"/>
    <w:rsid w:val="00C742EE"/>
    <w:rsid w:val="00C74979"/>
    <w:rsid w:val="00C749C2"/>
    <w:rsid w:val="00C75B91"/>
    <w:rsid w:val="00C76C5E"/>
    <w:rsid w:val="00C7704C"/>
    <w:rsid w:val="00C77786"/>
    <w:rsid w:val="00C77D16"/>
    <w:rsid w:val="00C77E47"/>
    <w:rsid w:val="00C803B1"/>
    <w:rsid w:val="00C80BB2"/>
    <w:rsid w:val="00C832AE"/>
    <w:rsid w:val="00C836E1"/>
    <w:rsid w:val="00C83B59"/>
    <w:rsid w:val="00C8406C"/>
    <w:rsid w:val="00C84DBD"/>
    <w:rsid w:val="00C85570"/>
    <w:rsid w:val="00C86962"/>
    <w:rsid w:val="00C905DD"/>
    <w:rsid w:val="00C90D52"/>
    <w:rsid w:val="00C91BE3"/>
    <w:rsid w:val="00C929A2"/>
    <w:rsid w:val="00C93281"/>
    <w:rsid w:val="00C93721"/>
    <w:rsid w:val="00C93EFB"/>
    <w:rsid w:val="00C94EEA"/>
    <w:rsid w:val="00C95227"/>
    <w:rsid w:val="00C965FC"/>
    <w:rsid w:val="00C97587"/>
    <w:rsid w:val="00CA0452"/>
    <w:rsid w:val="00CA071D"/>
    <w:rsid w:val="00CA1233"/>
    <w:rsid w:val="00CA1739"/>
    <w:rsid w:val="00CA19C5"/>
    <w:rsid w:val="00CA20E2"/>
    <w:rsid w:val="00CA24D0"/>
    <w:rsid w:val="00CA2D6E"/>
    <w:rsid w:val="00CA4536"/>
    <w:rsid w:val="00CA53F7"/>
    <w:rsid w:val="00CA6621"/>
    <w:rsid w:val="00CA77F7"/>
    <w:rsid w:val="00CA7B9A"/>
    <w:rsid w:val="00CA7DE0"/>
    <w:rsid w:val="00CB008B"/>
    <w:rsid w:val="00CB057D"/>
    <w:rsid w:val="00CB06CB"/>
    <w:rsid w:val="00CB0A0D"/>
    <w:rsid w:val="00CB0F0C"/>
    <w:rsid w:val="00CB12D4"/>
    <w:rsid w:val="00CB13AE"/>
    <w:rsid w:val="00CB1570"/>
    <w:rsid w:val="00CB1CC5"/>
    <w:rsid w:val="00CB2B8E"/>
    <w:rsid w:val="00CB3069"/>
    <w:rsid w:val="00CB3384"/>
    <w:rsid w:val="00CB3531"/>
    <w:rsid w:val="00CB4F92"/>
    <w:rsid w:val="00CB5117"/>
    <w:rsid w:val="00CB6312"/>
    <w:rsid w:val="00CB6840"/>
    <w:rsid w:val="00CB7313"/>
    <w:rsid w:val="00CB78CA"/>
    <w:rsid w:val="00CB7A2B"/>
    <w:rsid w:val="00CB7B93"/>
    <w:rsid w:val="00CC1B5A"/>
    <w:rsid w:val="00CC6D9A"/>
    <w:rsid w:val="00CC7D69"/>
    <w:rsid w:val="00CC7FD2"/>
    <w:rsid w:val="00CD0A28"/>
    <w:rsid w:val="00CD2827"/>
    <w:rsid w:val="00CD49F9"/>
    <w:rsid w:val="00CD5299"/>
    <w:rsid w:val="00CD6069"/>
    <w:rsid w:val="00CD61DF"/>
    <w:rsid w:val="00CD6503"/>
    <w:rsid w:val="00CD7A71"/>
    <w:rsid w:val="00CE0252"/>
    <w:rsid w:val="00CE26D1"/>
    <w:rsid w:val="00CE2A5C"/>
    <w:rsid w:val="00CE3F11"/>
    <w:rsid w:val="00CE408B"/>
    <w:rsid w:val="00CE4A04"/>
    <w:rsid w:val="00CE4A0B"/>
    <w:rsid w:val="00CE6A61"/>
    <w:rsid w:val="00CE7B9F"/>
    <w:rsid w:val="00CF009C"/>
    <w:rsid w:val="00CF0D2A"/>
    <w:rsid w:val="00CF1605"/>
    <w:rsid w:val="00CF1D52"/>
    <w:rsid w:val="00CF27B4"/>
    <w:rsid w:val="00CF29BA"/>
    <w:rsid w:val="00CF2AEE"/>
    <w:rsid w:val="00CF3947"/>
    <w:rsid w:val="00CF3B70"/>
    <w:rsid w:val="00CF3D95"/>
    <w:rsid w:val="00CF43FB"/>
    <w:rsid w:val="00CF4A96"/>
    <w:rsid w:val="00CF4B6B"/>
    <w:rsid w:val="00CF5154"/>
    <w:rsid w:val="00CF6AE2"/>
    <w:rsid w:val="00CF7676"/>
    <w:rsid w:val="00D00EB7"/>
    <w:rsid w:val="00D00F8E"/>
    <w:rsid w:val="00D0110A"/>
    <w:rsid w:val="00D01122"/>
    <w:rsid w:val="00D01892"/>
    <w:rsid w:val="00D01B83"/>
    <w:rsid w:val="00D033E5"/>
    <w:rsid w:val="00D04DAA"/>
    <w:rsid w:val="00D06E1D"/>
    <w:rsid w:val="00D06F49"/>
    <w:rsid w:val="00D10071"/>
    <w:rsid w:val="00D10589"/>
    <w:rsid w:val="00D1153A"/>
    <w:rsid w:val="00D11CBA"/>
    <w:rsid w:val="00D11E3D"/>
    <w:rsid w:val="00D124D2"/>
    <w:rsid w:val="00D12693"/>
    <w:rsid w:val="00D12F19"/>
    <w:rsid w:val="00D1316F"/>
    <w:rsid w:val="00D131C2"/>
    <w:rsid w:val="00D1350C"/>
    <w:rsid w:val="00D13931"/>
    <w:rsid w:val="00D14811"/>
    <w:rsid w:val="00D148FC"/>
    <w:rsid w:val="00D14E24"/>
    <w:rsid w:val="00D153D3"/>
    <w:rsid w:val="00D15431"/>
    <w:rsid w:val="00D16256"/>
    <w:rsid w:val="00D167D8"/>
    <w:rsid w:val="00D16975"/>
    <w:rsid w:val="00D177E6"/>
    <w:rsid w:val="00D17F96"/>
    <w:rsid w:val="00D20BE0"/>
    <w:rsid w:val="00D21608"/>
    <w:rsid w:val="00D2174D"/>
    <w:rsid w:val="00D21DAD"/>
    <w:rsid w:val="00D223F9"/>
    <w:rsid w:val="00D22A8E"/>
    <w:rsid w:val="00D26140"/>
    <w:rsid w:val="00D2664F"/>
    <w:rsid w:val="00D26660"/>
    <w:rsid w:val="00D270BD"/>
    <w:rsid w:val="00D274B0"/>
    <w:rsid w:val="00D27744"/>
    <w:rsid w:val="00D30796"/>
    <w:rsid w:val="00D30D4E"/>
    <w:rsid w:val="00D30EE7"/>
    <w:rsid w:val="00D3109F"/>
    <w:rsid w:val="00D3112C"/>
    <w:rsid w:val="00D3205F"/>
    <w:rsid w:val="00D32A41"/>
    <w:rsid w:val="00D33F24"/>
    <w:rsid w:val="00D344E0"/>
    <w:rsid w:val="00D34635"/>
    <w:rsid w:val="00D36961"/>
    <w:rsid w:val="00D40E6F"/>
    <w:rsid w:val="00D40ED5"/>
    <w:rsid w:val="00D4260B"/>
    <w:rsid w:val="00D42E35"/>
    <w:rsid w:val="00D4367A"/>
    <w:rsid w:val="00D43F70"/>
    <w:rsid w:val="00D44F68"/>
    <w:rsid w:val="00D45454"/>
    <w:rsid w:val="00D46569"/>
    <w:rsid w:val="00D4726C"/>
    <w:rsid w:val="00D472D8"/>
    <w:rsid w:val="00D47CCF"/>
    <w:rsid w:val="00D47D90"/>
    <w:rsid w:val="00D504E0"/>
    <w:rsid w:val="00D52A3A"/>
    <w:rsid w:val="00D5364B"/>
    <w:rsid w:val="00D54187"/>
    <w:rsid w:val="00D54E30"/>
    <w:rsid w:val="00D55583"/>
    <w:rsid w:val="00D5573C"/>
    <w:rsid w:val="00D57EFE"/>
    <w:rsid w:val="00D600A7"/>
    <w:rsid w:val="00D602B7"/>
    <w:rsid w:val="00D609D8"/>
    <w:rsid w:val="00D60E9F"/>
    <w:rsid w:val="00D6157B"/>
    <w:rsid w:val="00D61BDB"/>
    <w:rsid w:val="00D627FA"/>
    <w:rsid w:val="00D633B6"/>
    <w:rsid w:val="00D63E67"/>
    <w:rsid w:val="00D66098"/>
    <w:rsid w:val="00D66099"/>
    <w:rsid w:val="00D66BDA"/>
    <w:rsid w:val="00D66CF9"/>
    <w:rsid w:val="00D7074D"/>
    <w:rsid w:val="00D70921"/>
    <w:rsid w:val="00D71BE8"/>
    <w:rsid w:val="00D71D99"/>
    <w:rsid w:val="00D72859"/>
    <w:rsid w:val="00D7320A"/>
    <w:rsid w:val="00D73226"/>
    <w:rsid w:val="00D73690"/>
    <w:rsid w:val="00D74052"/>
    <w:rsid w:val="00D741BF"/>
    <w:rsid w:val="00D744E2"/>
    <w:rsid w:val="00D7480D"/>
    <w:rsid w:val="00D753DB"/>
    <w:rsid w:val="00D76131"/>
    <w:rsid w:val="00D76712"/>
    <w:rsid w:val="00D804A2"/>
    <w:rsid w:val="00D804F1"/>
    <w:rsid w:val="00D80FFC"/>
    <w:rsid w:val="00D811EB"/>
    <w:rsid w:val="00D8152B"/>
    <w:rsid w:val="00D81FDF"/>
    <w:rsid w:val="00D821D6"/>
    <w:rsid w:val="00D847FC"/>
    <w:rsid w:val="00D9139B"/>
    <w:rsid w:val="00D91558"/>
    <w:rsid w:val="00D91674"/>
    <w:rsid w:val="00D91997"/>
    <w:rsid w:val="00D91D3C"/>
    <w:rsid w:val="00D92210"/>
    <w:rsid w:val="00D929FB"/>
    <w:rsid w:val="00D94064"/>
    <w:rsid w:val="00D940AB"/>
    <w:rsid w:val="00D9413C"/>
    <w:rsid w:val="00D95F8D"/>
    <w:rsid w:val="00D97C12"/>
    <w:rsid w:val="00DA003D"/>
    <w:rsid w:val="00DA0403"/>
    <w:rsid w:val="00DA0AD1"/>
    <w:rsid w:val="00DA0F0E"/>
    <w:rsid w:val="00DA1972"/>
    <w:rsid w:val="00DA1C26"/>
    <w:rsid w:val="00DA2414"/>
    <w:rsid w:val="00DA2659"/>
    <w:rsid w:val="00DA4AF4"/>
    <w:rsid w:val="00DA4BBD"/>
    <w:rsid w:val="00DA4CB2"/>
    <w:rsid w:val="00DA5AF7"/>
    <w:rsid w:val="00DA5DB5"/>
    <w:rsid w:val="00DA6DAC"/>
    <w:rsid w:val="00DA70B9"/>
    <w:rsid w:val="00DA7BC6"/>
    <w:rsid w:val="00DB093A"/>
    <w:rsid w:val="00DB222C"/>
    <w:rsid w:val="00DB364A"/>
    <w:rsid w:val="00DB3887"/>
    <w:rsid w:val="00DB5FB7"/>
    <w:rsid w:val="00DB633F"/>
    <w:rsid w:val="00DB6D06"/>
    <w:rsid w:val="00DB7618"/>
    <w:rsid w:val="00DB7789"/>
    <w:rsid w:val="00DB778D"/>
    <w:rsid w:val="00DC0BFB"/>
    <w:rsid w:val="00DC0E7B"/>
    <w:rsid w:val="00DC16DA"/>
    <w:rsid w:val="00DC27D4"/>
    <w:rsid w:val="00DC2E19"/>
    <w:rsid w:val="00DC3143"/>
    <w:rsid w:val="00DC4156"/>
    <w:rsid w:val="00DC5D39"/>
    <w:rsid w:val="00DC5EE5"/>
    <w:rsid w:val="00DC6A67"/>
    <w:rsid w:val="00DC6E65"/>
    <w:rsid w:val="00DC7193"/>
    <w:rsid w:val="00DC759C"/>
    <w:rsid w:val="00DC7BF3"/>
    <w:rsid w:val="00DD0B66"/>
    <w:rsid w:val="00DD206D"/>
    <w:rsid w:val="00DD3047"/>
    <w:rsid w:val="00DD3761"/>
    <w:rsid w:val="00DD4BC8"/>
    <w:rsid w:val="00DD6279"/>
    <w:rsid w:val="00DD65FB"/>
    <w:rsid w:val="00DE014A"/>
    <w:rsid w:val="00DE06A2"/>
    <w:rsid w:val="00DE386E"/>
    <w:rsid w:val="00DE3EAB"/>
    <w:rsid w:val="00DE41DD"/>
    <w:rsid w:val="00DE467F"/>
    <w:rsid w:val="00DE5B68"/>
    <w:rsid w:val="00DE6121"/>
    <w:rsid w:val="00DE6A24"/>
    <w:rsid w:val="00DE79CD"/>
    <w:rsid w:val="00DE7A37"/>
    <w:rsid w:val="00DE7F19"/>
    <w:rsid w:val="00DF0503"/>
    <w:rsid w:val="00DF0DF6"/>
    <w:rsid w:val="00DF21FE"/>
    <w:rsid w:val="00DF29CB"/>
    <w:rsid w:val="00DF36D9"/>
    <w:rsid w:val="00DF41F2"/>
    <w:rsid w:val="00DF50D7"/>
    <w:rsid w:val="00DF5196"/>
    <w:rsid w:val="00DF547E"/>
    <w:rsid w:val="00DF569F"/>
    <w:rsid w:val="00DF5766"/>
    <w:rsid w:val="00DF7ACA"/>
    <w:rsid w:val="00E0055A"/>
    <w:rsid w:val="00E01782"/>
    <w:rsid w:val="00E02795"/>
    <w:rsid w:val="00E03942"/>
    <w:rsid w:val="00E04276"/>
    <w:rsid w:val="00E06554"/>
    <w:rsid w:val="00E06ADE"/>
    <w:rsid w:val="00E06FCD"/>
    <w:rsid w:val="00E07E70"/>
    <w:rsid w:val="00E103C3"/>
    <w:rsid w:val="00E108B8"/>
    <w:rsid w:val="00E10E74"/>
    <w:rsid w:val="00E114AE"/>
    <w:rsid w:val="00E11FA2"/>
    <w:rsid w:val="00E140E8"/>
    <w:rsid w:val="00E14A08"/>
    <w:rsid w:val="00E15445"/>
    <w:rsid w:val="00E158A6"/>
    <w:rsid w:val="00E15D6C"/>
    <w:rsid w:val="00E168BD"/>
    <w:rsid w:val="00E16A3C"/>
    <w:rsid w:val="00E17535"/>
    <w:rsid w:val="00E22684"/>
    <w:rsid w:val="00E23AC1"/>
    <w:rsid w:val="00E23D7E"/>
    <w:rsid w:val="00E24D64"/>
    <w:rsid w:val="00E25635"/>
    <w:rsid w:val="00E275D8"/>
    <w:rsid w:val="00E277C0"/>
    <w:rsid w:val="00E31F8B"/>
    <w:rsid w:val="00E326BE"/>
    <w:rsid w:val="00E32A66"/>
    <w:rsid w:val="00E32BD3"/>
    <w:rsid w:val="00E34B63"/>
    <w:rsid w:val="00E34EBC"/>
    <w:rsid w:val="00E3577F"/>
    <w:rsid w:val="00E37035"/>
    <w:rsid w:val="00E37056"/>
    <w:rsid w:val="00E41084"/>
    <w:rsid w:val="00E41965"/>
    <w:rsid w:val="00E41D8E"/>
    <w:rsid w:val="00E41DBB"/>
    <w:rsid w:val="00E42289"/>
    <w:rsid w:val="00E4232D"/>
    <w:rsid w:val="00E43152"/>
    <w:rsid w:val="00E4600B"/>
    <w:rsid w:val="00E464E4"/>
    <w:rsid w:val="00E468AF"/>
    <w:rsid w:val="00E47193"/>
    <w:rsid w:val="00E473B6"/>
    <w:rsid w:val="00E50C67"/>
    <w:rsid w:val="00E50CBD"/>
    <w:rsid w:val="00E51002"/>
    <w:rsid w:val="00E514D0"/>
    <w:rsid w:val="00E515A7"/>
    <w:rsid w:val="00E523C6"/>
    <w:rsid w:val="00E53409"/>
    <w:rsid w:val="00E53872"/>
    <w:rsid w:val="00E53891"/>
    <w:rsid w:val="00E53960"/>
    <w:rsid w:val="00E545D5"/>
    <w:rsid w:val="00E54CDF"/>
    <w:rsid w:val="00E56818"/>
    <w:rsid w:val="00E570D1"/>
    <w:rsid w:val="00E574C1"/>
    <w:rsid w:val="00E57EAE"/>
    <w:rsid w:val="00E6048C"/>
    <w:rsid w:val="00E626BB"/>
    <w:rsid w:val="00E64878"/>
    <w:rsid w:val="00E64E02"/>
    <w:rsid w:val="00E651B1"/>
    <w:rsid w:val="00E6756E"/>
    <w:rsid w:val="00E67FB9"/>
    <w:rsid w:val="00E70AF6"/>
    <w:rsid w:val="00E70D0F"/>
    <w:rsid w:val="00E71996"/>
    <w:rsid w:val="00E72D7F"/>
    <w:rsid w:val="00E72D89"/>
    <w:rsid w:val="00E736E2"/>
    <w:rsid w:val="00E74415"/>
    <w:rsid w:val="00E747B5"/>
    <w:rsid w:val="00E75BC2"/>
    <w:rsid w:val="00E76369"/>
    <w:rsid w:val="00E8023B"/>
    <w:rsid w:val="00E80715"/>
    <w:rsid w:val="00E81099"/>
    <w:rsid w:val="00E82143"/>
    <w:rsid w:val="00E82311"/>
    <w:rsid w:val="00E825E7"/>
    <w:rsid w:val="00E83705"/>
    <w:rsid w:val="00E84A31"/>
    <w:rsid w:val="00E86281"/>
    <w:rsid w:val="00E865F9"/>
    <w:rsid w:val="00E87907"/>
    <w:rsid w:val="00E87BE3"/>
    <w:rsid w:val="00E90DBD"/>
    <w:rsid w:val="00E924DD"/>
    <w:rsid w:val="00E92739"/>
    <w:rsid w:val="00E935D1"/>
    <w:rsid w:val="00E93AA5"/>
    <w:rsid w:val="00E96071"/>
    <w:rsid w:val="00E97077"/>
    <w:rsid w:val="00EA03A2"/>
    <w:rsid w:val="00EA04BD"/>
    <w:rsid w:val="00EA0888"/>
    <w:rsid w:val="00EA25DF"/>
    <w:rsid w:val="00EA28EF"/>
    <w:rsid w:val="00EA2B44"/>
    <w:rsid w:val="00EA2E8A"/>
    <w:rsid w:val="00EA5372"/>
    <w:rsid w:val="00EA5432"/>
    <w:rsid w:val="00EA5887"/>
    <w:rsid w:val="00EA7A93"/>
    <w:rsid w:val="00EB0EA6"/>
    <w:rsid w:val="00EB10AB"/>
    <w:rsid w:val="00EB125C"/>
    <w:rsid w:val="00EB1B71"/>
    <w:rsid w:val="00EB1D60"/>
    <w:rsid w:val="00EB1DB0"/>
    <w:rsid w:val="00EB239E"/>
    <w:rsid w:val="00EB39E7"/>
    <w:rsid w:val="00EB3E72"/>
    <w:rsid w:val="00EB5217"/>
    <w:rsid w:val="00EB5E0A"/>
    <w:rsid w:val="00EB6511"/>
    <w:rsid w:val="00EC090E"/>
    <w:rsid w:val="00EC11D4"/>
    <w:rsid w:val="00EC1203"/>
    <w:rsid w:val="00EC1DA8"/>
    <w:rsid w:val="00EC374D"/>
    <w:rsid w:val="00EC3854"/>
    <w:rsid w:val="00EC3D28"/>
    <w:rsid w:val="00EC4010"/>
    <w:rsid w:val="00EC4141"/>
    <w:rsid w:val="00EC4499"/>
    <w:rsid w:val="00EC4558"/>
    <w:rsid w:val="00EC5A65"/>
    <w:rsid w:val="00EC6278"/>
    <w:rsid w:val="00EC6F6F"/>
    <w:rsid w:val="00ED0347"/>
    <w:rsid w:val="00ED12E2"/>
    <w:rsid w:val="00ED1541"/>
    <w:rsid w:val="00ED23A2"/>
    <w:rsid w:val="00ED3C37"/>
    <w:rsid w:val="00ED4677"/>
    <w:rsid w:val="00ED56DB"/>
    <w:rsid w:val="00ED6BEC"/>
    <w:rsid w:val="00ED7199"/>
    <w:rsid w:val="00ED7C15"/>
    <w:rsid w:val="00EE04DC"/>
    <w:rsid w:val="00EE059F"/>
    <w:rsid w:val="00EE0C49"/>
    <w:rsid w:val="00EE1394"/>
    <w:rsid w:val="00EE1810"/>
    <w:rsid w:val="00EE1AFB"/>
    <w:rsid w:val="00EE20C3"/>
    <w:rsid w:val="00EE28F1"/>
    <w:rsid w:val="00EE363D"/>
    <w:rsid w:val="00EE4A49"/>
    <w:rsid w:val="00EE56BF"/>
    <w:rsid w:val="00EE5B16"/>
    <w:rsid w:val="00EE5D72"/>
    <w:rsid w:val="00EE5E6A"/>
    <w:rsid w:val="00EE64F1"/>
    <w:rsid w:val="00EE7028"/>
    <w:rsid w:val="00EE77FF"/>
    <w:rsid w:val="00EF01B7"/>
    <w:rsid w:val="00EF1257"/>
    <w:rsid w:val="00EF17D7"/>
    <w:rsid w:val="00EF1A1F"/>
    <w:rsid w:val="00EF218D"/>
    <w:rsid w:val="00EF2D38"/>
    <w:rsid w:val="00EF584E"/>
    <w:rsid w:val="00EF5858"/>
    <w:rsid w:val="00EF595C"/>
    <w:rsid w:val="00F0020A"/>
    <w:rsid w:val="00F00EE5"/>
    <w:rsid w:val="00F01F17"/>
    <w:rsid w:val="00F02CA7"/>
    <w:rsid w:val="00F044BC"/>
    <w:rsid w:val="00F05750"/>
    <w:rsid w:val="00F064E6"/>
    <w:rsid w:val="00F07692"/>
    <w:rsid w:val="00F07E5D"/>
    <w:rsid w:val="00F11EDF"/>
    <w:rsid w:val="00F120C0"/>
    <w:rsid w:val="00F12CD7"/>
    <w:rsid w:val="00F15BB6"/>
    <w:rsid w:val="00F160BB"/>
    <w:rsid w:val="00F20D9B"/>
    <w:rsid w:val="00F218AA"/>
    <w:rsid w:val="00F2198E"/>
    <w:rsid w:val="00F22346"/>
    <w:rsid w:val="00F22C78"/>
    <w:rsid w:val="00F24DA6"/>
    <w:rsid w:val="00F26D57"/>
    <w:rsid w:val="00F307A0"/>
    <w:rsid w:val="00F31350"/>
    <w:rsid w:val="00F31B85"/>
    <w:rsid w:val="00F320E2"/>
    <w:rsid w:val="00F331A0"/>
    <w:rsid w:val="00F3361E"/>
    <w:rsid w:val="00F3465F"/>
    <w:rsid w:val="00F35E14"/>
    <w:rsid w:val="00F3655D"/>
    <w:rsid w:val="00F36954"/>
    <w:rsid w:val="00F378C9"/>
    <w:rsid w:val="00F41425"/>
    <w:rsid w:val="00F4145E"/>
    <w:rsid w:val="00F428BA"/>
    <w:rsid w:val="00F42EC3"/>
    <w:rsid w:val="00F432AA"/>
    <w:rsid w:val="00F4403A"/>
    <w:rsid w:val="00F44046"/>
    <w:rsid w:val="00F44107"/>
    <w:rsid w:val="00F455FF"/>
    <w:rsid w:val="00F45C8D"/>
    <w:rsid w:val="00F46126"/>
    <w:rsid w:val="00F46339"/>
    <w:rsid w:val="00F46AFA"/>
    <w:rsid w:val="00F47856"/>
    <w:rsid w:val="00F50E3B"/>
    <w:rsid w:val="00F5125D"/>
    <w:rsid w:val="00F52ED8"/>
    <w:rsid w:val="00F549D5"/>
    <w:rsid w:val="00F54E6A"/>
    <w:rsid w:val="00F55C5B"/>
    <w:rsid w:val="00F5652B"/>
    <w:rsid w:val="00F56E1D"/>
    <w:rsid w:val="00F570E5"/>
    <w:rsid w:val="00F57973"/>
    <w:rsid w:val="00F57A6A"/>
    <w:rsid w:val="00F621CB"/>
    <w:rsid w:val="00F622D1"/>
    <w:rsid w:val="00F62D11"/>
    <w:rsid w:val="00F62F93"/>
    <w:rsid w:val="00F6390F"/>
    <w:rsid w:val="00F640D1"/>
    <w:rsid w:val="00F648EB"/>
    <w:rsid w:val="00F67A32"/>
    <w:rsid w:val="00F67ACE"/>
    <w:rsid w:val="00F70AED"/>
    <w:rsid w:val="00F70BE8"/>
    <w:rsid w:val="00F7130B"/>
    <w:rsid w:val="00F71598"/>
    <w:rsid w:val="00F71B11"/>
    <w:rsid w:val="00F72005"/>
    <w:rsid w:val="00F72C3C"/>
    <w:rsid w:val="00F73BD2"/>
    <w:rsid w:val="00F7604F"/>
    <w:rsid w:val="00F762CB"/>
    <w:rsid w:val="00F768F5"/>
    <w:rsid w:val="00F81E1E"/>
    <w:rsid w:val="00F820F1"/>
    <w:rsid w:val="00F82AA5"/>
    <w:rsid w:val="00F8355C"/>
    <w:rsid w:val="00F83FD5"/>
    <w:rsid w:val="00F840B0"/>
    <w:rsid w:val="00F85453"/>
    <w:rsid w:val="00F85CCA"/>
    <w:rsid w:val="00F8711C"/>
    <w:rsid w:val="00F92692"/>
    <w:rsid w:val="00F9471B"/>
    <w:rsid w:val="00F95E5C"/>
    <w:rsid w:val="00F96316"/>
    <w:rsid w:val="00F965F5"/>
    <w:rsid w:val="00F96DBE"/>
    <w:rsid w:val="00F97517"/>
    <w:rsid w:val="00FA17E7"/>
    <w:rsid w:val="00FA27B3"/>
    <w:rsid w:val="00FA3869"/>
    <w:rsid w:val="00FA408F"/>
    <w:rsid w:val="00FA429A"/>
    <w:rsid w:val="00FA4A4C"/>
    <w:rsid w:val="00FA58F1"/>
    <w:rsid w:val="00FA5E4F"/>
    <w:rsid w:val="00FA69C9"/>
    <w:rsid w:val="00FA7BAB"/>
    <w:rsid w:val="00FB075E"/>
    <w:rsid w:val="00FB10B2"/>
    <w:rsid w:val="00FB2772"/>
    <w:rsid w:val="00FB2941"/>
    <w:rsid w:val="00FB4A61"/>
    <w:rsid w:val="00FB4D38"/>
    <w:rsid w:val="00FB5339"/>
    <w:rsid w:val="00FB56AB"/>
    <w:rsid w:val="00FB59EE"/>
    <w:rsid w:val="00FB5DAB"/>
    <w:rsid w:val="00FB6CAB"/>
    <w:rsid w:val="00FB7337"/>
    <w:rsid w:val="00FB74A2"/>
    <w:rsid w:val="00FB7FE1"/>
    <w:rsid w:val="00FC079C"/>
    <w:rsid w:val="00FC0920"/>
    <w:rsid w:val="00FC0C75"/>
    <w:rsid w:val="00FC1F81"/>
    <w:rsid w:val="00FC24C0"/>
    <w:rsid w:val="00FC26F4"/>
    <w:rsid w:val="00FC2B4D"/>
    <w:rsid w:val="00FC3FA6"/>
    <w:rsid w:val="00FC4B20"/>
    <w:rsid w:val="00FD0DE3"/>
    <w:rsid w:val="00FD2E9E"/>
    <w:rsid w:val="00FD329F"/>
    <w:rsid w:val="00FD411F"/>
    <w:rsid w:val="00FD57C0"/>
    <w:rsid w:val="00FD5AD2"/>
    <w:rsid w:val="00FD6648"/>
    <w:rsid w:val="00FE09B8"/>
    <w:rsid w:val="00FE2D6D"/>
    <w:rsid w:val="00FE44E4"/>
    <w:rsid w:val="00FE4656"/>
    <w:rsid w:val="00FE4860"/>
    <w:rsid w:val="00FE5146"/>
    <w:rsid w:val="00FE5DE9"/>
    <w:rsid w:val="00FE6623"/>
    <w:rsid w:val="00FF07F6"/>
    <w:rsid w:val="00FF0D40"/>
    <w:rsid w:val="00FF3E6F"/>
    <w:rsid w:val="00FF4B3E"/>
    <w:rsid w:val="00FF4EC7"/>
    <w:rsid w:val="00FF5B02"/>
    <w:rsid w:val="00FF708C"/>
    <w:rsid w:val="00FF7498"/>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8B6FB94"/>
  <w15:chartTrackingRefBased/>
  <w15:docId w15:val="{0898DF61-3ED1-414F-947E-E451D49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qFormat/>
    <w:rsid w:val="009003AA"/>
    <w:pPr>
      <w:spacing w:before="100" w:beforeAutospacing="1" w:after="100" w:afterAutospacing="1"/>
      <w:outlineLvl w:val="0"/>
    </w:pPr>
    <w:rPr>
      <w:rFonts w:ascii="Arial" w:hAnsi="Arial" w:cs="Arial"/>
      <w:b/>
      <w:bCs/>
      <w:color w:val="0000FF"/>
      <w:kern w:val="36"/>
      <w:szCs w:val="29"/>
    </w:rPr>
  </w:style>
  <w:style w:type="paragraph" w:styleId="Heading2">
    <w:name w:val="heading 2"/>
    <w:basedOn w:val="Normal"/>
    <w:link w:val="Heading2Char"/>
    <w:qFormat/>
    <w:rsid w:val="005A03F3"/>
    <w:pPr>
      <w:spacing w:before="100" w:beforeAutospacing="1" w:after="100" w:afterAutospacing="1"/>
      <w:outlineLvl w:val="1"/>
    </w:pPr>
    <w:rPr>
      <w:rFonts w:ascii="Arial" w:hAnsi="Arial" w:cs="Arial"/>
      <w:b/>
      <w:bCs/>
      <w:color w:val="000080"/>
      <w:sz w:val="29"/>
      <w:szCs w:val="29"/>
    </w:rPr>
  </w:style>
  <w:style w:type="paragraph" w:styleId="Heading3">
    <w:name w:val="heading 3"/>
    <w:basedOn w:val="Normal"/>
    <w:qFormat/>
    <w:rsid w:val="005A03F3"/>
    <w:pPr>
      <w:spacing w:before="100" w:beforeAutospacing="1" w:after="100" w:afterAutospacing="1"/>
      <w:outlineLvl w:val="2"/>
    </w:pPr>
    <w:rPr>
      <w:rFonts w:ascii="Arial" w:hAnsi="Arial" w:cs="Arial"/>
      <w:b/>
      <w:bCs/>
      <w:color w:val="0000FF"/>
      <w:sz w:val="26"/>
      <w:szCs w:val="26"/>
    </w:rPr>
  </w:style>
  <w:style w:type="paragraph" w:styleId="Heading4">
    <w:name w:val="heading 4"/>
    <w:basedOn w:val="Normal"/>
    <w:next w:val="Normal"/>
    <w:link w:val="Heading4Char"/>
    <w:unhideWhenUsed/>
    <w:qFormat/>
    <w:rsid w:val="0087116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7116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93"/>
      <w:jc w:val="center"/>
      <w:outlineLvl w:val="4"/>
    </w:pPr>
    <w:rPr>
      <w:rFonts w:ascii="DeVinne BT" w:hAnsi="DeVinne BT"/>
      <w:snapToGrid w:val="0"/>
      <w:sz w:val="48"/>
    </w:rPr>
  </w:style>
  <w:style w:type="paragraph" w:styleId="Heading6">
    <w:name w:val="heading 6"/>
    <w:basedOn w:val="Normal"/>
    <w:next w:val="Normal"/>
    <w:link w:val="Heading6Char"/>
    <w:qFormat/>
    <w:rsid w:val="0087116E"/>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hanging="720"/>
      <w:outlineLvl w:val="5"/>
    </w:pPr>
    <w:rPr>
      <w:rFonts w:ascii="DeVinne BT" w:hAnsi="DeVinne BT"/>
      <w:b/>
      <w:snapToGrid w:val="0"/>
    </w:rPr>
  </w:style>
  <w:style w:type="paragraph" w:styleId="Heading7">
    <w:name w:val="heading 7"/>
    <w:basedOn w:val="Normal"/>
    <w:next w:val="Normal"/>
    <w:link w:val="Heading7Char"/>
    <w:qFormat/>
    <w:rsid w:val="0087116E"/>
    <w:pPr>
      <w:keepNext/>
      <w:jc w:val="both"/>
      <w:outlineLvl w:val="6"/>
    </w:pPr>
    <w:rPr>
      <w:b/>
    </w:rPr>
  </w:style>
  <w:style w:type="paragraph" w:styleId="Heading8">
    <w:name w:val="heading 8"/>
    <w:basedOn w:val="Normal"/>
    <w:next w:val="Normal"/>
    <w:link w:val="Heading8Char"/>
    <w:unhideWhenUsed/>
    <w:qFormat/>
    <w:rsid w:val="0087116E"/>
    <w:pPr>
      <w:spacing w:before="240" w:after="60"/>
      <w:outlineLvl w:val="7"/>
    </w:pPr>
    <w:rPr>
      <w:rFonts w:ascii="Calibri" w:hAnsi="Calibri"/>
      <w:i/>
      <w:iCs/>
      <w:szCs w:val="24"/>
    </w:rPr>
  </w:style>
  <w:style w:type="paragraph" w:styleId="Heading9">
    <w:name w:val="heading 9"/>
    <w:basedOn w:val="Normal"/>
    <w:next w:val="Normal"/>
    <w:link w:val="Heading9Char"/>
    <w:qFormat/>
    <w:rsid w:val="0087116E"/>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03F3"/>
    <w:rPr>
      <w:color w:val="0000FF"/>
      <w:u w:val="single"/>
    </w:rPr>
  </w:style>
  <w:style w:type="paragraph" w:customStyle="1" w:styleId="style1">
    <w:name w:val="style1"/>
    <w:basedOn w:val="Normal"/>
    <w:rsid w:val="005A03F3"/>
    <w:pPr>
      <w:spacing w:before="100" w:beforeAutospacing="1" w:after="100" w:afterAutospacing="1"/>
    </w:pPr>
    <w:rPr>
      <w:szCs w:val="24"/>
    </w:rPr>
  </w:style>
  <w:style w:type="paragraph" w:customStyle="1" w:styleId="Default">
    <w:name w:val="Default"/>
    <w:rsid w:val="004C6E31"/>
    <w:pPr>
      <w:autoSpaceDE w:val="0"/>
      <w:autoSpaceDN w:val="0"/>
      <w:adjustRightInd w:val="0"/>
    </w:pPr>
    <w:rPr>
      <w:rFonts w:ascii="Garamond" w:hAnsi="Garamond" w:cs="Garamond"/>
      <w:color w:val="000000"/>
      <w:sz w:val="24"/>
      <w:szCs w:val="24"/>
    </w:rPr>
  </w:style>
  <w:style w:type="paragraph" w:styleId="BodyTextIndent">
    <w:name w:val="Body Text Indent"/>
    <w:basedOn w:val="Normal"/>
    <w:rsid w:val="00890F7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pPr>
    <w:rPr>
      <w:szCs w:val="24"/>
    </w:rPr>
  </w:style>
  <w:style w:type="character" w:styleId="CommentReference">
    <w:name w:val="annotation reference"/>
    <w:rsid w:val="00134C7C"/>
    <w:rPr>
      <w:sz w:val="16"/>
      <w:szCs w:val="16"/>
    </w:rPr>
  </w:style>
  <w:style w:type="paragraph" w:styleId="CommentText">
    <w:name w:val="annotation text"/>
    <w:basedOn w:val="Normal"/>
    <w:link w:val="CommentTextChar"/>
    <w:rsid w:val="00134C7C"/>
    <w:rPr>
      <w:sz w:val="20"/>
    </w:rPr>
  </w:style>
  <w:style w:type="paragraph" w:styleId="CommentSubject">
    <w:name w:val="annotation subject"/>
    <w:basedOn w:val="CommentText"/>
    <w:next w:val="CommentText"/>
    <w:semiHidden/>
    <w:rsid w:val="00134C7C"/>
    <w:rPr>
      <w:b/>
      <w:bCs/>
    </w:rPr>
  </w:style>
  <w:style w:type="paragraph" w:styleId="BalloonText">
    <w:name w:val="Balloon Text"/>
    <w:basedOn w:val="Normal"/>
    <w:semiHidden/>
    <w:rsid w:val="00134C7C"/>
    <w:rPr>
      <w:rFonts w:ascii="Tahoma" w:hAnsi="Tahoma" w:cs="Tahoma"/>
      <w:sz w:val="16"/>
      <w:szCs w:val="16"/>
    </w:rPr>
  </w:style>
  <w:style w:type="paragraph" w:styleId="Header">
    <w:name w:val="header"/>
    <w:basedOn w:val="Normal"/>
    <w:link w:val="HeaderChar"/>
    <w:uiPriority w:val="99"/>
    <w:rsid w:val="00AD37F9"/>
    <w:pPr>
      <w:tabs>
        <w:tab w:val="center" w:pos="4320"/>
        <w:tab w:val="right" w:pos="8640"/>
      </w:tabs>
    </w:pPr>
  </w:style>
  <w:style w:type="paragraph" w:styleId="Footer">
    <w:name w:val="footer"/>
    <w:basedOn w:val="Normal"/>
    <w:link w:val="FooterChar"/>
    <w:rsid w:val="00AD37F9"/>
    <w:pPr>
      <w:tabs>
        <w:tab w:val="center" w:pos="4320"/>
        <w:tab w:val="right" w:pos="8640"/>
      </w:tabs>
    </w:pPr>
  </w:style>
  <w:style w:type="character" w:styleId="FollowedHyperlink">
    <w:name w:val="FollowedHyperlink"/>
    <w:rsid w:val="00035D1C"/>
    <w:rPr>
      <w:color w:val="606420"/>
      <w:u w:val="single"/>
    </w:rPr>
  </w:style>
  <w:style w:type="paragraph" w:customStyle="1" w:styleId="content">
    <w:name w:val="content"/>
    <w:basedOn w:val="Normal"/>
    <w:rsid w:val="001254ED"/>
    <w:pPr>
      <w:spacing w:before="100" w:beforeAutospacing="1" w:after="100" w:afterAutospacing="1"/>
    </w:pPr>
    <w:rPr>
      <w:sz w:val="22"/>
      <w:szCs w:val="22"/>
    </w:rPr>
  </w:style>
  <w:style w:type="character" w:customStyle="1" w:styleId="HeaderChar">
    <w:name w:val="Header Char"/>
    <w:link w:val="Header"/>
    <w:uiPriority w:val="99"/>
    <w:locked/>
    <w:rsid w:val="0093125A"/>
    <w:rPr>
      <w:sz w:val="24"/>
      <w:lang w:val="en-US" w:eastAsia="en-US" w:bidi="ar-SA"/>
    </w:rPr>
  </w:style>
  <w:style w:type="paragraph" w:styleId="BodyTextIndent2">
    <w:name w:val="Body Text Indent 2"/>
    <w:basedOn w:val="Normal"/>
    <w:rsid w:val="00485F2C"/>
    <w:pPr>
      <w:spacing w:after="120" w:line="480" w:lineRule="auto"/>
      <w:ind w:left="360"/>
    </w:pPr>
  </w:style>
  <w:style w:type="paragraph" w:customStyle="1" w:styleId="Style268435460">
    <w:name w:val="Style268435460"/>
    <w:rsid w:val="004F61D1"/>
    <w:pPr>
      <w:autoSpaceDE w:val="0"/>
      <w:autoSpaceDN w:val="0"/>
      <w:adjustRightInd w:val="0"/>
    </w:pPr>
    <w:rPr>
      <w:rFonts w:ascii="Arial" w:hAnsi="Arial"/>
      <w:sz w:val="24"/>
      <w:szCs w:val="24"/>
    </w:rPr>
  </w:style>
  <w:style w:type="paragraph" w:styleId="BodyText">
    <w:name w:val="Body Text"/>
    <w:basedOn w:val="Normal"/>
    <w:rsid w:val="00CB12D4"/>
    <w:pPr>
      <w:spacing w:after="120"/>
    </w:pPr>
  </w:style>
  <w:style w:type="paragraph" w:styleId="NormalWeb">
    <w:name w:val="Normal (Web)"/>
    <w:basedOn w:val="Normal"/>
    <w:link w:val="NormalWebChar"/>
    <w:rsid w:val="00E92739"/>
    <w:pPr>
      <w:spacing w:before="100" w:beforeAutospacing="1" w:after="100" w:afterAutospacing="1"/>
    </w:pPr>
    <w:rPr>
      <w:rFonts w:ascii="Trebuchet MS" w:hAnsi="Trebuchet MS"/>
      <w:sz w:val="20"/>
    </w:rPr>
  </w:style>
  <w:style w:type="character" w:customStyle="1" w:styleId="NormalWebChar">
    <w:name w:val="Normal (Web) Char"/>
    <w:link w:val="NormalWeb"/>
    <w:locked/>
    <w:rsid w:val="00E92739"/>
    <w:rPr>
      <w:rFonts w:ascii="Trebuchet MS" w:hAnsi="Trebuchet MS"/>
      <w:lang w:val="en-US" w:eastAsia="en-US" w:bidi="ar-SA"/>
    </w:rPr>
  </w:style>
  <w:style w:type="paragraph" w:customStyle="1" w:styleId="Bullet">
    <w:name w:val="Bullet"/>
    <w:basedOn w:val="Normal"/>
    <w:link w:val="BulletChar"/>
    <w:rsid w:val="00346DED"/>
    <w:pPr>
      <w:numPr>
        <w:numId w:val="5"/>
      </w:numPr>
      <w:spacing w:after="160" w:line="264" w:lineRule="auto"/>
    </w:pPr>
    <w:rPr>
      <w:rFonts w:ascii="Garamond" w:hAnsi="Garamond" w:cs="Arial"/>
      <w:szCs w:val="24"/>
    </w:rPr>
  </w:style>
  <w:style w:type="character" w:customStyle="1" w:styleId="BulletChar">
    <w:name w:val="Bullet Char"/>
    <w:link w:val="Bullet"/>
    <w:locked/>
    <w:rsid w:val="00346DED"/>
    <w:rPr>
      <w:rFonts w:ascii="Garamond" w:hAnsi="Garamond" w:cs="Arial"/>
      <w:sz w:val="24"/>
      <w:szCs w:val="24"/>
    </w:rPr>
  </w:style>
  <w:style w:type="character" w:styleId="PageNumber">
    <w:name w:val="page number"/>
    <w:basedOn w:val="DefaultParagraphFont"/>
    <w:rsid w:val="003007D7"/>
  </w:style>
  <w:style w:type="paragraph" w:styleId="ListParagraph">
    <w:name w:val="List Paragraph"/>
    <w:basedOn w:val="Normal"/>
    <w:qFormat/>
    <w:rsid w:val="002420B0"/>
    <w:pPr>
      <w:spacing w:after="200" w:line="276" w:lineRule="auto"/>
      <w:ind w:left="720"/>
      <w:contextualSpacing/>
    </w:pPr>
    <w:rPr>
      <w:rFonts w:ascii="Calibri" w:hAnsi="Calibri"/>
      <w:sz w:val="22"/>
      <w:szCs w:val="22"/>
    </w:rPr>
  </w:style>
  <w:style w:type="character" w:styleId="Strong">
    <w:name w:val="Strong"/>
    <w:qFormat/>
    <w:rsid w:val="00DC2E19"/>
    <w:rPr>
      <w:b/>
      <w:bCs/>
      <w:i w:val="0"/>
      <w:iCs w:val="0"/>
    </w:rPr>
  </w:style>
  <w:style w:type="character" w:customStyle="1" w:styleId="Heading4Char">
    <w:name w:val="Heading 4 Char"/>
    <w:link w:val="Heading4"/>
    <w:semiHidden/>
    <w:rsid w:val="0087116E"/>
    <w:rPr>
      <w:rFonts w:ascii="Calibri" w:eastAsia="Times New Roman" w:hAnsi="Calibri" w:cs="Times New Roman"/>
      <w:b/>
      <w:bCs/>
      <w:sz w:val="28"/>
      <w:szCs w:val="28"/>
    </w:rPr>
  </w:style>
  <w:style w:type="character" w:customStyle="1" w:styleId="Heading8Char">
    <w:name w:val="Heading 8 Char"/>
    <w:link w:val="Heading8"/>
    <w:semiHidden/>
    <w:rsid w:val="0087116E"/>
    <w:rPr>
      <w:rFonts w:ascii="Calibri" w:eastAsia="Times New Roman" w:hAnsi="Calibri" w:cs="Times New Roman"/>
      <w:i/>
      <w:iCs/>
      <w:sz w:val="24"/>
      <w:szCs w:val="24"/>
    </w:rPr>
  </w:style>
  <w:style w:type="paragraph" w:styleId="BodyText3">
    <w:name w:val="Body Text 3"/>
    <w:basedOn w:val="Normal"/>
    <w:link w:val="BodyText3Char"/>
    <w:rsid w:val="0087116E"/>
    <w:pPr>
      <w:spacing w:after="120"/>
    </w:pPr>
    <w:rPr>
      <w:sz w:val="16"/>
      <w:szCs w:val="16"/>
    </w:rPr>
  </w:style>
  <w:style w:type="character" w:customStyle="1" w:styleId="BodyText3Char">
    <w:name w:val="Body Text 3 Char"/>
    <w:link w:val="BodyText3"/>
    <w:rsid w:val="0087116E"/>
    <w:rPr>
      <w:sz w:val="16"/>
      <w:szCs w:val="16"/>
    </w:rPr>
  </w:style>
  <w:style w:type="character" w:customStyle="1" w:styleId="Heading5Char">
    <w:name w:val="Heading 5 Char"/>
    <w:link w:val="Heading5"/>
    <w:rsid w:val="0087116E"/>
    <w:rPr>
      <w:rFonts w:ascii="DeVinne BT" w:hAnsi="DeVinne BT"/>
      <w:snapToGrid w:val="0"/>
      <w:sz w:val="48"/>
    </w:rPr>
  </w:style>
  <w:style w:type="character" w:customStyle="1" w:styleId="Heading6Char">
    <w:name w:val="Heading 6 Char"/>
    <w:link w:val="Heading6"/>
    <w:rsid w:val="0087116E"/>
    <w:rPr>
      <w:rFonts w:ascii="DeVinne BT" w:hAnsi="DeVinne BT"/>
      <w:b/>
      <w:snapToGrid w:val="0"/>
      <w:sz w:val="24"/>
    </w:rPr>
  </w:style>
  <w:style w:type="character" w:customStyle="1" w:styleId="Heading7Char">
    <w:name w:val="Heading 7 Char"/>
    <w:link w:val="Heading7"/>
    <w:rsid w:val="0087116E"/>
    <w:rPr>
      <w:b/>
      <w:sz w:val="24"/>
    </w:rPr>
  </w:style>
  <w:style w:type="character" w:customStyle="1" w:styleId="Heading9Char">
    <w:name w:val="Heading 9 Char"/>
    <w:link w:val="Heading9"/>
    <w:rsid w:val="0087116E"/>
    <w:rPr>
      <w:b/>
      <w:i/>
      <w:sz w:val="32"/>
    </w:rPr>
  </w:style>
  <w:style w:type="paragraph" w:customStyle="1" w:styleId="ReplyForwardToFromDate">
    <w:name w:val="Reply/Forward To: From: Date:"/>
    <w:basedOn w:val="Normal"/>
    <w:rsid w:val="0087116E"/>
    <w:pPr>
      <w:widowControl w:val="0"/>
    </w:pPr>
    <w:rPr>
      <w:snapToGrid w:val="0"/>
    </w:rPr>
  </w:style>
  <w:style w:type="paragraph" w:customStyle="1" w:styleId="Level1">
    <w:name w:val="Level 1"/>
    <w:basedOn w:val="Normal"/>
    <w:rsid w:val="0087116E"/>
    <w:pPr>
      <w:widowControl w:val="0"/>
      <w:numPr>
        <w:numId w:val="9"/>
      </w:numPr>
      <w:ind w:left="720" w:hanging="720"/>
      <w:outlineLvl w:val="0"/>
    </w:pPr>
    <w:rPr>
      <w:snapToGrid w:val="0"/>
    </w:rPr>
  </w:style>
  <w:style w:type="paragraph" w:customStyle="1" w:styleId="H3">
    <w:name w:val="H3"/>
    <w:basedOn w:val="Normal"/>
    <w:next w:val="Normal"/>
    <w:rsid w:val="0087116E"/>
    <w:pPr>
      <w:keepNext/>
      <w:spacing w:before="100" w:after="100"/>
      <w:outlineLvl w:val="3"/>
    </w:pPr>
    <w:rPr>
      <w:b/>
      <w:snapToGrid w:val="0"/>
      <w:sz w:val="28"/>
    </w:rPr>
  </w:style>
  <w:style w:type="paragraph" w:styleId="BodyText2">
    <w:name w:val="Body Text 2"/>
    <w:basedOn w:val="Normal"/>
    <w:link w:val="BodyText2Char"/>
    <w:rsid w:val="0087116E"/>
    <w:pPr>
      <w:widowControl w:val="0"/>
    </w:pPr>
    <w:rPr>
      <w:i/>
      <w:snapToGrid w:val="0"/>
    </w:rPr>
  </w:style>
  <w:style w:type="character" w:customStyle="1" w:styleId="BodyText2Char">
    <w:name w:val="Body Text 2 Char"/>
    <w:link w:val="BodyText2"/>
    <w:rsid w:val="0087116E"/>
    <w:rPr>
      <w:i/>
      <w:snapToGrid w:val="0"/>
      <w:sz w:val="24"/>
    </w:rPr>
  </w:style>
  <w:style w:type="paragraph" w:styleId="Title">
    <w:name w:val="Title"/>
    <w:basedOn w:val="Normal"/>
    <w:link w:val="TitleChar"/>
    <w:qFormat/>
    <w:rsid w:val="00871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pPr>
    <w:rPr>
      <w:rFonts w:ascii="DeVinne BT" w:eastAsia="Times" w:hAnsi="DeVinne BT"/>
      <w:b/>
    </w:rPr>
  </w:style>
  <w:style w:type="character" w:customStyle="1" w:styleId="TitleChar">
    <w:name w:val="Title Char"/>
    <w:link w:val="Title"/>
    <w:rsid w:val="0087116E"/>
    <w:rPr>
      <w:rFonts w:ascii="DeVinne BT" w:eastAsia="Times" w:hAnsi="DeVinne BT"/>
      <w:b/>
      <w:sz w:val="24"/>
    </w:rPr>
  </w:style>
  <w:style w:type="paragraph" w:customStyle="1" w:styleId="21stindent">
    <w:name w:val="21st indent"/>
    <w:basedOn w:val="PlainText"/>
    <w:rsid w:val="0087116E"/>
    <w:pPr>
      <w:spacing w:after="40"/>
      <w:ind w:left="907" w:hanging="360"/>
    </w:pPr>
    <w:rPr>
      <w:rFonts w:ascii="Arial" w:eastAsia="Times" w:hAnsi="Arial"/>
    </w:rPr>
  </w:style>
  <w:style w:type="paragraph" w:styleId="PlainText">
    <w:name w:val="Plain Text"/>
    <w:basedOn w:val="Normal"/>
    <w:link w:val="PlainTextChar"/>
    <w:uiPriority w:val="99"/>
    <w:rsid w:val="0087116E"/>
    <w:rPr>
      <w:rFonts w:ascii="Courier New" w:hAnsi="Courier New"/>
      <w:sz w:val="20"/>
    </w:rPr>
  </w:style>
  <w:style w:type="character" w:customStyle="1" w:styleId="PlainTextChar">
    <w:name w:val="Plain Text Char"/>
    <w:link w:val="PlainText"/>
    <w:uiPriority w:val="99"/>
    <w:rsid w:val="0087116E"/>
    <w:rPr>
      <w:rFonts w:ascii="Courier New" w:hAnsi="Courier New"/>
    </w:rPr>
  </w:style>
  <w:style w:type="paragraph" w:customStyle="1" w:styleId="21stsubhead">
    <w:name w:val="21st subhead"/>
    <w:basedOn w:val="PlainText"/>
    <w:rsid w:val="0087116E"/>
    <w:pPr>
      <w:spacing w:after="120"/>
    </w:pPr>
    <w:rPr>
      <w:rFonts w:ascii="Arial" w:eastAsia="Times" w:hAnsi="Arial"/>
      <w:b/>
      <w:sz w:val="24"/>
    </w:rPr>
  </w:style>
  <w:style w:type="paragraph" w:customStyle="1" w:styleId="DefinitionList">
    <w:name w:val="Definition List"/>
    <w:basedOn w:val="Normal"/>
    <w:next w:val="Normal"/>
    <w:rsid w:val="0087116E"/>
    <w:pPr>
      <w:ind w:left="360"/>
    </w:pPr>
    <w:rPr>
      <w:snapToGrid w:val="0"/>
    </w:rPr>
  </w:style>
  <w:style w:type="paragraph" w:styleId="FootnoteText">
    <w:name w:val="footnote text"/>
    <w:basedOn w:val="Normal"/>
    <w:link w:val="FootnoteTextChar"/>
    <w:rsid w:val="0087116E"/>
    <w:pPr>
      <w:widowControl w:val="0"/>
    </w:pPr>
    <w:rPr>
      <w:snapToGrid w:val="0"/>
      <w:sz w:val="20"/>
    </w:rPr>
  </w:style>
  <w:style w:type="character" w:customStyle="1" w:styleId="FootnoteTextChar">
    <w:name w:val="Footnote Text Char"/>
    <w:link w:val="FootnoteText"/>
    <w:rsid w:val="0087116E"/>
    <w:rPr>
      <w:snapToGrid w:val="0"/>
    </w:rPr>
  </w:style>
  <w:style w:type="character" w:customStyle="1" w:styleId="a">
    <w:name w:val="Í"/>
    <w:rsid w:val="0087116E"/>
    <w:rPr>
      <w:u w:val="double"/>
    </w:rPr>
  </w:style>
  <w:style w:type="paragraph" w:customStyle="1" w:styleId="a0">
    <w:name w:val="_"/>
    <w:basedOn w:val="Normal"/>
    <w:rsid w:val="0087116E"/>
    <w:pPr>
      <w:widowControl w:val="0"/>
      <w:ind w:left="288" w:hanging="288"/>
    </w:pPr>
    <w:rPr>
      <w:snapToGrid w:val="0"/>
    </w:rPr>
  </w:style>
  <w:style w:type="paragraph" w:styleId="BodyTextIndent3">
    <w:name w:val="Body Text Indent 3"/>
    <w:basedOn w:val="Normal"/>
    <w:link w:val="BodyTextIndent3Char"/>
    <w:rsid w:val="0087116E"/>
    <w:pPr>
      <w:ind w:left="360"/>
      <w:jc w:val="both"/>
    </w:pPr>
  </w:style>
  <w:style w:type="character" w:customStyle="1" w:styleId="BodyTextIndent3Char">
    <w:name w:val="Body Text Indent 3 Char"/>
    <w:link w:val="BodyTextIndent3"/>
    <w:rsid w:val="0087116E"/>
    <w:rPr>
      <w:sz w:val="24"/>
    </w:rPr>
  </w:style>
  <w:style w:type="paragraph" w:styleId="DocumentMap">
    <w:name w:val="Document Map"/>
    <w:basedOn w:val="Normal"/>
    <w:link w:val="DocumentMapChar"/>
    <w:rsid w:val="0087116E"/>
    <w:pPr>
      <w:shd w:val="clear" w:color="auto" w:fill="000080"/>
    </w:pPr>
    <w:rPr>
      <w:rFonts w:ascii="Tahoma" w:hAnsi="Tahoma"/>
    </w:rPr>
  </w:style>
  <w:style w:type="character" w:customStyle="1" w:styleId="DocumentMapChar">
    <w:name w:val="Document Map Char"/>
    <w:link w:val="DocumentMap"/>
    <w:rsid w:val="0087116E"/>
    <w:rPr>
      <w:rFonts w:ascii="Tahoma" w:hAnsi="Tahoma"/>
      <w:sz w:val="24"/>
      <w:shd w:val="clear" w:color="auto" w:fill="000080"/>
    </w:rPr>
  </w:style>
  <w:style w:type="paragraph" w:styleId="Date">
    <w:name w:val="Date"/>
    <w:basedOn w:val="Normal"/>
    <w:next w:val="Normal"/>
    <w:link w:val="DateChar"/>
    <w:rsid w:val="0087116E"/>
  </w:style>
  <w:style w:type="character" w:customStyle="1" w:styleId="DateChar">
    <w:name w:val="Date Char"/>
    <w:link w:val="Date"/>
    <w:rsid w:val="0087116E"/>
    <w:rPr>
      <w:sz w:val="24"/>
    </w:rPr>
  </w:style>
  <w:style w:type="table" w:styleId="TableGrid">
    <w:name w:val="Table Grid"/>
    <w:basedOn w:val="TableNormal"/>
    <w:rsid w:val="0087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erisk">
    <w:name w:val="asterisk"/>
    <w:basedOn w:val="Normal"/>
    <w:rsid w:val="0087116E"/>
    <w:pPr>
      <w:spacing w:after="192" w:line="360" w:lineRule="atLeast"/>
      <w:ind w:left="100" w:right="487"/>
    </w:pPr>
    <w:rPr>
      <w:color w:val="333366"/>
      <w:sz w:val="19"/>
      <w:szCs w:val="19"/>
    </w:rPr>
  </w:style>
  <w:style w:type="character" w:customStyle="1" w:styleId="asterisk1">
    <w:name w:val="asterisk1"/>
    <w:rsid w:val="0087116E"/>
    <w:rPr>
      <w:color w:val="333366"/>
      <w:sz w:val="19"/>
      <w:szCs w:val="19"/>
    </w:rPr>
  </w:style>
  <w:style w:type="paragraph" w:customStyle="1" w:styleId="ColorfulList-Accent13">
    <w:name w:val="Colorful List - Accent 13"/>
    <w:basedOn w:val="Normal"/>
    <w:link w:val="ColorfulList-Accent1Char1"/>
    <w:rsid w:val="0087116E"/>
    <w:pPr>
      <w:ind w:left="720"/>
      <w:contextualSpacing/>
    </w:pPr>
    <w:rPr>
      <w:rFonts w:ascii="Calibri" w:hAnsi="Calibri"/>
      <w:sz w:val="22"/>
      <w:lang w:val="x-none" w:eastAsia="x-none"/>
    </w:rPr>
  </w:style>
  <w:style w:type="character" w:customStyle="1" w:styleId="ColorfulList-Accent1Char1">
    <w:name w:val="Colorful List - Accent 1 Char1"/>
    <w:link w:val="ColorfulList-Accent13"/>
    <w:locked/>
    <w:rsid w:val="0087116E"/>
    <w:rPr>
      <w:rFonts w:ascii="Calibri" w:hAnsi="Calibri"/>
      <w:sz w:val="22"/>
      <w:lang w:val="x-none" w:eastAsia="x-none"/>
    </w:rPr>
  </w:style>
  <w:style w:type="paragraph" w:styleId="Revision">
    <w:name w:val="Revision"/>
    <w:hidden/>
    <w:uiPriority w:val="99"/>
    <w:semiHidden/>
    <w:rsid w:val="00123235"/>
    <w:rPr>
      <w:sz w:val="24"/>
    </w:rPr>
  </w:style>
  <w:style w:type="character" w:styleId="FootnoteReference">
    <w:name w:val="footnote reference"/>
    <w:rsid w:val="00987C98"/>
    <w:rPr>
      <w:vertAlign w:val="superscript"/>
    </w:rPr>
  </w:style>
  <w:style w:type="character" w:customStyle="1" w:styleId="FooterChar">
    <w:name w:val="Footer Char"/>
    <w:link w:val="Footer"/>
    <w:uiPriority w:val="99"/>
    <w:rsid w:val="00A970BF"/>
    <w:rPr>
      <w:sz w:val="24"/>
    </w:rPr>
  </w:style>
  <w:style w:type="character" w:customStyle="1" w:styleId="apple-converted-space">
    <w:name w:val="apple-converted-space"/>
    <w:rsid w:val="00B63829"/>
  </w:style>
  <w:style w:type="paragraph" w:customStyle="1" w:styleId="blue">
    <w:name w:val="blue"/>
    <w:basedOn w:val="Normal"/>
    <w:rsid w:val="00B63829"/>
    <w:pPr>
      <w:spacing w:before="100" w:beforeAutospacing="1" w:after="100" w:afterAutospacing="1"/>
    </w:pPr>
    <w:rPr>
      <w:szCs w:val="24"/>
    </w:rPr>
  </w:style>
  <w:style w:type="paragraph" w:styleId="TOCHeading">
    <w:name w:val="TOC Heading"/>
    <w:basedOn w:val="Heading1"/>
    <w:next w:val="Normal"/>
    <w:uiPriority w:val="39"/>
    <w:unhideWhenUsed/>
    <w:qFormat/>
    <w:rsid w:val="004805D2"/>
    <w:pPr>
      <w:keepNext/>
      <w:keepLines/>
      <w:spacing w:before="480" w:beforeAutospacing="0" w:after="0" w:afterAutospacing="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4805D2"/>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74BB0"/>
    <w:pPr>
      <w:tabs>
        <w:tab w:val="right" w:leader="dot" w:pos="10070"/>
      </w:tabs>
      <w:spacing w:after="100"/>
    </w:pPr>
    <w:rPr>
      <w:rFonts w:ascii="Arial" w:eastAsia="MS Mincho" w:hAnsi="Arial" w:cs="Arial"/>
      <w:b/>
      <w:noProof/>
      <w:szCs w:val="24"/>
      <w:lang w:eastAsia="ja-JP"/>
    </w:rPr>
  </w:style>
  <w:style w:type="paragraph" w:styleId="TOC3">
    <w:name w:val="toc 3"/>
    <w:basedOn w:val="Normal"/>
    <w:next w:val="Normal"/>
    <w:autoRedefine/>
    <w:uiPriority w:val="39"/>
    <w:unhideWhenUsed/>
    <w:qFormat/>
    <w:rsid w:val="004805D2"/>
    <w:pPr>
      <w:spacing w:after="100" w:line="276" w:lineRule="auto"/>
      <w:ind w:left="440"/>
    </w:pPr>
    <w:rPr>
      <w:rFonts w:ascii="Calibri" w:eastAsia="MS Mincho" w:hAnsi="Calibri" w:cs="Arial"/>
      <w:sz w:val="22"/>
      <w:szCs w:val="22"/>
      <w:lang w:eastAsia="ja-JP"/>
    </w:rPr>
  </w:style>
  <w:style w:type="paragraph" w:customStyle="1" w:styleId="TableParagraph">
    <w:name w:val="Table Paragraph"/>
    <w:basedOn w:val="Normal"/>
    <w:uiPriority w:val="1"/>
    <w:qFormat/>
    <w:rsid w:val="00906D52"/>
    <w:pPr>
      <w:widowControl w:val="0"/>
    </w:pPr>
    <w:rPr>
      <w:rFonts w:ascii="Calibri" w:eastAsia="Calibri" w:hAnsi="Calibri"/>
      <w:sz w:val="22"/>
      <w:szCs w:val="22"/>
    </w:rPr>
  </w:style>
  <w:style w:type="character" w:styleId="UnresolvedMention">
    <w:name w:val="Unresolved Mention"/>
    <w:uiPriority w:val="99"/>
    <w:semiHidden/>
    <w:unhideWhenUsed/>
    <w:rsid w:val="00726043"/>
    <w:rPr>
      <w:color w:val="808080"/>
      <w:shd w:val="clear" w:color="auto" w:fill="E6E6E6"/>
    </w:rPr>
  </w:style>
  <w:style w:type="character" w:styleId="Emphasis">
    <w:name w:val="Emphasis"/>
    <w:basedOn w:val="DefaultParagraphFont"/>
    <w:uiPriority w:val="20"/>
    <w:qFormat/>
    <w:rsid w:val="002A530A"/>
    <w:rPr>
      <w:i/>
      <w:iCs/>
    </w:rPr>
  </w:style>
  <w:style w:type="character" w:customStyle="1" w:styleId="HeaderChar1">
    <w:name w:val="Header Char1"/>
    <w:uiPriority w:val="99"/>
    <w:locked/>
    <w:rsid w:val="00442DA3"/>
    <w:rPr>
      <w:rFonts w:ascii="Calibri" w:hAnsi="Calibri" w:cs="Times New Roman"/>
      <w:sz w:val="22"/>
      <w:szCs w:val="22"/>
      <w:lang w:val="en-US" w:eastAsia="en-US" w:bidi="ar-SA"/>
    </w:rPr>
  </w:style>
  <w:style w:type="character" w:customStyle="1" w:styleId="Heading2Char">
    <w:name w:val="Heading 2 Char"/>
    <w:link w:val="Heading2"/>
    <w:locked/>
    <w:rsid w:val="00B660F5"/>
    <w:rPr>
      <w:rFonts w:ascii="Arial" w:hAnsi="Arial" w:cs="Arial"/>
      <w:b/>
      <w:bCs/>
      <w:color w:val="000080"/>
      <w:sz w:val="29"/>
      <w:szCs w:val="29"/>
    </w:rPr>
  </w:style>
  <w:style w:type="paragraph" w:styleId="NoSpacing">
    <w:name w:val="No Spacing"/>
    <w:uiPriority w:val="1"/>
    <w:qFormat/>
    <w:rsid w:val="00246BDA"/>
    <w:rPr>
      <w:rFonts w:asciiTheme="minorHAnsi" w:eastAsiaTheme="minorHAnsi" w:hAnsiTheme="minorHAnsi" w:cstheme="minorBidi"/>
      <w:sz w:val="22"/>
      <w:szCs w:val="22"/>
    </w:rPr>
  </w:style>
  <w:style w:type="paragraph" w:customStyle="1" w:styleId="NoSpacing1">
    <w:name w:val="No Spacing1"/>
    <w:uiPriority w:val="1"/>
    <w:qFormat/>
    <w:rsid w:val="00246BDA"/>
    <w:rPr>
      <w:rFonts w:ascii="Calibri" w:eastAsia="Calibri" w:hAnsi="Calibri"/>
      <w:sz w:val="22"/>
      <w:szCs w:val="22"/>
    </w:rPr>
  </w:style>
  <w:style w:type="paragraph" w:styleId="Subtitle">
    <w:name w:val="Subtitle"/>
    <w:basedOn w:val="Normal"/>
    <w:link w:val="SubtitleChar"/>
    <w:qFormat/>
    <w:rsid w:val="0065511E"/>
    <w:pPr>
      <w:jc w:val="center"/>
    </w:pPr>
    <w:rPr>
      <w:b/>
      <w:bCs/>
      <w:sz w:val="20"/>
    </w:rPr>
  </w:style>
  <w:style w:type="character" w:customStyle="1" w:styleId="SubtitleChar">
    <w:name w:val="Subtitle Char"/>
    <w:basedOn w:val="DefaultParagraphFont"/>
    <w:link w:val="Subtitle"/>
    <w:rsid w:val="0065511E"/>
    <w:rPr>
      <w:b/>
      <w:bCs/>
    </w:rPr>
  </w:style>
  <w:style w:type="paragraph" w:customStyle="1" w:styleId="c2">
    <w:name w:val="c2"/>
    <w:basedOn w:val="Normal"/>
    <w:rsid w:val="0065511E"/>
    <w:pPr>
      <w:widowControl w:val="0"/>
      <w:spacing w:line="240" w:lineRule="atLeast"/>
      <w:jc w:val="center"/>
    </w:pPr>
    <w:rPr>
      <w:rFonts w:ascii="Chicago" w:hAnsi="Chicago"/>
    </w:rPr>
  </w:style>
  <w:style w:type="character" w:customStyle="1" w:styleId="label-2">
    <w:name w:val="label-2"/>
    <w:rsid w:val="0065511E"/>
    <w:rPr>
      <w:b/>
      <w:bCs/>
      <w:sz w:val="20"/>
      <w:szCs w:val="20"/>
    </w:rPr>
  </w:style>
  <w:style w:type="character" w:customStyle="1" w:styleId="label-3">
    <w:name w:val="label-3"/>
    <w:rsid w:val="0065511E"/>
    <w:rPr>
      <w:b/>
      <w:bCs/>
      <w:sz w:val="20"/>
      <w:szCs w:val="20"/>
    </w:rPr>
  </w:style>
  <w:style w:type="paragraph" w:styleId="BlockText">
    <w:name w:val="Block Text"/>
    <w:basedOn w:val="Normal"/>
    <w:rsid w:val="0065511E"/>
    <w:pPr>
      <w:tabs>
        <w:tab w:val="left" w:pos="-720"/>
        <w:tab w:val="left" w:pos="-360"/>
      </w:tabs>
      <w:suppressAutoHyphens/>
      <w:ind w:left="990" w:right="1152"/>
      <w:jc w:val="both"/>
    </w:pPr>
    <w:rPr>
      <w:rFonts w:ascii="Tahoma" w:hAnsi="Tahoma"/>
      <w:b/>
      <w:sz w:val="28"/>
    </w:rPr>
  </w:style>
  <w:style w:type="paragraph" w:styleId="HTMLPreformatted">
    <w:name w:val="HTML Preformatted"/>
    <w:basedOn w:val="Normal"/>
    <w:link w:val="HTMLPreformattedChar"/>
    <w:rsid w:val="0065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65511E"/>
    <w:rPr>
      <w:rFonts w:ascii="Courier New" w:eastAsia="Courier New" w:hAnsi="Courier New"/>
    </w:rPr>
  </w:style>
  <w:style w:type="paragraph" w:customStyle="1" w:styleId="p4">
    <w:name w:val="p4"/>
    <w:basedOn w:val="Normal"/>
    <w:rsid w:val="0065511E"/>
    <w:pPr>
      <w:widowControl w:val="0"/>
      <w:tabs>
        <w:tab w:val="left" w:pos="720"/>
      </w:tabs>
      <w:spacing w:line="240" w:lineRule="atLeast"/>
      <w:jc w:val="both"/>
    </w:pPr>
    <w:rPr>
      <w:rFonts w:ascii="Chicago" w:hAnsi="Chicago"/>
    </w:rPr>
  </w:style>
  <w:style w:type="character" w:customStyle="1" w:styleId="HTMLMarkup">
    <w:name w:val="HTML Markup"/>
    <w:rsid w:val="0065511E"/>
    <w:rPr>
      <w:vanish/>
      <w:color w:val="FF0000"/>
    </w:rPr>
  </w:style>
  <w:style w:type="character" w:customStyle="1" w:styleId="CommentTextChar">
    <w:name w:val="Comment Text Char"/>
    <w:link w:val="CommentText"/>
    <w:locked/>
    <w:rsid w:val="0065511E"/>
  </w:style>
  <w:style w:type="character" w:styleId="Mention">
    <w:name w:val="Mention"/>
    <w:basedOn w:val="DefaultParagraphFont"/>
    <w:uiPriority w:val="99"/>
    <w:semiHidden/>
    <w:unhideWhenUsed/>
    <w:rsid w:val="006551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1956">
      <w:bodyDiv w:val="1"/>
      <w:marLeft w:val="0"/>
      <w:marRight w:val="0"/>
      <w:marTop w:val="0"/>
      <w:marBottom w:val="0"/>
      <w:divBdr>
        <w:top w:val="none" w:sz="0" w:space="0" w:color="auto"/>
        <w:left w:val="none" w:sz="0" w:space="0" w:color="auto"/>
        <w:bottom w:val="none" w:sz="0" w:space="0" w:color="auto"/>
        <w:right w:val="none" w:sz="0" w:space="0" w:color="auto"/>
      </w:divBdr>
    </w:div>
    <w:div w:id="277764899">
      <w:bodyDiv w:val="1"/>
      <w:marLeft w:val="0"/>
      <w:marRight w:val="0"/>
      <w:marTop w:val="0"/>
      <w:marBottom w:val="0"/>
      <w:divBdr>
        <w:top w:val="none" w:sz="0" w:space="0" w:color="auto"/>
        <w:left w:val="none" w:sz="0" w:space="0" w:color="auto"/>
        <w:bottom w:val="none" w:sz="0" w:space="0" w:color="auto"/>
        <w:right w:val="none" w:sz="0" w:space="0" w:color="auto"/>
      </w:divBdr>
    </w:div>
    <w:div w:id="311377420">
      <w:bodyDiv w:val="1"/>
      <w:marLeft w:val="0"/>
      <w:marRight w:val="0"/>
      <w:marTop w:val="0"/>
      <w:marBottom w:val="0"/>
      <w:divBdr>
        <w:top w:val="none" w:sz="0" w:space="0" w:color="auto"/>
        <w:left w:val="none" w:sz="0" w:space="0" w:color="auto"/>
        <w:bottom w:val="none" w:sz="0" w:space="0" w:color="auto"/>
        <w:right w:val="none" w:sz="0" w:space="0" w:color="auto"/>
      </w:divBdr>
    </w:div>
    <w:div w:id="405879097">
      <w:bodyDiv w:val="1"/>
      <w:marLeft w:val="0"/>
      <w:marRight w:val="0"/>
      <w:marTop w:val="0"/>
      <w:marBottom w:val="0"/>
      <w:divBdr>
        <w:top w:val="none" w:sz="0" w:space="0" w:color="auto"/>
        <w:left w:val="none" w:sz="0" w:space="0" w:color="auto"/>
        <w:bottom w:val="none" w:sz="0" w:space="0" w:color="auto"/>
        <w:right w:val="none" w:sz="0" w:space="0" w:color="auto"/>
      </w:divBdr>
    </w:div>
    <w:div w:id="469978506">
      <w:bodyDiv w:val="1"/>
      <w:marLeft w:val="0"/>
      <w:marRight w:val="0"/>
      <w:marTop w:val="0"/>
      <w:marBottom w:val="0"/>
      <w:divBdr>
        <w:top w:val="none" w:sz="0" w:space="0" w:color="auto"/>
        <w:left w:val="none" w:sz="0" w:space="0" w:color="auto"/>
        <w:bottom w:val="none" w:sz="0" w:space="0" w:color="auto"/>
        <w:right w:val="none" w:sz="0" w:space="0" w:color="auto"/>
      </w:divBdr>
    </w:div>
    <w:div w:id="542988656">
      <w:bodyDiv w:val="1"/>
      <w:marLeft w:val="0"/>
      <w:marRight w:val="0"/>
      <w:marTop w:val="0"/>
      <w:marBottom w:val="0"/>
      <w:divBdr>
        <w:top w:val="none" w:sz="0" w:space="0" w:color="auto"/>
        <w:left w:val="none" w:sz="0" w:space="0" w:color="auto"/>
        <w:bottom w:val="none" w:sz="0" w:space="0" w:color="auto"/>
        <w:right w:val="none" w:sz="0" w:space="0" w:color="auto"/>
      </w:divBdr>
    </w:div>
    <w:div w:id="883635632">
      <w:bodyDiv w:val="1"/>
      <w:marLeft w:val="0"/>
      <w:marRight w:val="0"/>
      <w:marTop w:val="0"/>
      <w:marBottom w:val="0"/>
      <w:divBdr>
        <w:top w:val="none" w:sz="0" w:space="0" w:color="auto"/>
        <w:left w:val="none" w:sz="0" w:space="0" w:color="auto"/>
        <w:bottom w:val="none" w:sz="0" w:space="0" w:color="auto"/>
        <w:right w:val="none" w:sz="0" w:space="0" w:color="auto"/>
      </w:divBdr>
    </w:div>
    <w:div w:id="1442064769">
      <w:bodyDiv w:val="1"/>
      <w:marLeft w:val="0"/>
      <w:marRight w:val="0"/>
      <w:marTop w:val="0"/>
      <w:marBottom w:val="0"/>
      <w:divBdr>
        <w:top w:val="none" w:sz="0" w:space="0" w:color="auto"/>
        <w:left w:val="none" w:sz="0" w:space="0" w:color="auto"/>
        <w:bottom w:val="none" w:sz="0" w:space="0" w:color="auto"/>
        <w:right w:val="none" w:sz="0" w:space="0" w:color="auto"/>
      </w:divBdr>
    </w:div>
    <w:div w:id="1568028401">
      <w:bodyDiv w:val="1"/>
      <w:marLeft w:val="0"/>
      <w:marRight w:val="0"/>
      <w:marTop w:val="0"/>
      <w:marBottom w:val="0"/>
      <w:divBdr>
        <w:top w:val="none" w:sz="0" w:space="0" w:color="auto"/>
        <w:left w:val="none" w:sz="0" w:space="0" w:color="auto"/>
        <w:bottom w:val="none" w:sz="0" w:space="0" w:color="auto"/>
        <w:right w:val="none" w:sz="0" w:space="0" w:color="auto"/>
      </w:divBdr>
    </w:div>
    <w:div w:id="1578859680">
      <w:bodyDiv w:val="1"/>
      <w:marLeft w:val="0"/>
      <w:marRight w:val="0"/>
      <w:marTop w:val="0"/>
      <w:marBottom w:val="0"/>
      <w:divBdr>
        <w:top w:val="none" w:sz="0" w:space="0" w:color="auto"/>
        <w:left w:val="none" w:sz="0" w:space="0" w:color="auto"/>
        <w:bottom w:val="none" w:sz="0" w:space="0" w:color="auto"/>
        <w:right w:val="none" w:sz="0" w:space="0" w:color="auto"/>
      </w:divBdr>
    </w:div>
    <w:div w:id="1907035155">
      <w:bodyDiv w:val="1"/>
      <w:marLeft w:val="0"/>
      <w:marRight w:val="0"/>
      <w:marTop w:val="0"/>
      <w:marBottom w:val="0"/>
      <w:divBdr>
        <w:top w:val="none" w:sz="0" w:space="0" w:color="auto"/>
        <w:left w:val="none" w:sz="0" w:space="0" w:color="auto"/>
        <w:bottom w:val="none" w:sz="0" w:space="0" w:color="auto"/>
        <w:right w:val="none" w:sz="0" w:space="0" w:color="auto"/>
      </w:divBdr>
    </w:div>
    <w:div w:id="20267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irs/statistics/nonpublic/" TargetMode="External"/><Relationship Id="rId18" Type="http://schemas.openxmlformats.org/officeDocument/2006/relationships/hyperlink" Target="http://www.oms.nysed.gov/cafe/guidance/guidelines.html" TargetMode="External"/><Relationship Id="rId26" Type="http://schemas.openxmlformats.org/officeDocument/2006/relationships/hyperlink" Target="http://grantsreform.ny.gov/youtube" TargetMode="External"/><Relationship Id="rId39" Type="http://schemas.openxmlformats.org/officeDocument/2006/relationships/hyperlink" Target="http://www.osc.state.ny.us/vendrep/vendor_index.htm" TargetMode="External"/><Relationship Id="rId21" Type="http://schemas.openxmlformats.org/officeDocument/2006/relationships/hyperlink" Target="http://www.oms.nysed.gov/cafe/guidance/faqs.html" TargetMode="External"/><Relationship Id="rId34" Type="http://schemas.openxmlformats.org/officeDocument/2006/relationships/hyperlink" Target="https://ny.newnycontracts.com/FrontEnd/VendorSearchPublic.asp?TN=ny&amp;XID=4687" TargetMode="External"/><Relationship Id="rId42" Type="http://schemas.openxmlformats.org/officeDocument/2006/relationships/hyperlink" Target="http://www.osc.state.ny.us/vendrep" TargetMode="External"/><Relationship Id="rId47" Type="http://schemas.openxmlformats.org/officeDocument/2006/relationships/hyperlink" Target="http://www.oms.nysed.gov/cafe/guidance/guidelines.html" TargetMode="External"/><Relationship Id="rId50" Type="http://schemas.openxmlformats.org/officeDocument/2006/relationships/footer" Target="footer3.xml"/><Relationship Id="rId55" Type="http://schemas.openxmlformats.org/officeDocument/2006/relationships/header" Target="header2.xml"/><Relationship Id="rId63" Type="http://schemas.openxmlformats.org/officeDocument/2006/relationships/footer" Target="footer9.xml"/><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p12.nysed.gov/accountability/allocations/1617/tiallocfinal.html" TargetMode="External"/><Relationship Id="rId29" Type="http://schemas.openxmlformats.org/officeDocument/2006/relationships/hyperlink" Target="https://grantsgateway.ny.gov/IntelliGrants_NYSGG/PersonPassword2.aspx?Mode=Forgot" TargetMode="External"/><Relationship Id="rId11" Type="http://schemas.openxmlformats.org/officeDocument/2006/relationships/hyperlink" Target="http://www.grantsreform.ny.gov/Grantees" TargetMode="External"/><Relationship Id="rId24" Type="http://schemas.openxmlformats.org/officeDocument/2006/relationships/hyperlink" Target="http://www.grantsreform.ny.gov" TargetMode="External"/><Relationship Id="rId32" Type="http://schemas.openxmlformats.org/officeDocument/2006/relationships/hyperlink" Target="mailto:grantsreform@budget.ny.gov" TargetMode="External"/><Relationship Id="rId37" Type="http://schemas.openxmlformats.org/officeDocument/2006/relationships/hyperlink" Target="mailto:MWBEGrants@nysed.gov" TargetMode="External"/><Relationship Id="rId40" Type="http://schemas.openxmlformats.org/officeDocument/2006/relationships/hyperlink" Target="https://portal.osc.state.ny.us" TargetMode="External"/><Relationship Id="rId45" Type="http://schemas.openxmlformats.org/officeDocument/2006/relationships/hyperlink" Target="http://www.oms.nysed.gov/cafe" TargetMode="External"/><Relationship Id="rId53" Type="http://schemas.openxmlformats.org/officeDocument/2006/relationships/footer" Target="footer5.xml"/><Relationship Id="rId58" Type="http://schemas.openxmlformats.org/officeDocument/2006/relationships/hyperlink" Target="mailto:mwbecertification@esd.ny.gov" TargetMode="External"/><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p12.nysed.gov/irs/statistics/nonpublic/" TargetMode="External"/><Relationship Id="rId23" Type="http://schemas.openxmlformats.org/officeDocument/2006/relationships/hyperlink" Target="http://www.oms.nysed.gov/cafe/forms/PIform.pdf" TargetMode="External"/><Relationship Id="rId28" Type="http://schemas.openxmlformats.org/officeDocument/2006/relationships/hyperlink" Target="mailto:grantsreform@budget.ny.gov" TargetMode="External"/><Relationship Id="rId36" Type="http://schemas.openxmlformats.org/officeDocument/2006/relationships/hyperlink" Target="mailto:MWBEGrants@nysed.gov" TargetMode="External"/><Relationship Id="rId49" Type="http://schemas.openxmlformats.org/officeDocument/2006/relationships/footer" Target="footer2.xml"/><Relationship Id="rId57" Type="http://schemas.openxmlformats.org/officeDocument/2006/relationships/hyperlink" Target="mailto:opa@esd.ny.gov" TargetMode="External"/><Relationship Id="rId61" Type="http://schemas.openxmlformats.org/officeDocument/2006/relationships/footer" Target="footer7.xml"/><Relationship Id="rId10" Type="http://schemas.openxmlformats.org/officeDocument/2006/relationships/hyperlink" Target="mailto:TitleIVRFP@nysed.gov" TargetMode="External"/><Relationship Id="rId19" Type="http://schemas.openxmlformats.org/officeDocument/2006/relationships/hyperlink" Target="http://www.oms.nysed.gov/cafe" TargetMode="External"/><Relationship Id="rId31" Type="http://schemas.openxmlformats.org/officeDocument/2006/relationships/hyperlink" Target="mailto:prequal@mail.nysed.gov" TargetMode="External"/><Relationship Id="rId44" Type="http://schemas.openxmlformats.org/officeDocument/2006/relationships/hyperlink" Target="http://www.oms.nysed.gov/cafe/forms/PIform.pdf" TargetMode="External"/><Relationship Id="rId52" Type="http://schemas.openxmlformats.org/officeDocument/2006/relationships/header" Target="header1.xml"/><Relationship Id="rId60" Type="http://schemas.openxmlformats.org/officeDocument/2006/relationships/hyperlink" Target="http://www.ogs.ny.gov/about/regs/docs/ListofEntities.pdf" TargetMode="External"/><Relationship Id="rId65" Type="http://schemas.openxmlformats.org/officeDocument/2006/relationships/header" Target="header4.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s://data.nysed.gov/" TargetMode="External"/><Relationship Id="rId22" Type="http://schemas.openxmlformats.org/officeDocument/2006/relationships/hyperlink" Target="http://www.sam.gov" TargetMode="External"/><Relationship Id="rId27" Type="http://schemas.openxmlformats.org/officeDocument/2006/relationships/hyperlink" Target="http://grantsreform.ny.gov/sites/default/files/RegistrationFormforAdministratorfillable.pdf" TargetMode="External"/><Relationship Id="rId30" Type="http://schemas.openxmlformats.org/officeDocument/2006/relationships/hyperlink" Target="https://grantsgateway.ny.gov/IntelliGrants_NYSGG/login2.aspx" TargetMode="External"/><Relationship Id="rId35" Type="http://schemas.openxmlformats.org/officeDocument/2006/relationships/hyperlink" Target="https://ny.newnycontracts.com/FrontEnd/VendorSearchPublic.asp?TN=ny&amp;XID=4687" TargetMode="External"/><Relationship Id="rId43" Type="http://schemas.openxmlformats.org/officeDocument/2006/relationships/hyperlink" Target="http://www.wcb.ny.gov/content/main/Employers/Employers.jsp" TargetMode="External"/><Relationship Id="rId48" Type="http://schemas.openxmlformats.org/officeDocument/2006/relationships/footer" Target="footer1.xml"/><Relationship Id="rId56" Type="http://schemas.openxmlformats.org/officeDocument/2006/relationships/footer" Target="footer6.xml"/><Relationship Id="rId64" Type="http://schemas.openxmlformats.org/officeDocument/2006/relationships/header" Target="header3.xml"/><Relationship Id="rId69" Type="http://schemas.openxmlformats.org/officeDocument/2006/relationships/footer" Target="footer12.xml"/><Relationship Id="rId8" Type="http://schemas.openxmlformats.org/officeDocument/2006/relationships/hyperlink" Target="http://www.p12.nysed.gov/accountability/allocations/1617/tiallocfinal.html" TargetMode="External"/><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ata.nysed.gov/" TargetMode="External"/><Relationship Id="rId17" Type="http://schemas.openxmlformats.org/officeDocument/2006/relationships/hyperlink" Target="http://www.oms.nysed.gov/cafe/forms/" TargetMode="External"/><Relationship Id="rId25" Type="http://schemas.openxmlformats.org/officeDocument/2006/relationships/hyperlink" Target="http://www.grantsreform.ny.gov/sites/default/files/docs/VENDOR_POLICY_MANUAL_V.2_10.10.13.pdf" TargetMode="External"/><Relationship Id="rId33" Type="http://schemas.openxmlformats.org/officeDocument/2006/relationships/hyperlink" Target="mailto:TitleIVRFPABC@nysed.gov" TargetMode="External"/><Relationship Id="rId38" Type="http://schemas.openxmlformats.org/officeDocument/2006/relationships/hyperlink" Target="http://www.osc.state.ny.us/vendrep/resources_docreq_agency.htm" TargetMode="External"/><Relationship Id="rId46" Type="http://schemas.openxmlformats.org/officeDocument/2006/relationships/hyperlink" Target="http://www.oms.nysed.gov/cafe" TargetMode="External"/><Relationship Id="rId59" Type="http://schemas.openxmlformats.org/officeDocument/2006/relationships/hyperlink" Target="https://ny.newnycontracts.com/FrontEnd/VendorSearchPublic.asp" TargetMode="External"/><Relationship Id="rId67" Type="http://schemas.openxmlformats.org/officeDocument/2006/relationships/footer" Target="footer11.xml"/><Relationship Id="rId20" Type="http://schemas.openxmlformats.org/officeDocument/2006/relationships/hyperlink" Target="http://www.oms.nysed.gov/cafe/guidance/guidelines.html" TargetMode="External"/><Relationship Id="rId41" Type="http://schemas.openxmlformats.org/officeDocument/2006/relationships/hyperlink" Target="mailto:ITServiceDesk@osc.state.ny.us" TargetMode="External"/><Relationship Id="rId54" Type="http://schemas.openxmlformats.org/officeDocument/2006/relationships/hyperlink" Target="mailto:mwbegrants@nysed.gov" TargetMode="External"/><Relationship Id="rId62" Type="http://schemas.openxmlformats.org/officeDocument/2006/relationships/footer" Target="footer8.xm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nimh.nih.gov/health/statistics/prevalence/any-disorder-among-children.shtml" TargetMode="External"/><Relationship Id="rId1" Type="http://schemas.openxmlformats.org/officeDocument/2006/relationships/hyperlink" Target="http://jama.jamanetwork.com/article.aspx?articleid=1832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9724-6075-49CD-A0BE-E6B1FA68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26889</Words>
  <Characters>153268</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2018-2019 Student Support and Academic Enrichment Grant Application</vt:lpstr>
    </vt:vector>
  </TitlesOfParts>
  <Company/>
  <LinksUpToDate>false</LinksUpToDate>
  <CharactersWithSpaces>179798</CharactersWithSpaces>
  <SharedDoc>false</SharedDoc>
  <HLinks>
    <vt:vector size="372" baseType="variant">
      <vt:variant>
        <vt:i4>4259863</vt:i4>
      </vt:variant>
      <vt:variant>
        <vt:i4>405</vt:i4>
      </vt:variant>
      <vt:variant>
        <vt:i4>0</vt:i4>
      </vt:variant>
      <vt:variant>
        <vt:i4>5</vt:i4>
      </vt:variant>
      <vt:variant>
        <vt:lpwstr>http://www.ogs.ny.gov/about/regs/docs/ListofEntities.pdf</vt:lpwstr>
      </vt:variant>
      <vt:variant>
        <vt:lpwstr/>
      </vt:variant>
      <vt:variant>
        <vt:i4>5570625</vt:i4>
      </vt:variant>
      <vt:variant>
        <vt:i4>402</vt:i4>
      </vt:variant>
      <vt:variant>
        <vt:i4>0</vt:i4>
      </vt:variant>
      <vt:variant>
        <vt:i4>5</vt:i4>
      </vt:variant>
      <vt:variant>
        <vt:lpwstr>https://ny.newnycontracts.com/FrontEnd/VendorSearchPublic.asp</vt:lpwstr>
      </vt:variant>
      <vt:variant>
        <vt:lpwstr/>
      </vt:variant>
      <vt:variant>
        <vt:i4>3407956</vt:i4>
      </vt:variant>
      <vt:variant>
        <vt:i4>399</vt:i4>
      </vt:variant>
      <vt:variant>
        <vt:i4>0</vt:i4>
      </vt:variant>
      <vt:variant>
        <vt:i4>5</vt:i4>
      </vt:variant>
      <vt:variant>
        <vt:lpwstr>mailto:mwbecertification@esd.ny.gov</vt:lpwstr>
      </vt:variant>
      <vt:variant>
        <vt:lpwstr/>
      </vt:variant>
      <vt:variant>
        <vt:i4>4325433</vt:i4>
      </vt:variant>
      <vt:variant>
        <vt:i4>396</vt:i4>
      </vt:variant>
      <vt:variant>
        <vt:i4>0</vt:i4>
      </vt:variant>
      <vt:variant>
        <vt:i4>5</vt:i4>
      </vt:variant>
      <vt:variant>
        <vt:lpwstr>mailto:opa@esd.ny.gov</vt:lpwstr>
      </vt:variant>
      <vt:variant>
        <vt:lpwstr/>
      </vt:variant>
      <vt:variant>
        <vt:i4>6225976</vt:i4>
      </vt:variant>
      <vt:variant>
        <vt:i4>390</vt:i4>
      </vt:variant>
      <vt:variant>
        <vt:i4>0</vt:i4>
      </vt:variant>
      <vt:variant>
        <vt:i4>5</vt:i4>
      </vt:variant>
      <vt:variant>
        <vt:lpwstr>mailto:CommunitySchools@schools.nyc.gov</vt:lpwstr>
      </vt:variant>
      <vt:variant>
        <vt:lpwstr/>
      </vt:variant>
      <vt:variant>
        <vt:i4>2424876</vt:i4>
      </vt:variant>
      <vt:variant>
        <vt:i4>291</vt:i4>
      </vt:variant>
      <vt:variant>
        <vt:i4>0</vt:i4>
      </vt:variant>
      <vt:variant>
        <vt:i4>5</vt:i4>
      </vt:variant>
      <vt:variant>
        <vt:lpwstr>http://www.oms.nysed.gov/cafe/forms/PIform.pdf</vt:lpwstr>
      </vt:variant>
      <vt:variant>
        <vt:lpwstr/>
      </vt:variant>
      <vt:variant>
        <vt:i4>2228257</vt:i4>
      </vt:variant>
      <vt:variant>
        <vt:i4>284</vt:i4>
      </vt:variant>
      <vt:variant>
        <vt:i4>0</vt:i4>
      </vt:variant>
      <vt:variant>
        <vt:i4>5</vt:i4>
      </vt:variant>
      <vt:variant>
        <vt:lpwstr>https://nysed-expandedlearning.fluidreview.com/</vt:lpwstr>
      </vt:variant>
      <vt:variant>
        <vt:lpwstr/>
      </vt:variant>
      <vt:variant>
        <vt:i4>4718695</vt:i4>
      </vt:variant>
      <vt:variant>
        <vt:i4>281</vt:i4>
      </vt:variant>
      <vt:variant>
        <vt:i4>0</vt:i4>
      </vt:variant>
      <vt:variant>
        <vt:i4>5</vt:i4>
      </vt:variant>
      <vt:variant>
        <vt:lpwstr>mailto:21CRFP@nysed.gov</vt:lpwstr>
      </vt:variant>
      <vt:variant>
        <vt:lpwstr/>
      </vt:variant>
      <vt:variant>
        <vt:i4>7274601</vt:i4>
      </vt:variant>
      <vt:variant>
        <vt:i4>276</vt:i4>
      </vt:variant>
      <vt:variant>
        <vt:i4>0</vt:i4>
      </vt:variant>
      <vt:variant>
        <vt:i4>5</vt:i4>
      </vt:variant>
      <vt:variant>
        <vt:lpwstr>http://www.oms.nysed.gov/cafe/guidance/</vt:lpwstr>
      </vt:variant>
      <vt:variant>
        <vt:lpwstr/>
      </vt:variant>
      <vt:variant>
        <vt:i4>7340102</vt:i4>
      </vt:variant>
      <vt:variant>
        <vt:i4>273</vt:i4>
      </vt:variant>
      <vt:variant>
        <vt:i4>0</vt:i4>
      </vt:variant>
      <vt:variant>
        <vt:i4>5</vt:i4>
      </vt:variant>
      <vt:variant>
        <vt:lpwstr>mailto:MWBE@nysed.gov</vt:lpwstr>
      </vt:variant>
      <vt:variant>
        <vt:lpwstr/>
      </vt:variant>
      <vt:variant>
        <vt:i4>7602303</vt:i4>
      </vt:variant>
      <vt:variant>
        <vt:i4>270</vt:i4>
      </vt:variant>
      <vt:variant>
        <vt:i4>0</vt:i4>
      </vt:variant>
      <vt:variant>
        <vt:i4>5</vt:i4>
      </vt:variant>
      <vt:variant>
        <vt:lpwstr>http://www.oms.nysed.gov/fiscal/MWBE/forms.html</vt:lpwstr>
      </vt:variant>
      <vt:variant>
        <vt:lpwstr/>
      </vt:variant>
      <vt:variant>
        <vt:i4>1638417</vt:i4>
      </vt:variant>
      <vt:variant>
        <vt:i4>267</vt:i4>
      </vt:variant>
      <vt:variant>
        <vt:i4>0</vt:i4>
      </vt:variant>
      <vt:variant>
        <vt:i4>5</vt:i4>
      </vt:variant>
      <vt:variant>
        <vt:lpwstr>https://ny.newnycontracts.com/FrontEnd/VendorSearchPublic.asp?TN=ny&amp;XID=4687</vt:lpwstr>
      </vt:variant>
      <vt:variant>
        <vt:lpwstr/>
      </vt:variant>
      <vt:variant>
        <vt:i4>1638417</vt:i4>
      </vt:variant>
      <vt:variant>
        <vt:i4>264</vt:i4>
      </vt:variant>
      <vt:variant>
        <vt:i4>0</vt:i4>
      </vt:variant>
      <vt:variant>
        <vt:i4>5</vt:i4>
      </vt:variant>
      <vt:variant>
        <vt:lpwstr>https://ny.newnycontracts.com/FrontEnd/VendorSearchPublic.asp?TN=ny&amp;XID=4687</vt:lpwstr>
      </vt:variant>
      <vt:variant>
        <vt:lpwstr/>
      </vt:variant>
      <vt:variant>
        <vt:i4>3604576</vt:i4>
      </vt:variant>
      <vt:variant>
        <vt:i4>261</vt:i4>
      </vt:variant>
      <vt:variant>
        <vt:i4>0</vt:i4>
      </vt:variant>
      <vt:variant>
        <vt:i4>5</vt:i4>
      </vt:variant>
      <vt:variant>
        <vt:lpwstr>http://www.wcb.ny.gov/content/main/Employers/busPermits.jsp</vt:lpwstr>
      </vt:variant>
      <vt:variant>
        <vt:lpwstr/>
      </vt:variant>
      <vt:variant>
        <vt:i4>7929956</vt:i4>
      </vt:variant>
      <vt:variant>
        <vt:i4>258</vt:i4>
      </vt:variant>
      <vt:variant>
        <vt:i4>0</vt:i4>
      </vt:variant>
      <vt:variant>
        <vt:i4>5</vt:i4>
      </vt:variant>
      <vt:variant>
        <vt:lpwstr>http://www.osc.state.ny.us/vendrep</vt:lpwstr>
      </vt:variant>
      <vt:variant>
        <vt:lpwstr/>
      </vt:variant>
      <vt:variant>
        <vt:i4>3997711</vt:i4>
      </vt:variant>
      <vt:variant>
        <vt:i4>255</vt:i4>
      </vt:variant>
      <vt:variant>
        <vt:i4>0</vt:i4>
      </vt:variant>
      <vt:variant>
        <vt:i4>5</vt:i4>
      </vt:variant>
      <vt:variant>
        <vt:lpwstr>mailto:ciohelpdesk@osc.state.ny.us</vt:lpwstr>
      </vt:variant>
      <vt:variant>
        <vt:lpwstr/>
      </vt:variant>
      <vt:variant>
        <vt:i4>3014770</vt:i4>
      </vt:variant>
      <vt:variant>
        <vt:i4>252</vt:i4>
      </vt:variant>
      <vt:variant>
        <vt:i4>0</vt:i4>
      </vt:variant>
      <vt:variant>
        <vt:i4>5</vt:i4>
      </vt:variant>
      <vt:variant>
        <vt:lpwstr>https://portal.osc.state.ny.us/</vt:lpwstr>
      </vt:variant>
      <vt:variant>
        <vt:lpwstr/>
      </vt:variant>
      <vt:variant>
        <vt:i4>5570648</vt:i4>
      </vt:variant>
      <vt:variant>
        <vt:i4>249</vt:i4>
      </vt:variant>
      <vt:variant>
        <vt:i4>0</vt:i4>
      </vt:variant>
      <vt:variant>
        <vt:i4>5</vt:i4>
      </vt:variant>
      <vt:variant>
        <vt:lpwstr>http://www.osc.state.ny.us/vendrep/resources_docreq_agency.htm</vt:lpwstr>
      </vt:variant>
      <vt:variant>
        <vt:lpwstr/>
      </vt:variant>
      <vt:variant>
        <vt:i4>8323089</vt:i4>
      </vt:variant>
      <vt:variant>
        <vt:i4>246</vt:i4>
      </vt:variant>
      <vt:variant>
        <vt:i4>0</vt:i4>
      </vt:variant>
      <vt:variant>
        <vt:i4>5</vt:i4>
      </vt:variant>
      <vt:variant>
        <vt:lpwstr>mailto:grantsreform@budget.ny.gov</vt:lpwstr>
      </vt:variant>
      <vt:variant>
        <vt:lpwstr/>
      </vt:variant>
      <vt:variant>
        <vt:i4>393269</vt:i4>
      </vt:variant>
      <vt:variant>
        <vt:i4>243</vt:i4>
      </vt:variant>
      <vt:variant>
        <vt:i4>0</vt:i4>
      </vt:variant>
      <vt:variant>
        <vt:i4>5</vt:i4>
      </vt:variant>
      <vt:variant>
        <vt:lpwstr>mailto:prequal@nysed.gov</vt:lpwstr>
      </vt:variant>
      <vt:variant>
        <vt:lpwstr/>
      </vt:variant>
      <vt:variant>
        <vt:i4>1048689</vt:i4>
      </vt:variant>
      <vt:variant>
        <vt:i4>240</vt:i4>
      </vt:variant>
      <vt:variant>
        <vt:i4>0</vt:i4>
      </vt:variant>
      <vt:variant>
        <vt:i4>5</vt:i4>
      </vt:variant>
      <vt:variant>
        <vt:lpwstr>https://grantsgateway.ny.gov/IntelliGrants_NYSGG/login2.aspx</vt:lpwstr>
      </vt:variant>
      <vt:variant>
        <vt:lpwstr/>
      </vt:variant>
      <vt:variant>
        <vt:i4>1048689</vt:i4>
      </vt:variant>
      <vt:variant>
        <vt:i4>237</vt:i4>
      </vt:variant>
      <vt:variant>
        <vt:i4>0</vt:i4>
      </vt:variant>
      <vt:variant>
        <vt:i4>5</vt:i4>
      </vt:variant>
      <vt:variant>
        <vt:lpwstr>https://grantsgateway.ny.gov/IntelliGrants_NYSGG/login2.aspx</vt:lpwstr>
      </vt:variant>
      <vt:variant>
        <vt:lpwstr/>
      </vt:variant>
      <vt:variant>
        <vt:i4>5636140</vt:i4>
      </vt:variant>
      <vt:variant>
        <vt:i4>234</vt:i4>
      </vt:variant>
      <vt:variant>
        <vt:i4>0</vt:i4>
      </vt:variant>
      <vt:variant>
        <vt:i4>5</vt:i4>
      </vt:variant>
      <vt:variant>
        <vt:lpwstr>https://grantsgateway.ny.gov/IntelliGrants_NYSGG/PersonPassword2.aspx?Mode=Forgot</vt:lpwstr>
      </vt:variant>
      <vt:variant>
        <vt:lpwstr/>
      </vt:variant>
      <vt:variant>
        <vt:i4>5636140</vt:i4>
      </vt:variant>
      <vt:variant>
        <vt:i4>231</vt:i4>
      </vt:variant>
      <vt:variant>
        <vt:i4>0</vt:i4>
      </vt:variant>
      <vt:variant>
        <vt:i4>5</vt:i4>
      </vt:variant>
      <vt:variant>
        <vt:lpwstr>https://grantsgateway.ny.gov/IntelliGrants_NYSGG/PersonPassword2.aspx?Mode=Forgot</vt:lpwstr>
      </vt:variant>
      <vt:variant>
        <vt:lpwstr/>
      </vt:variant>
      <vt:variant>
        <vt:i4>8323089</vt:i4>
      </vt:variant>
      <vt:variant>
        <vt:i4>228</vt:i4>
      </vt:variant>
      <vt:variant>
        <vt:i4>0</vt:i4>
      </vt:variant>
      <vt:variant>
        <vt:i4>5</vt:i4>
      </vt:variant>
      <vt:variant>
        <vt:lpwstr>mailto:grantsreform@budget.ny.gov</vt:lpwstr>
      </vt:variant>
      <vt:variant>
        <vt:lpwstr/>
      </vt:variant>
      <vt:variant>
        <vt:i4>2818082</vt:i4>
      </vt:variant>
      <vt:variant>
        <vt:i4>225</vt:i4>
      </vt:variant>
      <vt:variant>
        <vt:i4>0</vt:i4>
      </vt:variant>
      <vt:variant>
        <vt:i4>5</vt:i4>
      </vt:variant>
      <vt:variant>
        <vt:lpwstr>http://grantsreform.ny.gov/sites/default/files/RegistrationFormforAdministratorfillable.pdf</vt:lpwstr>
      </vt:variant>
      <vt:variant>
        <vt:lpwstr/>
      </vt:variant>
      <vt:variant>
        <vt:i4>2818082</vt:i4>
      </vt:variant>
      <vt:variant>
        <vt:i4>222</vt:i4>
      </vt:variant>
      <vt:variant>
        <vt:i4>0</vt:i4>
      </vt:variant>
      <vt:variant>
        <vt:i4>5</vt:i4>
      </vt:variant>
      <vt:variant>
        <vt:lpwstr>http://grantsreform.ny.gov/sites/default/files/RegistrationFormforAdministratorfillable.pdf</vt:lpwstr>
      </vt:variant>
      <vt:variant>
        <vt:lpwstr/>
      </vt:variant>
      <vt:variant>
        <vt:i4>6619256</vt:i4>
      </vt:variant>
      <vt:variant>
        <vt:i4>219</vt:i4>
      </vt:variant>
      <vt:variant>
        <vt:i4>0</vt:i4>
      </vt:variant>
      <vt:variant>
        <vt:i4>5</vt:i4>
      </vt:variant>
      <vt:variant>
        <vt:lpwstr>http://grantsreform.ny.gov/youtube</vt:lpwstr>
      </vt:variant>
      <vt:variant>
        <vt:lpwstr/>
      </vt:variant>
      <vt:variant>
        <vt:i4>6619256</vt:i4>
      </vt:variant>
      <vt:variant>
        <vt:i4>216</vt:i4>
      </vt:variant>
      <vt:variant>
        <vt:i4>0</vt:i4>
      </vt:variant>
      <vt:variant>
        <vt:i4>5</vt:i4>
      </vt:variant>
      <vt:variant>
        <vt:lpwstr>http://grantsreform.ny.gov/youtube</vt:lpwstr>
      </vt:variant>
      <vt:variant>
        <vt:lpwstr/>
      </vt:variant>
      <vt:variant>
        <vt:i4>6553716</vt:i4>
      </vt:variant>
      <vt:variant>
        <vt:i4>213</vt:i4>
      </vt:variant>
      <vt:variant>
        <vt:i4>0</vt:i4>
      </vt:variant>
      <vt:variant>
        <vt:i4>5</vt:i4>
      </vt:variant>
      <vt:variant>
        <vt:lpwstr>http://www.grantsreform.ny.gov/sites/default/files/docs/VENDOR_POLICY_MANUAL_V.2_10.10.13.pdf</vt:lpwstr>
      </vt:variant>
      <vt:variant>
        <vt:lpwstr/>
      </vt:variant>
      <vt:variant>
        <vt:i4>6553716</vt:i4>
      </vt:variant>
      <vt:variant>
        <vt:i4>210</vt:i4>
      </vt:variant>
      <vt:variant>
        <vt:i4>0</vt:i4>
      </vt:variant>
      <vt:variant>
        <vt:i4>5</vt:i4>
      </vt:variant>
      <vt:variant>
        <vt:lpwstr>http://www.grantsreform.ny.gov/sites/default/files/docs/VENDOR_POLICY_MANUAL_V.2_10.10.13.pdf</vt:lpwstr>
      </vt:variant>
      <vt:variant>
        <vt:lpwstr/>
      </vt:variant>
      <vt:variant>
        <vt:i4>7929975</vt:i4>
      </vt:variant>
      <vt:variant>
        <vt:i4>207</vt:i4>
      </vt:variant>
      <vt:variant>
        <vt:i4>0</vt:i4>
      </vt:variant>
      <vt:variant>
        <vt:i4>5</vt:i4>
      </vt:variant>
      <vt:variant>
        <vt:lpwstr>http://www.grantsreform.ny.gov/</vt:lpwstr>
      </vt:variant>
      <vt:variant>
        <vt:lpwstr/>
      </vt:variant>
      <vt:variant>
        <vt:i4>2424876</vt:i4>
      </vt:variant>
      <vt:variant>
        <vt:i4>204</vt:i4>
      </vt:variant>
      <vt:variant>
        <vt:i4>0</vt:i4>
      </vt:variant>
      <vt:variant>
        <vt:i4>5</vt:i4>
      </vt:variant>
      <vt:variant>
        <vt:lpwstr>http://www.oms.nysed.gov/cafe/forms/PIform.pdf</vt:lpwstr>
      </vt:variant>
      <vt:variant>
        <vt:lpwstr/>
      </vt:variant>
      <vt:variant>
        <vt:i4>7667816</vt:i4>
      </vt:variant>
      <vt:variant>
        <vt:i4>201</vt:i4>
      </vt:variant>
      <vt:variant>
        <vt:i4>0</vt:i4>
      </vt:variant>
      <vt:variant>
        <vt:i4>5</vt:i4>
      </vt:variant>
      <vt:variant>
        <vt:lpwstr>http://www.oms.nysed.gov/cafe/guidance/Guide.html</vt:lpwstr>
      </vt:variant>
      <vt:variant>
        <vt:lpwstr>Eleven</vt:lpwstr>
      </vt:variant>
      <vt:variant>
        <vt:i4>5767245</vt:i4>
      </vt:variant>
      <vt:variant>
        <vt:i4>198</vt:i4>
      </vt:variant>
      <vt:variant>
        <vt:i4>0</vt:i4>
      </vt:variant>
      <vt:variant>
        <vt:i4>5</vt:i4>
      </vt:variant>
      <vt:variant>
        <vt:lpwstr>http://www.oms.nysed.gov/cafe/guidance/faqs.html</vt:lpwstr>
      </vt:variant>
      <vt:variant>
        <vt:lpwstr>indirect</vt:lpwstr>
      </vt:variant>
      <vt:variant>
        <vt:i4>4063267</vt:i4>
      </vt:variant>
      <vt:variant>
        <vt:i4>195</vt:i4>
      </vt:variant>
      <vt:variant>
        <vt:i4>0</vt:i4>
      </vt:variant>
      <vt:variant>
        <vt:i4>5</vt:i4>
      </vt:variant>
      <vt:variant>
        <vt:lpwstr>http://www.oms.nysed.gov/cafe/guidance/guidelines.html</vt:lpwstr>
      </vt:variant>
      <vt:variant>
        <vt:lpwstr/>
      </vt:variant>
      <vt:variant>
        <vt:i4>5898240</vt:i4>
      </vt:variant>
      <vt:variant>
        <vt:i4>192</vt:i4>
      </vt:variant>
      <vt:variant>
        <vt:i4>0</vt:i4>
      </vt:variant>
      <vt:variant>
        <vt:i4>5</vt:i4>
      </vt:variant>
      <vt:variant>
        <vt:lpwstr>http://www.oms.nysed.gov/cafe</vt:lpwstr>
      </vt:variant>
      <vt:variant>
        <vt:lpwstr/>
      </vt:variant>
      <vt:variant>
        <vt:i4>7602296</vt:i4>
      </vt:variant>
      <vt:variant>
        <vt:i4>189</vt:i4>
      </vt:variant>
      <vt:variant>
        <vt:i4>0</vt:i4>
      </vt:variant>
      <vt:variant>
        <vt:i4>5</vt:i4>
      </vt:variant>
      <vt:variant>
        <vt:lpwstr>http://networkforyouthsuccess.org/qsa/</vt:lpwstr>
      </vt:variant>
      <vt:variant>
        <vt:lpwstr/>
      </vt:variant>
      <vt:variant>
        <vt:i4>3211268</vt:i4>
      </vt:variant>
      <vt:variant>
        <vt:i4>186</vt:i4>
      </vt:variant>
      <vt:variant>
        <vt:i4>0</vt:i4>
      </vt:variant>
      <vt:variant>
        <vt:i4>5</vt:i4>
      </vt:variant>
      <vt:variant>
        <vt:lpwstr>http://www.p12.nysed.gov/sss/21stCCLC/onlinetechassistance.html</vt:lpwstr>
      </vt:variant>
      <vt:variant>
        <vt:lpwstr>Nutrition_Resources</vt:lpwstr>
      </vt:variant>
      <vt:variant>
        <vt:i4>2359408</vt:i4>
      </vt:variant>
      <vt:variant>
        <vt:i4>183</vt:i4>
      </vt:variant>
      <vt:variant>
        <vt:i4>0</vt:i4>
      </vt:variant>
      <vt:variant>
        <vt:i4>5</vt:i4>
      </vt:variant>
      <vt:variant>
        <vt:lpwstr>http://www.sam.gov/</vt:lpwstr>
      </vt:variant>
      <vt:variant>
        <vt:lpwstr/>
      </vt:variant>
      <vt:variant>
        <vt:i4>5963853</vt:i4>
      </vt:variant>
      <vt:variant>
        <vt:i4>180</vt:i4>
      </vt:variant>
      <vt:variant>
        <vt:i4>0</vt:i4>
      </vt:variant>
      <vt:variant>
        <vt:i4>5</vt:i4>
      </vt:variant>
      <vt:variant>
        <vt:lpwstr>http://www.p12.nysed.gov/sss/21stCCLC/NYSEvaluationManual.pdf</vt:lpwstr>
      </vt:variant>
      <vt:variant>
        <vt:lpwstr/>
      </vt:variant>
      <vt:variant>
        <vt:i4>7602296</vt:i4>
      </vt:variant>
      <vt:variant>
        <vt:i4>177</vt:i4>
      </vt:variant>
      <vt:variant>
        <vt:i4>0</vt:i4>
      </vt:variant>
      <vt:variant>
        <vt:i4>5</vt:i4>
      </vt:variant>
      <vt:variant>
        <vt:lpwstr>http://networkforyouthsuccess.org/qsa/</vt:lpwstr>
      </vt:variant>
      <vt:variant>
        <vt:lpwstr/>
      </vt:variant>
      <vt:variant>
        <vt:i4>7602296</vt:i4>
      </vt:variant>
      <vt:variant>
        <vt:i4>174</vt:i4>
      </vt:variant>
      <vt:variant>
        <vt:i4>0</vt:i4>
      </vt:variant>
      <vt:variant>
        <vt:i4>5</vt:i4>
      </vt:variant>
      <vt:variant>
        <vt:lpwstr>http://networkforyouthsuccess.org/qsa/</vt:lpwstr>
      </vt:variant>
      <vt:variant>
        <vt:lpwstr/>
      </vt:variant>
      <vt:variant>
        <vt:i4>6684785</vt:i4>
      </vt:variant>
      <vt:variant>
        <vt:i4>171</vt:i4>
      </vt:variant>
      <vt:variant>
        <vt:i4>0</vt:i4>
      </vt:variant>
      <vt:variant>
        <vt:i4>5</vt:i4>
      </vt:variant>
      <vt:variant>
        <vt:lpwstr>http://www.p12.nysed.gov/sss/21stCCLC/ThreeYearLEPrate.xlsx</vt:lpwstr>
      </vt:variant>
      <vt:variant>
        <vt:lpwstr/>
      </vt:variant>
      <vt:variant>
        <vt:i4>7667832</vt:i4>
      </vt:variant>
      <vt:variant>
        <vt:i4>168</vt:i4>
      </vt:variant>
      <vt:variant>
        <vt:i4>0</vt:i4>
      </vt:variant>
      <vt:variant>
        <vt:i4>5</vt:i4>
      </vt:variant>
      <vt:variant>
        <vt:lpwstr>http://www.p12.nysed.gov/sss/ssae/schoolsafety/vadir/documents/2016-17-persistently-dangerous-schools-list.pdf</vt:lpwstr>
      </vt:variant>
      <vt:variant>
        <vt:lpwstr/>
      </vt:variant>
      <vt:variant>
        <vt:i4>458824</vt:i4>
      </vt:variant>
      <vt:variant>
        <vt:i4>165</vt:i4>
      </vt:variant>
      <vt:variant>
        <vt:i4>0</vt:i4>
      </vt:variant>
      <vt:variant>
        <vt:i4>5</vt:i4>
      </vt:variant>
      <vt:variant>
        <vt:lpwstr>http://www.p12.nysed.gov/sss/21stCCLC/HighNeedRuralNRC4Districts.xlsx</vt:lpwstr>
      </vt:variant>
      <vt:variant>
        <vt:lpwstr/>
      </vt:variant>
      <vt:variant>
        <vt:i4>6946877</vt:i4>
      </vt:variant>
      <vt:variant>
        <vt:i4>162</vt:i4>
      </vt:variant>
      <vt:variant>
        <vt:i4>0</vt:i4>
      </vt:variant>
      <vt:variant>
        <vt:i4>5</vt:i4>
      </vt:variant>
      <vt:variant>
        <vt:lpwstr>http://www.p12.nysed.gov/accountability/documents/FocusSchoolStatus2-26-16.xlsx</vt:lpwstr>
      </vt:variant>
      <vt:variant>
        <vt:lpwstr/>
      </vt:variant>
      <vt:variant>
        <vt:i4>8192044</vt:i4>
      </vt:variant>
      <vt:variant>
        <vt:i4>159</vt:i4>
      </vt:variant>
      <vt:variant>
        <vt:i4>0</vt:i4>
      </vt:variant>
      <vt:variant>
        <vt:i4>5</vt:i4>
      </vt:variant>
      <vt:variant>
        <vt:lpwstr>http://www.p12.nysed.gov/accountability/documents/PrioritySchoolStatus2-26-16.xlsx</vt:lpwstr>
      </vt:variant>
      <vt:variant>
        <vt:lpwstr/>
      </vt:variant>
      <vt:variant>
        <vt:i4>4718695</vt:i4>
      </vt:variant>
      <vt:variant>
        <vt:i4>156</vt:i4>
      </vt:variant>
      <vt:variant>
        <vt:i4>0</vt:i4>
      </vt:variant>
      <vt:variant>
        <vt:i4>5</vt:i4>
      </vt:variant>
      <vt:variant>
        <vt:lpwstr>mailto:21CRFP@nysed.gov</vt:lpwstr>
      </vt:variant>
      <vt:variant>
        <vt:lpwstr/>
      </vt:variant>
      <vt:variant>
        <vt:i4>2687036</vt:i4>
      </vt:variant>
      <vt:variant>
        <vt:i4>153</vt:i4>
      </vt:variant>
      <vt:variant>
        <vt:i4>0</vt:i4>
      </vt:variant>
      <vt:variant>
        <vt:i4>5</vt:i4>
      </vt:variant>
      <vt:variant>
        <vt:lpwstr>http://www.p12.nysed.gov/sss/21stCCLC/EligibleSchoolsList.xlsx</vt:lpwstr>
      </vt:variant>
      <vt:variant>
        <vt:lpwstr/>
      </vt:variant>
      <vt:variant>
        <vt:i4>6291492</vt:i4>
      </vt:variant>
      <vt:variant>
        <vt:i4>150</vt:i4>
      </vt:variant>
      <vt:variant>
        <vt:i4>0</vt:i4>
      </vt:variant>
      <vt:variant>
        <vt:i4>5</vt:i4>
      </vt:variant>
      <vt:variant>
        <vt:lpwstr>http://www.p12.nysed.gov/sss/21stCCLC/</vt:lpwstr>
      </vt:variant>
      <vt:variant>
        <vt:lpwstr/>
      </vt:variant>
      <vt:variant>
        <vt:i4>7208993</vt:i4>
      </vt:variant>
      <vt:variant>
        <vt:i4>15</vt:i4>
      </vt:variant>
      <vt:variant>
        <vt:i4>0</vt:i4>
      </vt:variant>
      <vt:variant>
        <vt:i4>5</vt:i4>
      </vt:variant>
      <vt:variant>
        <vt:lpwstr>http://www.grantsreform.ny.gov/Grantees</vt:lpwstr>
      </vt:variant>
      <vt:variant>
        <vt:lpwstr/>
      </vt:variant>
      <vt:variant>
        <vt:i4>7864408</vt:i4>
      </vt:variant>
      <vt:variant>
        <vt:i4>12</vt:i4>
      </vt:variant>
      <vt:variant>
        <vt:i4>0</vt:i4>
      </vt:variant>
      <vt:variant>
        <vt:i4>5</vt:i4>
      </vt:variant>
      <vt:variant>
        <vt:lpwstr>mailto:support@fluidreview.com</vt:lpwstr>
      </vt:variant>
      <vt:variant>
        <vt:lpwstr/>
      </vt:variant>
      <vt:variant>
        <vt:i4>65615</vt:i4>
      </vt:variant>
      <vt:variant>
        <vt:i4>9</vt:i4>
      </vt:variant>
      <vt:variant>
        <vt:i4>0</vt:i4>
      </vt:variant>
      <vt:variant>
        <vt:i4>5</vt:i4>
      </vt:variant>
      <vt:variant>
        <vt:lpwstr>http://www.p12.nysed.gov/funding/currentapps.html</vt:lpwstr>
      </vt:variant>
      <vt:variant>
        <vt:lpwstr/>
      </vt:variant>
      <vt:variant>
        <vt:i4>6291492</vt:i4>
      </vt:variant>
      <vt:variant>
        <vt:i4>6</vt:i4>
      </vt:variant>
      <vt:variant>
        <vt:i4>0</vt:i4>
      </vt:variant>
      <vt:variant>
        <vt:i4>5</vt:i4>
      </vt:variant>
      <vt:variant>
        <vt:lpwstr>http://www.p12.nysed.gov/sss/21stCCLC/</vt:lpwstr>
      </vt:variant>
      <vt:variant>
        <vt:lpwstr/>
      </vt:variant>
      <vt:variant>
        <vt:i4>2228257</vt:i4>
      </vt:variant>
      <vt:variant>
        <vt:i4>3</vt:i4>
      </vt:variant>
      <vt:variant>
        <vt:i4>0</vt:i4>
      </vt:variant>
      <vt:variant>
        <vt:i4>5</vt:i4>
      </vt:variant>
      <vt:variant>
        <vt:lpwstr>https://nysed-expandedlearning.fluidreview.com/</vt:lpwstr>
      </vt:variant>
      <vt:variant>
        <vt:lpwstr/>
      </vt:variant>
      <vt:variant>
        <vt:i4>2228257</vt:i4>
      </vt:variant>
      <vt:variant>
        <vt:i4>0</vt:i4>
      </vt:variant>
      <vt:variant>
        <vt:i4>0</vt:i4>
      </vt:variant>
      <vt:variant>
        <vt:i4>5</vt:i4>
      </vt:variant>
      <vt:variant>
        <vt:lpwstr>https://nysed-expandedlearning.fluidreview.com/</vt:lpwstr>
      </vt:variant>
      <vt:variant>
        <vt:lpwstr/>
      </vt:variant>
      <vt:variant>
        <vt:i4>5963853</vt:i4>
      </vt:variant>
      <vt:variant>
        <vt:i4>12</vt:i4>
      </vt:variant>
      <vt:variant>
        <vt:i4>0</vt:i4>
      </vt:variant>
      <vt:variant>
        <vt:i4>5</vt:i4>
      </vt:variant>
      <vt:variant>
        <vt:lpwstr>http://www.p12.nysed.gov/sss/21stCCLC/NYSEvaluationManual.pdf</vt:lpwstr>
      </vt:variant>
      <vt:variant>
        <vt:lpwstr/>
      </vt:variant>
      <vt:variant>
        <vt:i4>4587602</vt:i4>
      </vt:variant>
      <vt:variant>
        <vt:i4>9</vt:i4>
      </vt:variant>
      <vt:variant>
        <vt:i4>0</vt:i4>
      </vt:variant>
      <vt:variant>
        <vt:i4>5</vt:i4>
      </vt:variant>
      <vt:variant>
        <vt:lpwstr>http://www.p12.nysed.gov/sss/sedl/SEDLguidelines.pdf</vt:lpwstr>
      </vt:variant>
      <vt:variant>
        <vt:lpwstr/>
      </vt:variant>
      <vt:variant>
        <vt:i4>5963853</vt:i4>
      </vt:variant>
      <vt:variant>
        <vt:i4>6</vt:i4>
      </vt:variant>
      <vt:variant>
        <vt:i4>0</vt:i4>
      </vt:variant>
      <vt:variant>
        <vt:i4>5</vt:i4>
      </vt:variant>
      <vt:variant>
        <vt:lpwstr>http://www.p12.nysed.gov/sss/21stCCLC/NYSEvaluationManual.pdf</vt:lpwstr>
      </vt:variant>
      <vt:variant>
        <vt:lpwstr/>
      </vt:variant>
      <vt:variant>
        <vt:i4>4587602</vt:i4>
      </vt:variant>
      <vt:variant>
        <vt:i4>3</vt:i4>
      </vt:variant>
      <vt:variant>
        <vt:i4>0</vt:i4>
      </vt:variant>
      <vt:variant>
        <vt:i4>5</vt:i4>
      </vt:variant>
      <vt:variant>
        <vt:lpwstr>http://www.p12.nysed.gov/sss/sedl/SEDLguidelines.pdf</vt:lpwstr>
      </vt:variant>
      <vt:variant>
        <vt:lpwstr/>
      </vt:variant>
      <vt:variant>
        <vt:i4>4718695</vt:i4>
      </vt:variant>
      <vt:variant>
        <vt:i4>0</vt:i4>
      </vt:variant>
      <vt:variant>
        <vt:i4>0</vt:i4>
      </vt:variant>
      <vt:variant>
        <vt:i4>5</vt:i4>
      </vt:variant>
      <vt:variant>
        <vt:lpwstr>mailto:21CRFP@nysed.gov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Student Support and Academic Enrichment Grant Application</dc:title>
  <dc:subject>Student Support and Academic Enrichment</dc:subject>
  <dc:creator>New York State Education Department</dc:creator>
  <cp:keywords>Student Support, Academic Enrichment</cp:keywords>
  <cp:lastModifiedBy>Ron Gill</cp:lastModifiedBy>
  <cp:revision>5</cp:revision>
  <cp:lastPrinted>2017-12-21T14:20:00Z</cp:lastPrinted>
  <dcterms:created xsi:type="dcterms:W3CDTF">2017-12-21T16:11:00Z</dcterms:created>
  <dcterms:modified xsi:type="dcterms:W3CDTF">2017-12-21T21:48:00Z</dcterms:modified>
</cp:coreProperties>
</file>