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9E9F7" w14:textId="77777777" w:rsidR="004A6300" w:rsidRPr="004A6300" w:rsidRDefault="004A6300" w:rsidP="004A6300">
      <w:pPr>
        <w:shd w:val="clear" w:color="auto" w:fill="FFFFFF"/>
        <w:spacing w:before="100" w:beforeAutospacing="1" w:after="100" w:afterAutospacing="1"/>
        <w:jc w:val="center"/>
        <w:outlineLvl w:val="1"/>
        <w:rPr>
          <w:rFonts w:ascii="Verdana" w:eastAsia="Times New Roman" w:hAnsi="Verdana" w:cs="Times New Roman"/>
          <w:b/>
          <w:bCs/>
          <w:color w:val="2B3778"/>
        </w:rPr>
      </w:pPr>
      <w:r w:rsidRPr="004A6300">
        <w:rPr>
          <w:rFonts w:ascii="Verdana" w:eastAsia="Times New Roman" w:hAnsi="Verdana" w:cs="Times New Roman"/>
          <w:b/>
          <w:bCs/>
          <w:color w:val="2B3778"/>
        </w:rPr>
        <w:t>Verification Report 12</w:t>
      </w:r>
    </w:p>
    <w:p w14:paraId="45718D36" w14:textId="539E0CA3" w:rsidR="004A6300" w:rsidRPr="004A6300" w:rsidRDefault="004A6300" w:rsidP="004A6300">
      <w:pPr>
        <w:shd w:val="clear" w:color="auto" w:fill="FFFFFF"/>
        <w:spacing w:before="15" w:after="15"/>
        <w:ind w:left="15" w:right="15"/>
        <w:jc w:val="center"/>
        <w:outlineLvl w:val="3"/>
        <w:rPr>
          <w:rFonts w:ascii="Verdana" w:eastAsia="Times New Roman" w:hAnsi="Verdana" w:cs="Times New Roman"/>
          <w:b/>
          <w:bCs/>
          <w:color w:val="2B3778"/>
          <w:sz w:val="20"/>
          <w:szCs w:val="20"/>
        </w:rPr>
      </w:pPr>
      <w:r w:rsidRPr="004A6300">
        <w:rPr>
          <w:rFonts w:ascii="Verdana" w:eastAsia="Times New Roman" w:hAnsi="Verdana" w:cs="Times New Roman"/>
          <w:b/>
          <w:bCs/>
          <w:color w:val="2B3778"/>
          <w:sz w:val="20"/>
          <w:szCs w:val="20"/>
        </w:rPr>
        <w:t>VR12: Notification to School District of Compliance Rate on State Performance Plan (SPP) Indicator #12 - Percent of Children Referred by Part C Prior to age 3, who are Found Eligible for Part B, and who have an IEP Developed and Implemented by their Third Birthday</w:t>
      </w:r>
      <w:r w:rsidRPr="004A6300">
        <w:rPr>
          <w:rFonts w:ascii="Verdana" w:eastAsia="Times New Roman" w:hAnsi="Verdana" w:cs="Times New Roman"/>
          <w:b/>
          <w:bCs/>
          <w:color w:val="2B3778"/>
          <w:sz w:val="20"/>
          <w:szCs w:val="20"/>
        </w:rPr>
        <w:br/>
      </w:r>
      <w:r w:rsidRPr="004A6300">
        <w:rPr>
          <w:rFonts w:ascii="Verdana" w:eastAsia="Times New Roman" w:hAnsi="Verdana" w:cs="Times New Roman"/>
          <w:b/>
          <w:bCs/>
          <w:color w:val="2B3778"/>
          <w:sz w:val="20"/>
          <w:szCs w:val="20"/>
        </w:rPr>
        <w:br/>
        <w:t xml:space="preserve">(Based on Referral of Children from Part C Received Between </w:t>
      </w:r>
      <w:r w:rsidR="00F2438D">
        <w:rPr>
          <w:rFonts w:ascii="Verdana" w:eastAsia="Times New Roman" w:hAnsi="Verdana" w:cs="Times New Roman"/>
          <w:b/>
          <w:bCs/>
          <w:color w:val="2B3778"/>
          <w:sz w:val="20"/>
          <w:szCs w:val="20"/>
        </w:rPr>
        <w:t>July 1, 2021 and June 30, 2022</w:t>
      </w:r>
      <w:r w:rsidRPr="004A6300">
        <w:rPr>
          <w:rFonts w:ascii="Verdana" w:eastAsia="Times New Roman" w:hAnsi="Verdana" w:cs="Times New Roman"/>
          <w:b/>
          <w:bCs/>
          <w:color w:val="2B3778"/>
          <w:sz w:val="20"/>
          <w:szCs w:val="20"/>
        </w:rPr>
        <w:t xml:space="preserve"> , and Status of the IEP Implementation as of August 31, 202</w:t>
      </w:r>
      <w:r w:rsidR="00F2438D">
        <w:rPr>
          <w:rFonts w:ascii="Verdana" w:eastAsia="Times New Roman" w:hAnsi="Verdana" w:cs="Times New Roman"/>
          <w:b/>
          <w:bCs/>
          <w:color w:val="2B3778"/>
          <w:sz w:val="20"/>
          <w:szCs w:val="20"/>
        </w:rPr>
        <w:t>2</w:t>
      </w:r>
      <w:r w:rsidRPr="004A6300">
        <w:rPr>
          <w:rFonts w:ascii="Verdana" w:eastAsia="Times New Roman" w:hAnsi="Verdana" w:cs="Times New Roman"/>
          <w:b/>
          <w:bCs/>
          <w:color w:val="2B3778"/>
          <w:sz w:val="20"/>
          <w:szCs w:val="20"/>
        </w:rPr>
        <w:t>)</w:t>
      </w:r>
    </w:p>
    <w:p w14:paraId="30431A59" w14:textId="77777777" w:rsidR="004A6300" w:rsidRPr="004A6300" w:rsidRDefault="004A6300" w:rsidP="004A6300">
      <w:pPr>
        <w:shd w:val="clear" w:color="auto" w:fill="FFFFFF"/>
        <w:rPr>
          <w:rFonts w:ascii="Verdana" w:eastAsia="Times New Roman" w:hAnsi="Verdana" w:cs="Times New Roman"/>
          <w:color w:val="000000"/>
          <w:sz w:val="18"/>
          <w:szCs w:val="18"/>
        </w:rPr>
      </w:pPr>
    </w:p>
    <w:p w14:paraId="6B76DB25" w14:textId="77777777" w:rsidR="004A6300" w:rsidRPr="004A6300" w:rsidRDefault="004A6300" w:rsidP="004A6300">
      <w:pPr>
        <w:shd w:val="clear" w:color="auto" w:fill="FFFFFF"/>
        <w:spacing w:before="150" w:after="100" w:afterAutospacing="1" w:line="252" w:lineRule="atLeast"/>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t xml:space="preserve">The data elements that are displayed in this report are from the Special Education Events template for one chain that begins with Event Type Code EI01 (receipt of initial referral from Part C to evaluate a preschool child for special education eligibility). The following templates (or tables) are also used: </w:t>
      </w:r>
      <w:proofErr w:type="spellStart"/>
      <w:r w:rsidRPr="004A6300">
        <w:rPr>
          <w:rFonts w:ascii="Verdana" w:eastAsia="Times New Roman" w:hAnsi="Verdana" w:cs="Times New Roman"/>
          <w:color w:val="000000"/>
          <w:sz w:val="18"/>
          <w:szCs w:val="18"/>
        </w:rPr>
        <w:t>Student_Lite</w:t>
      </w:r>
      <w:proofErr w:type="spellEnd"/>
      <w:r w:rsidRPr="004A6300">
        <w:rPr>
          <w:rFonts w:ascii="Verdana" w:eastAsia="Times New Roman" w:hAnsi="Verdana" w:cs="Times New Roman"/>
          <w:color w:val="000000"/>
          <w:sz w:val="18"/>
          <w:szCs w:val="18"/>
        </w:rPr>
        <w:t xml:space="preserve"> (Student Demographics); and </w:t>
      </w:r>
      <w:proofErr w:type="spellStart"/>
      <w:r w:rsidRPr="004A6300">
        <w:rPr>
          <w:rFonts w:ascii="Verdana" w:eastAsia="Times New Roman" w:hAnsi="Verdana" w:cs="Times New Roman"/>
          <w:color w:val="000000"/>
          <w:sz w:val="18"/>
          <w:szCs w:val="18"/>
        </w:rPr>
        <w:t>School_Enroll</w:t>
      </w:r>
      <w:proofErr w:type="spellEnd"/>
      <w:r w:rsidRPr="004A6300">
        <w:rPr>
          <w:rFonts w:ascii="Verdana" w:eastAsia="Times New Roman" w:hAnsi="Verdana" w:cs="Times New Roman"/>
          <w:color w:val="000000"/>
          <w:sz w:val="18"/>
          <w:szCs w:val="18"/>
        </w:rPr>
        <w:t xml:space="preserve"> (Enrollment). Students with the following records are </w:t>
      </w:r>
      <w:r w:rsidRPr="004A6300">
        <w:rPr>
          <w:rFonts w:ascii="Verdana" w:eastAsia="Times New Roman" w:hAnsi="Verdana" w:cs="Times New Roman"/>
          <w:b/>
          <w:bCs/>
          <w:color w:val="000000"/>
          <w:sz w:val="18"/>
          <w:szCs w:val="18"/>
        </w:rPr>
        <w:t>included</w:t>
      </w:r>
      <w:r w:rsidRPr="004A6300">
        <w:rPr>
          <w:rFonts w:ascii="Verdana" w:eastAsia="Times New Roman" w:hAnsi="Verdana" w:cs="Times New Roman"/>
          <w:color w:val="000000"/>
          <w:sz w:val="18"/>
          <w:szCs w:val="18"/>
        </w:rPr>
        <w:t> in this report:</w:t>
      </w:r>
    </w:p>
    <w:p w14:paraId="49C216E6" w14:textId="77777777" w:rsidR="004A6300" w:rsidRPr="004A6300" w:rsidRDefault="004A6300" w:rsidP="004A6300">
      <w:pPr>
        <w:shd w:val="clear" w:color="auto" w:fill="FFFFFF"/>
        <w:spacing w:before="150" w:after="100" w:afterAutospacing="1" w:line="252" w:lineRule="atLeast"/>
        <w:rPr>
          <w:rFonts w:ascii="Verdana" w:eastAsia="Times New Roman" w:hAnsi="Verdana" w:cs="Times New Roman"/>
          <w:color w:val="000000"/>
          <w:sz w:val="18"/>
          <w:szCs w:val="18"/>
        </w:rPr>
      </w:pPr>
      <w:r w:rsidRPr="004A6300">
        <w:rPr>
          <w:rFonts w:ascii="Verdana" w:eastAsia="Times New Roman" w:hAnsi="Verdana" w:cs="Times New Roman"/>
          <w:b/>
          <w:bCs/>
          <w:color w:val="000000"/>
          <w:sz w:val="18"/>
          <w:szCs w:val="18"/>
        </w:rPr>
        <w:t>Enrollment Records:</w:t>
      </w:r>
    </w:p>
    <w:p w14:paraId="35F54428" w14:textId="0EF7606C" w:rsidR="004A6300" w:rsidRPr="004A6300" w:rsidRDefault="004A6300" w:rsidP="004A6300">
      <w:pPr>
        <w:numPr>
          <w:ilvl w:val="0"/>
          <w:numId w:val="2"/>
        </w:numPr>
        <w:shd w:val="clear" w:color="auto" w:fill="FFFFFF"/>
        <w:spacing w:before="100" w:beforeAutospacing="1" w:after="100" w:afterAutospacing="1" w:line="252" w:lineRule="atLeast"/>
        <w:ind w:left="600"/>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t xml:space="preserve">Enrollment record between </w:t>
      </w:r>
      <w:r w:rsidR="00F2438D">
        <w:rPr>
          <w:rFonts w:ascii="Verdana" w:eastAsia="Times New Roman" w:hAnsi="Verdana" w:cs="Times New Roman"/>
          <w:color w:val="000000"/>
          <w:sz w:val="18"/>
          <w:szCs w:val="18"/>
        </w:rPr>
        <w:t>July 1, 2021 and June 30, 2022</w:t>
      </w:r>
      <w:r w:rsidRPr="004A6300">
        <w:rPr>
          <w:rFonts w:ascii="Verdana" w:eastAsia="Times New Roman" w:hAnsi="Verdana" w:cs="Times New Roman"/>
          <w:color w:val="000000"/>
          <w:sz w:val="18"/>
          <w:szCs w:val="18"/>
        </w:rPr>
        <w:t xml:space="preserve"> with reason for beginning enrollment code 4034; </w:t>
      </w:r>
      <w:r w:rsidRPr="004A6300">
        <w:rPr>
          <w:rFonts w:ascii="Verdana" w:eastAsia="Times New Roman" w:hAnsi="Verdana" w:cs="Times New Roman"/>
          <w:b/>
          <w:bCs/>
          <w:color w:val="000000"/>
          <w:sz w:val="18"/>
          <w:szCs w:val="18"/>
        </w:rPr>
        <w:t>and</w:t>
      </w:r>
    </w:p>
    <w:p w14:paraId="1D447AC4" w14:textId="77777777" w:rsidR="004A6300" w:rsidRPr="004A6300" w:rsidRDefault="004A6300" w:rsidP="004A6300">
      <w:pPr>
        <w:numPr>
          <w:ilvl w:val="0"/>
          <w:numId w:val="2"/>
        </w:numPr>
        <w:shd w:val="clear" w:color="auto" w:fill="FFFFFF"/>
        <w:spacing w:before="100" w:beforeAutospacing="1" w:after="100" w:afterAutospacing="1" w:line="252" w:lineRule="atLeast"/>
        <w:ind w:left="600"/>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t>Building of Enrollment code is a valid code in SEDREF; </w:t>
      </w:r>
      <w:r w:rsidRPr="004A6300">
        <w:rPr>
          <w:rFonts w:ascii="Verdana" w:eastAsia="Times New Roman" w:hAnsi="Verdana" w:cs="Times New Roman"/>
          <w:b/>
          <w:bCs/>
          <w:color w:val="000000"/>
          <w:sz w:val="18"/>
          <w:szCs w:val="18"/>
        </w:rPr>
        <w:t>and</w:t>
      </w:r>
    </w:p>
    <w:p w14:paraId="67266893" w14:textId="584A8EF1" w:rsidR="004A6300" w:rsidRPr="004A6300" w:rsidRDefault="004A6300" w:rsidP="004A6300">
      <w:pPr>
        <w:shd w:val="clear" w:color="auto" w:fill="FFFFFF"/>
        <w:spacing w:before="150" w:after="100" w:afterAutospacing="1" w:line="252" w:lineRule="atLeast"/>
        <w:rPr>
          <w:rFonts w:ascii="Verdana" w:eastAsia="Times New Roman" w:hAnsi="Verdana" w:cs="Times New Roman"/>
          <w:color w:val="000000"/>
          <w:sz w:val="18"/>
          <w:szCs w:val="18"/>
        </w:rPr>
      </w:pPr>
      <w:r w:rsidRPr="004A6300">
        <w:rPr>
          <w:rFonts w:ascii="Verdana" w:eastAsia="Times New Roman" w:hAnsi="Verdana" w:cs="Times New Roman"/>
          <w:b/>
          <w:bCs/>
          <w:color w:val="000000"/>
          <w:sz w:val="18"/>
          <w:szCs w:val="18"/>
        </w:rPr>
        <w:t>Any of the following Special Education Event records are submitted:</w:t>
      </w:r>
      <w:r w:rsidRPr="004A6300">
        <w:rPr>
          <w:rFonts w:ascii="Verdana" w:eastAsia="Times New Roman" w:hAnsi="Verdana" w:cs="Times New Roman"/>
          <w:color w:val="000000"/>
          <w:sz w:val="18"/>
          <w:szCs w:val="18"/>
        </w:rPr>
        <w:br/>
      </w:r>
      <w:r w:rsidRPr="004A6300">
        <w:rPr>
          <w:rFonts w:ascii="Verdana" w:eastAsia="Times New Roman" w:hAnsi="Verdana" w:cs="Times New Roman"/>
          <w:color w:val="000000"/>
          <w:sz w:val="18"/>
          <w:szCs w:val="18"/>
        </w:rPr>
        <w:br/>
        <w:t xml:space="preserve">EI01 - receipt of initial referral from Part C to evaluate the child for preschool special education eligibility. Date of referral is between </w:t>
      </w:r>
      <w:r w:rsidR="00F2438D">
        <w:rPr>
          <w:rFonts w:ascii="Verdana" w:eastAsia="Times New Roman" w:hAnsi="Verdana" w:cs="Times New Roman"/>
          <w:color w:val="000000"/>
          <w:sz w:val="18"/>
          <w:szCs w:val="18"/>
        </w:rPr>
        <w:t>July 1, 2021 and June 30, 2022</w:t>
      </w:r>
      <w:r w:rsidRPr="004A6300">
        <w:rPr>
          <w:rFonts w:ascii="Verdana" w:eastAsia="Times New Roman" w:hAnsi="Verdana" w:cs="Times New Roman"/>
          <w:color w:val="000000"/>
          <w:sz w:val="18"/>
          <w:szCs w:val="18"/>
        </w:rPr>
        <w:t>.</w:t>
      </w:r>
      <w:r w:rsidRPr="004A6300">
        <w:rPr>
          <w:rFonts w:ascii="Verdana" w:eastAsia="Times New Roman" w:hAnsi="Verdana" w:cs="Times New Roman"/>
          <w:color w:val="000000"/>
          <w:sz w:val="18"/>
          <w:szCs w:val="18"/>
        </w:rPr>
        <w:br/>
      </w:r>
      <w:r w:rsidRPr="004A6300">
        <w:rPr>
          <w:rFonts w:ascii="Verdana" w:eastAsia="Times New Roman" w:hAnsi="Verdana" w:cs="Times New Roman"/>
          <w:color w:val="000000"/>
          <w:sz w:val="18"/>
          <w:szCs w:val="18"/>
        </w:rPr>
        <w:br/>
        <w:t>EI02 - receipt of written parent consent to evaluate the child (all events after 08/31/2</w:t>
      </w:r>
      <w:r w:rsidR="00F2438D">
        <w:rPr>
          <w:rFonts w:ascii="Verdana" w:eastAsia="Times New Roman" w:hAnsi="Verdana" w:cs="Times New Roman"/>
          <w:color w:val="000000"/>
          <w:sz w:val="18"/>
          <w:szCs w:val="18"/>
        </w:rPr>
        <w:t>2</w:t>
      </w:r>
      <w:r w:rsidRPr="004A6300">
        <w:rPr>
          <w:rFonts w:ascii="Verdana" w:eastAsia="Times New Roman" w:hAnsi="Verdana" w:cs="Times New Roman"/>
          <w:color w:val="000000"/>
          <w:sz w:val="18"/>
          <w:szCs w:val="18"/>
        </w:rPr>
        <w:t xml:space="preserve"> are ignored)</w:t>
      </w:r>
      <w:r w:rsidRPr="004A6300">
        <w:rPr>
          <w:rFonts w:ascii="Verdana" w:eastAsia="Times New Roman" w:hAnsi="Verdana" w:cs="Times New Roman"/>
          <w:color w:val="000000"/>
          <w:sz w:val="18"/>
          <w:szCs w:val="18"/>
        </w:rPr>
        <w:br/>
      </w:r>
      <w:r w:rsidRPr="004A6300">
        <w:rPr>
          <w:rFonts w:ascii="Verdana" w:eastAsia="Times New Roman" w:hAnsi="Verdana" w:cs="Times New Roman"/>
          <w:color w:val="000000"/>
          <w:sz w:val="18"/>
          <w:szCs w:val="18"/>
        </w:rPr>
        <w:br/>
        <w:t>EI03 - CPSE meeting to determine eligibility (all events after 08/31/2</w:t>
      </w:r>
      <w:r w:rsidR="00F2438D">
        <w:rPr>
          <w:rFonts w:ascii="Verdana" w:eastAsia="Times New Roman" w:hAnsi="Verdana" w:cs="Times New Roman"/>
          <w:color w:val="000000"/>
          <w:sz w:val="18"/>
          <w:szCs w:val="18"/>
        </w:rPr>
        <w:t>2</w:t>
      </w:r>
      <w:r w:rsidRPr="004A6300">
        <w:rPr>
          <w:rFonts w:ascii="Verdana" w:eastAsia="Times New Roman" w:hAnsi="Verdana" w:cs="Times New Roman"/>
          <w:color w:val="000000"/>
          <w:sz w:val="18"/>
          <w:szCs w:val="18"/>
        </w:rPr>
        <w:t xml:space="preserve"> are ignored)</w:t>
      </w:r>
      <w:r w:rsidRPr="004A6300">
        <w:rPr>
          <w:rFonts w:ascii="Verdana" w:eastAsia="Times New Roman" w:hAnsi="Verdana" w:cs="Times New Roman"/>
          <w:color w:val="000000"/>
          <w:sz w:val="18"/>
          <w:szCs w:val="18"/>
        </w:rPr>
        <w:br/>
      </w:r>
      <w:r w:rsidRPr="004A6300">
        <w:rPr>
          <w:rFonts w:ascii="Verdana" w:eastAsia="Times New Roman" w:hAnsi="Verdana" w:cs="Times New Roman"/>
          <w:color w:val="000000"/>
          <w:sz w:val="18"/>
          <w:szCs w:val="18"/>
        </w:rPr>
        <w:br/>
        <w:t>EI04 - full IEP implementation (all events after 08/31/2</w:t>
      </w:r>
      <w:r w:rsidR="00F2438D">
        <w:rPr>
          <w:rFonts w:ascii="Verdana" w:eastAsia="Times New Roman" w:hAnsi="Verdana" w:cs="Times New Roman"/>
          <w:color w:val="000000"/>
          <w:sz w:val="18"/>
          <w:szCs w:val="18"/>
        </w:rPr>
        <w:t>2</w:t>
      </w:r>
      <w:r w:rsidRPr="004A6300">
        <w:rPr>
          <w:rFonts w:ascii="Verdana" w:eastAsia="Times New Roman" w:hAnsi="Verdana" w:cs="Times New Roman"/>
          <w:color w:val="000000"/>
          <w:sz w:val="18"/>
          <w:szCs w:val="18"/>
        </w:rPr>
        <w:t xml:space="preserve"> are ignored)</w:t>
      </w:r>
    </w:p>
    <w:p w14:paraId="4786B228" w14:textId="7D1EC277" w:rsidR="004A6300" w:rsidRDefault="004A6300" w:rsidP="004A6300">
      <w:pPr>
        <w:shd w:val="clear" w:color="auto" w:fill="FFFFFF"/>
        <w:spacing w:before="150" w:after="100" w:afterAutospacing="1" w:line="252" w:lineRule="atLeast"/>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t>This report includes a listing of students who are </w:t>
      </w:r>
      <w:r w:rsidRPr="004A6300">
        <w:rPr>
          <w:rFonts w:ascii="Verdana" w:eastAsia="Times New Roman" w:hAnsi="Verdana" w:cs="Times New Roman"/>
          <w:b/>
          <w:bCs/>
          <w:color w:val="000000"/>
          <w:sz w:val="18"/>
          <w:szCs w:val="18"/>
        </w:rPr>
        <w:t>included</w:t>
      </w:r>
      <w:r w:rsidRPr="004A6300">
        <w:rPr>
          <w:rFonts w:ascii="Verdana" w:eastAsia="Times New Roman" w:hAnsi="Verdana" w:cs="Times New Roman"/>
          <w:color w:val="000000"/>
          <w:sz w:val="18"/>
          <w:szCs w:val="18"/>
        </w:rPr>
        <w:t> in the report, which are those students that meet the above criteria and a listing of students who are </w:t>
      </w:r>
      <w:r w:rsidRPr="004A6300">
        <w:rPr>
          <w:rFonts w:ascii="Verdana" w:eastAsia="Times New Roman" w:hAnsi="Verdana" w:cs="Times New Roman"/>
          <w:b/>
          <w:bCs/>
          <w:color w:val="000000"/>
          <w:sz w:val="18"/>
          <w:szCs w:val="18"/>
        </w:rPr>
        <w:t>excluded</w:t>
      </w:r>
      <w:r w:rsidRPr="004A6300">
        <w:rPr>
          <w:rFonts w:ascii="Verdana" w:eastAsia="Times New Roman" w:hAnsi="Verdana" w:cs="Times New Roman"/>
          <w:color w:val="000000"/>
          <w:sz w:val="18"/>
          <w:szCs w:val="18"/>
        </w:rPr>
        <w:t> from the report, which are those students that meet some of the above criteria but not all. Most students with missing or inaccurate data are included in the report and in the calculation of the compliance rate. School districts should use these lists and report to verify the accuracy of data submitted for each student and to provide missing data. The reports with aggregate numbers provide the results the State will use in all Statewide and district level aggregations for compliance determinations, reporting and analysis.</w:t>
      </w:r>
    </w:p>
    <w:p w14:paraId="20175BCC" w14:textId="3B2971A8" w:rsidR="004A6300" w:rsidRDefault="004A6300" w:rsidP="004A6300">
      <w:pPr>
        <w:shd w:val="clear" w:color="auto" w:fill="FFFFFF"/>
        <w:spacing w:before="150" w:after="100" w:afterAutospacing="1" w:line="252" w:lineRule="atLeast"/>
        <w:rPr>
          <w:rFonts w:ascii="Verdana" w:eastAsia="Times New Roman" w:hAnsi="Verdana" w:cs="Times New Roman"/>
          <w:color w:val="000000"/>
          <w:sz w:val="18"/>
          <w:szCs w:val="18"/>
        </w:rPr>
      </w:pPr>
    </w:p>
    <w:p w14:paraId="3FFA1DFC" w14:textId="795D3239" w:rsidR="004A6300" w:rsidRDefault="004A6300" w:rsidP="004A6300">
      <w:pPr>
        <w:shd w:val="clear" w:color="auto" w:fill="FFFFFF"/>
        <w:spacing w:before="150" w:after="100" w:afterAutospacing="1" w:line="252" w:lineRule="atLeast"/>
        <w:rPr>
          <w:rFonts w:ascii="Verdana" w:eastAsia="Times New Roman" w:hAnsi="Verdana" w:cs="Times New Roman"/>
          <w:color w:val="000000"/>
          <w:sz w:val="18"/>
          <w:szCs w:val="18"/>
        </w:rPr>
      </w:pPr>
    </w:p>
    <w:p w14:paraId="075CA135" w14:textId="77777777" w:rsidR="004A6300" w:rsidRPr="004A6300" w:rsidRDefault="004A6300" w:rsidP="004A6300">
      <w:pPr>
        <w:shd w:val="clear" w:color="auto" w:fill="FFFFFF"/>
        <w:spacing w:before="150" w:after="100" w:afterAutospacing="1" w:line="252" w:lineRule="atLeast"/>
        <w:rPr>
          <w:rFonts w:ascii="Verdana" w:eastAsia="Times New Roman" w:hAnsi="Verdana" w:cs="Times New Roman"/>
          <w:color w:val="000000"/>
          <w:sz w:val="18"/>
          <w:szCs w:val="18"/>
        </w:rPr>
      </w:pPr>
    </w:p>
    <w:p w14:paraId="156D91CF" w14:textId="77777777" w:rsidR="004A6300" w:rsidRPr="004A6300" w:rsidRDefault="004A6300" w:rsidP="004A6300">
      <w:pPr>
        <w:shd w:val="clear" w:color="auto" w:fill="FFFFFF"/>
        <w:spacing w:before="150" w:after="100" w:afterAutospacing="1" w:line="252" w:lineRule="atLeast"/>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lastRenderedPageBreak/>
        <w:t>Below is a description of the criteria for including student records in each cell of the seven rows of data in this report.</w:t>
      </w:r>
    </w:p>
    <w:p w14:paraId="277F6D8B" w14:textId="77777777" w:rsidR="004A6300" w:rsidRPr="004A6300" w:rsidRDefault="004A6300" w:rsidP="004A6300">
      <w:pPr>
        <w:shd w:val="clear" w:color="auto" w:fill="FFFFFF"/>
        <w:rPr>
          <w:rFonts w:ascii="Verdana" w:eastAsia="Times New Roman" w:hAnsi="Verdana" w:cs="Times New Roman"/>
          <w:color w:val="000000"/>
          <w:sz w:val="18"/>
          <w:szCs w:val="18"/>
        </w:rPr>
      </w:pPr>
      <w:r w:rsidRPr="004A6300">
        <w:rPr>
          <w:rFonts w:ascii="Verdana" w:eastAsia="Times New Roman" w:hAnsi="Verdana" w:cs="Times New Roman"/>
          <w:b/>
          <w:bCs/>
          <w:color w:val="000000"/>
          <w:sz w:val="18"/>
          <w:szCs w:val="18"/>
        </w:rPr>
        <w:t>Data for Indicator #12</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4496"/>
        <w:gridCol w:w="4848"/>
      </w:tblGrid>
      <w:tr w:rsidR="004A6300" w:rsidRPr="004A6300" w14:paraId="66FD4544" w14:textId="77777777" w:rsidTr="004A6300">
        <w:trPr>
          <w:jc w:val="center"/>
        </w:trPr>
        <w:tc>
          <w:tcPr>
            <w:tcW w:w="2406" w:type="pct"/>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90" w:type="dxa"/>
              <w:left w:w="90" w:type="dxa"/>
              <w:bottom w:w="90" w:type="dxa"/>
              <w:right w:w="90" w:type="dxa"/>
            </w:tcMar>
            <w:vAlign w:val="center"/>
            <w:hideMark/>
          </w:tcPr>
          <w:p w14:paraId="5E9A41F0" w14:textId="77777777" w:rsidR="004A6300" w:rsidRPr="004A6300" w:rsidRDefault="004A6300" w:rsidP="004A6300">
            <w:pPr>
              <w:rPr>
                <w:b/>
                <w:bCs/>
                <w:sz w:val="20"/>
                <w:szCs w:val="20"/>
              </w:rPr>
            </w:pPr>
            <w:r w:rsidRPr="004A6300">
              <w:rPr>
                <w:b/>
                <w:bCs/>
                <w:sz w:val="20"/>
                <w:szCs w:val="20"/>
              </w:rPr>
              <w:t> </w:t>
            </w:r>
          </w:p>
        </w:tc>
        <w:tc>
          <w:tcPr>
            <w:tcW w:w="2594" w:type="pct"/>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90" w:type="dxa"/>
              <w:left w:w="90" w:type="dxa"/>
              <w:bottom w:w="90" w:type="dxa"/>
              <w:right w:w="90" w:type="dxa"/>
            </w:tcMar>
            <w:vAlign w:val="center"/>
            <w:hideMark/>
          </w:tcPr>
          <w:p w14:paraId="5EE08939" w14:textId="77777777" w:rsidR="004A6300" w:rsidRPr="004A6300" w:rsidRDefault="004A6300" w:rsidP="004A6300">
            <w:pPr>
              <w:rPr>
                <w:b/>
                <w:bCs/>
                <w:sz w:val="20"/>
                <w:szCs w:val="20"/>
              </w:rPr>
            </w:pPr>
            <w:r w:rsidRPr="004A6300">
              <w:rPr>
                <w:b/>
                <w:bCs/>
                <w:sz w:val="20"/>
                <w:szCs w:val="20"/>
              </w:rPr>
              <w:t>Number of Children</w:t>
            </w:r>
          </w:p>
        </w:tc>
      </w:tr>
      <w:tr w:rsidR="00F92350" w:rsidRPr="004A6300" w14:paraId="3444565C" w14:textId="77777777" w:rsidTr="004A6300">
        <w:trPr>
          <w:jc w:val="center"/>
        </w:trPr>
        <w:tc>
          <w:tcPr>
            <w:tcW w:w="2406" w:type="pct"/>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1D5741AF" w14:textId="77777777" w:rsidR="004A6300" w:rsidRPr="004A6300" w:rsidRDefault="004A6300" w:rsidP="004A6300">
            <w:pPr>
              <w:rPr>
                <w:sz w:val="20"/>
                <w:szCs w:val="20"/>
              </w:rPr>
            </w:pPr>
            <w:r w:rsidRPr="004A6300">
              <w:rPr>
                <w:sz w:val="20"/>
                <w:szCs w:val="20"/>
              </w:rPr>
              <w:t>1. Number of children who were served in Part C and referred to Part B for eligibility determination.</w:t>
            </w:r>
          </w:p>
        </w:tc>
        <w:tc>
          <w:tcPr>
            <w:tcW w:w="2594" w:type="pct"/>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377F9358" w14:textId="06BC5DC8" w:rsidR="004A6300" w:rsidRPr="004A6300" w:rsidRDefault="004A6300" w:rsidP="004A6300">
            <w:pPr>
              <w:rPr>
                <w:sz w:val="20"/>
                <w:szCs w:val="20"/>
              </w:rPr>
            </w:pPr>
            <w:r w:rsidRPr="004A6300">
              <w:rPr>
                <w:sz w:val="20"/>
                <w:szCs w:val="20"/>
              </w:rPr>
              <w:t>The number of children that have an EI01 record with a date from July 1, 202</w:t>
            </w:r>
            <w:r w:rsidR="00F2438D">
              <w:rPr>
                <w:sz w:val="20"/>
                <w:szCs w:val="20"/>
              </w:rPr>
              <w:t>1</w:t>
            </w:r>
            <w:r w:rsidRPr="004A6300">
              <w:rPr>
                <w:sz w:val="20"/>
                <w:szCs w:val="20"/>
              </w:rPr>
              <w:t xml:space="preserve"> to June 30, 202</w:t>
            </w:r>
            <w:r w:rsidR="00F2438D">
              <w:rPr>
                <w:sz w:val="20"/>
                <w:szCs w:val="20"/>
              </w:rPr>
              <w:t>2</w:t>
            </w:r>
            <w:r w:rsidRPr="004A6300">
              <w:rPr>
                <w:sz w:val="20"/>
                <w:szCs w:val="20"/>
              </w:rPr>
              <w:t>.</w:t>
            </w:r>
          </w:p>
        </w:tc>
      </w:tr>
      <w:tr w:rsidR="00F92350" w:rsidRPr="004A6300" w14:paraId="76079010" w14:textId="77777777" w:rsidTr="004A6300">
        <w:trPr>
          <w:jc w:val="center"/>
        </w:trPr>
        <w:tc>
          <w:tcPr>
            <w:tcW w:w="2406" w:type="pct"/>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3CB1D486" w14:textId="77777777" w:rsidR="004A6300" w:rsidRPr="004A6300" w:rsidRDefault="004A6300" w:rsidP="004A6300">
            <w:pPr>
              <w:rPr>
                <w:sz w:val="20"/>
                <w:szCs w:val="20"/>
              </w:rPr>
            </w:pPr>
            <w:r w:rsidRPr="004A6300">
              <w:rPr>
                <w:sz w:val="20"/>
                <w:szCs w:val="20"/>
              </w:rPr>
              <w:t>2. Number of those referred determined to be NOT eligible and whose eligibilities were determined prior to their third birthday.</w:t>
            </w:r>
          </w:p>
        </w:tc>
        <w:tc>
          <w:tcPr>
            <w:tcW w:w="2594" w:type="pct"/>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0D32EF00" w14:textId="77777777" w:rsidR="004A6300" w:rsidRPr="004A6300" w:rsidRDefault="004A6300" w:rsidP="004A6300">
            <w:pPr>
              <w:rPr>
                <w:sz w:val="20"/>
                <w:szCs w:val="20"/>
              </w:rPr>
            </w:pPr>
            <w:r w:rsidRPr="004A6300">
              <w:rPr>
                <w:sz w:val="20"/>
                <w:szCs w:val="20"/>
              </w:rPr>
              <w:t>Event Outcome Code = N and EI03 is on or before child's third birthday</w:t>
            </w:r>
          </w:p>
        </w:tc>
      </w:tr>
      <w:tr w:rsidR="00F92350" w:rsidRPr="004A6300" w14:paraId="3A1E05AE" w14:textId="77777777" w:rsidTr="004A6300">
        <w:trPr>
          <w:jc w:val="center"/>
        </w:trPr>
        <w:tc>
          <w:tcPr>
            <w:tcW w:w="2406" w:type="pct"/>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1B2EB771" w14:textId="77777777" w:rsidR="004A6300" w:rsidRPr="004A6300" w:rsidRDefault="004A6300" w:rsidP="004A6300">
            <w:pPr>
              <w:rPr>
                <w:sz w:val="20"/>
                <w:szCs w:val="20"/>
              </w:rPr>
            </w:pPr>
            <w:r w:rsidRPr="004A6300">
              <w:rPr>
                <w:sz w:val="20"/>
                <w:szCs w:val="20"/>
              </w:rPr>
              <w:t>3. Number of those found eligible who had an IEP developed and implemented by their third birthday.</w:t>
            </w:r>
          </w:p>
        </w:tc>
        <w:tc>
          <w:tcPr>
            <w:tcW w:w="2594" w:type="pct"/>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6A4026D1" w14:textId="77777777" w:rsidR="004A6300" w:rsidRPr="004A6300" w:rsidRDefault="004A6300" w:rsidP="004A6300">
            <w:pPr>
              <w:rPr>
                <w:sz w:val="20"/>
                <w:szCs w:val="20"/>
              </w:rPr>
            </w:pPr>
            <w:r w:rsidRPr="004A6300">
              <w:rPr>
                <w:sz w:val="20"/>
                <w:szCs w:val="20"/>
              </w:rPr>
              <w:t>Event Outcome Code = Y and EI04 date is on or before child's third birthdate.</w:t>
            </w:r>
          </w:p>
        </w:tc>
      </w:tr>
      <w:tr w:rsidR="00F92350" w:rsidRPr="004A6300" w14:paraId="7CD60CAA" w14:textId="77777777" w:rsidTr="004A6300">
        <w:trPr>
          <w:jc w:val="center"/>
        </w:trPr>
        <w:tc>
          <w:tcPr>
            <w:tcW w:w="2406" w:type="pct"/>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2CCCB150" w14:textId="77777777" w:rsidR="004A6300" w:rsidRPr="004A6300" w:rsidRDefault="004A6300" w:rsidP="004A6300">
            <w:pPr>
              <w:rPr>
                <w:sz w:val="20"/>
                <w:szCs w:val="20"/>
              </w:rPr>
            </w:pPr>
            <w:r w:rsidRPr="004A6300">
              <w:rPr>
                <w:sz w:val="20"/>
                <w:szCs w:val="20"/>
              </w:rPr>
              <w:t>4. Number of children for whom delays in determination of eligibility or delays in implementing the IEP were caused by reasons that are in compliance with State requirements.</w:t>
            </w:r>
          </w:p>
        </w:tc>
        <w:tc>
          <w:tcPr>
            <w:tcW w:w="2594" w:type="pct"/>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43BB2061" w14:textId="34BC9708" w:rsidR="004A6300" w:rsidRPr="004A6300" w:rsidRDefault="004A6300" w:rsidP="004A6300">
            <w:pPr>
              <w:rPr>
                <w:sz w:val="20"/>
                <w:szCs w:val="20"/>
              </w:rPr>
            </w:pPr>
            <w:r w:rsidRPr="004A6300">
              <w:rPr>
                <w:sz w:val="20"/>
                <w:szCs w:val="20"/>
              </w:rPr>
              <w:t xml:space="preserve">Event Outcome Code is U and child's third birthday is after </w:t>
            </w:r>
            <w:r w:rsidR="00F2438D">
              <w:rPr>
                <w:sz w:val="20"/>
                <w:szCs w:val="20"/>
              </w:rPr>
              <w:t>August 31, 2022</w:t>
            </w:r>
            <w:r w:rsidRPr="004A6300">
              <w:rPr>
                <w:sz w:val="20"/>
                <w:szCs w:val="20"/>
              </w:rPr>
              <w:t xml:space="preserve"> (reason code is not a factor).</w:t>
            </w:r>
            <w:r w:rsidRPr="004A6300">
              <w:rPr>
                <w:b/>
                <w:bCs/>
                <w:sz w:val="20"/>
                <w:szCs w:val="20"/>
              </w:rPr>
              <w:br/>
              <w:t>or</w:t>
            </w:r>
            <w:r w:rsidRPr="004A6300">
              <w:rPr>
                <w:b/>
                <w:bCs/>
                <w:sz w:val="20"/>
                <w:szCs w:val="20"/>
              </w:rPr>
              <w:br/>
            </w:r>
            <w:r w:rsidRPr="004A6300">
              <w:rPr>
                <w:sz w:val="20"/>
                <w:szCs w:val="20"/>
              </w:rPr>
              <w:t xml:space="preserve">Event Outcome Code is Y and child's third birthday is after </w:t>
            </w:r>
            <w:r w:rsidR="00F2438D">
              <w:rPr>
                <w:sz w:val="20"/>
                <w:szCs w:val="20"/>
              </w:rPr>
              <w:t>August 31, 2022</w:t>
            </w:r>
            <w:r w:rsidRPr="004A6300">
              <w:rPr>
                <w:sz w:val="20"/>
                <w:szCs w:val="20"/>
              </w:rPr>
              <w:t xml:space="preserve"> and Event 4 is missing (reason code is not a factor).</w:t>
            </w:r>
            <w:r w:rsidRPr="004A6300">
              <w:rPr>
                <w:b/>
                <w:bCs/>
                <w:sz w:val="20"/>
                <w:szCs w:val="20"/>
              </w:rPr>
              <w:t xml:space="preserve"> </w:t>
            </w:r>
            <w:r w:rsidRPr="004A6300">
              <w:rPr>
                <w:b/>
                <w:bCs/>
                <w:sz w:val="20"/>
                <w:szCs w:val="20"/>
              </w:rPr>
              <w:br/>
              <w:t>or</w:t>
            </w:r>
            <w:r w:rsidRPr="004A6300">
              <w:rPr>
                <w:b/>
                <w:bCs/>
                <w:sz w:val="20"/>
                <w:szCs w:val="20"/>
              </w:rPr>
              <w:br/>
            </w:r>
            <w:r w:rsidRPr="004A6300">
              <w:rPr>
                <w:sz w:val="20"/>
                <w:szCs w:val="20"/>
              </w:rPr>
              <w:t>Reason Code = EIR01 or EIR02 or EIR03 or EIR04 or EIR06 or EIR07 or EIR08 or EIR11 or EIR13 or EIR14 or EIR16 or EIR17</w:t>
            </w:r>
            <w:r w:rsidR="00EF7969">
              <w:rPr>
                <w:sz w:val="20"/>
                <w:szCs w:val="20"/>
              </w:rPr>
              <w:t xml:space="preserve"> or EIR19</w:t>
            </w:r>
            <w:r w:rsidRPr="004A6300">
              <w:rPr>
                <w:sz w:val="20"/>
                <w:szCs w:val="20"/>
              </w:rPr>
              <w:br/>
            </w:r>
            <w:r w:rsidRPr="004A6300">
              <w:rPr>
                <w:sz w:val="20"/>
                <w:szCs w:val="20"/>
              </w:rPr>
              <w:br/>
            </w:r>
            <w:r w:rsidRPr="004A6300">
              <w:rPr>
                <w:b/>
                <w:bCs/>
                <w:sz w:val="20"/>
                <w:szCs w:val="20"/>
              </w:rPr>
              <w:t>AND one of the following:</w:t>
            </w:r>
            <w:r w:rsidRPr="004A6300">
              <w:rPr>
                <w:sz w:val="20"/>
                <w:szCs w:val="20"/>
              </w:rPr>
              <w:br/>
            </w:r>
            <w:r w:rsidRPr="004A6300">
              <w:rPr>
                <w:sz w:val="20"/>
                <w:szCs w:val="20"/>
              </w:rPr>
              <w:br/>
              <w:t>[Event Outcome Code is N and EI03 is after child's third birthday.]</w:t>
            </w:r>
            <w:r w:rsidRPr="004A6300">
              <w:rPr>
                <w:b/>
                <w:bCs/>
                <w:sz w:val="20"/>
                <w:szCs w:val="20"/>
              </w:rPr>
              <w:t xml:space="preserve"> </w:t>
            </w:r>
            <w:r w:rsidRPr="004A6300">
              <w:rPr>
                <w:b/>
                <w:bCs/>
                <w:sz w:val="20"/>
                <w:szCs w:val="20"/>
              </w:rPr>
              <w:br/>
              <w:t>or</w:t>
            </w:r>
            <w:r w:rsidRPr="004A6300">
              <w:rPr>
                <w:b/>
                <w:bCs/>
                <w:sz w:val="20"/>
                <w:szCs w:val="20"/>
              </w:rPr>
              <w:br/>
            </w:r>
            <w:r w:rsidRPr="004A6300">
              <w:rPr>
                <w:sz w:val="20"/>
                <w:szCs w:val="20"/>
              </w:rPr>
              <w:t xml:space="preserve"> [Event Outcome Code is U and child's third birthday is on or before </w:t>
            </w:r>
            <w:r w:rsidR="00F2438D">
              <w:rPr>
                <w:sz w:val="20"/>
                <w:szCs w:val="20"/>
              </w:rPr>
              <w:t>August 31, 2022</w:t>
            </w:r>
            <w:r w:rsidRPr="004A6300">
              <w:rPr>
                <w:sz w:val="20"/>
                <w:szCs w:val="20"/>
              </w:rPr>
              <w:t>.]</w:t>
            </w:r>
            <w:r w:rsidRPr="004A6300">
              <w:rPr>
                <w:b/>
                <w:bCs/>
                <w:sz w:val="20"/>
                <w:szCs w:val="20"/>
              </w:rPr>
              <w:t xml:space="preserve"> </w:t>
            </w:r>
            <w:r w:rsidRPr="004A6300">
              <w:rPr>
                <w:b/>
                <w:bCs/>
                <w:sz w:val="20"/>
                <w:szCs w:val="20"/>
              </w:rPr>
              <w:br/>
              <w:t>or</w:t>
            </w:r>
            <w:r w:rsidRPr="004A6300">
              <w:rPr>
                <w:b/>
                <w:bCs/>
                <w:sz w:val="20"/>
                <w:szCs w:val="20"/>
              </w:rPr>
              <w:br/>
            </w:r>
            <w:r w:rsidRPr="004A6300">
              <w:rPr>
                <w:sz w:val="20"/>
                <w:szCs w:val="20"/>
              </w:rPr>
              <w:t xml:space="preserve"> [Event Outcome Code is U and EI03 is after child's third birthday.]</w:t>
            </w:r>
            <w:r w:rsidRPr="004A6300">
              <w:rPr>
                <w:sz w:val="20"/>
                <w:szCs w:val="20"/>
              </w:rPr>
              <w:br/>
            </w:r>
            <w:r w:rsidRPr="004A6300">
              <w:rPr>
                <w:b/>
                <w:bCs/>
                <w:sz w:val="20"/>
                <w:szCs w:val="20"/>
              </w:rPr>
              <w:t>or</w:t>
            </w:r>
            <w:r w:rsidRPr="004A6300">
              <w:rPr>
                <w:b/>
                <w:bCs/>
                <w:sz w:val="20"/>
                <w:szCs w:val="20"/>
              </w:rPr>
              <w:br/>
            </w:r>
            <w:r w:rsidRPr="004A6300">
              <w:rPr>
                <w:sz w:val="20"/>
                <w:szCs w:val="20"/>
              </w:rPr>
              <w:t xml:space="preserve"> [Event Outcome Code is Y and EI04 is after child's third birthday.]</w:t>
            </w:r>
            <w:r w:rsidRPr="004A6300">
              <w:rPr>
                <w:b/>
                <w:bCs/>
                <w:sz w:val="20"/>
                <w:szCs w:val="20"/>
              </w:rPr>
              <w:t xml:space="preserve"> </w:t>
            </w:r>
            <w:r w:rsidRPr="004A6300">
              <w:rPr>
                <w:b/>
                <w:bCs/>
                <w:sz w:val="20"/>
                <w:szCs w:val="20"/>
              </w:rPr>
              <w:br/>
              <w:t>or</w:t>
            </w:r>
            <w:r w:rsidRPr="004A6300">
              <w:rPr>
                <w:b/>
                <w:bCs/>
                <w:sz w:val="20"/>
                <w:szCs w:val="20"/>
              </w:rPr>
              <w:br/>
            </w:r>
            <w:r w:rsidRPr="004A6300">
              <w:rPr>
                <w:sz w:val="20"/>
                <w:szCs w:val="20"/>
              </w:rPr>
              <w:t xml:space="preserve"> [Event Outcome Code is Y and EI04 is </w:t>
            </w:r>
            <w:proofErr w:type="gramStart"/>
            <w:r w:rsidRPr="004A6300">
              <w:rPr>
                <w:sz w:val="20"/>
                <w:szCs w:val="20"/>
              </w:rPr>
              <w:t>missing</w:t>
            </w:r>
            <w:proofErr w:type="gramEnd"/>
            <w:r w:rsidRPr="004A6300">
              <w:rPr>
                <w:sz w:val="20"/>
                <w:szCs w:val="20"/>
              </w:rPr>
              <w:t xml:space="preserve"> and child's third birthday is on or before </w:t>
            </w:r>
            <w:r w:rsidR="00F2438D">
              <w:rPr>
                <w:sz w:val="20"/>
                <w:szCs w:val="20"/>
              </w:rPr>
              <w:t>August 31, 2022</w:t>
            </w:r>
            <w:r w:rsidRPr="004A6300">
              <w:rPr>
                <w:sz w:val="20"/>
                <w:szCs w:val="20"/>
              </w:rPr>
              <w:t>.]</w:t>
            </w:r>
          </w:p>
        </w:tc>
      </w:tr>
      <w:tr w:rsidR="00F92350" w:rsidRPr="004A6300" w14:paraId="186CC4B0" w14:textId="77777777" w:rsidTr="004A6300">
        <w:trPr>
          <w:jc w:val="center"/>
        </w:trPr>
        <w:tc>
          <w:tcPr>
            <w:tcW w:w="2406" w:type="pct"/>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3AB0D762" w14:textId="77777777" w:rsidR="004A6300" w:rsidRPr="004A6300" w:rsidRDefault="004A6300" w:rsidP="004A6300">
            <w:pPr>
              <w:rPr>
                <w:sz w:val="20"/>
                <w:szCs w:val="20"/>
              </w:rPr>
            </w:pPr>
            <w:r w:rsidRPr="004A6300">
              <w:rPr>
                <w:sz w:val="20"/>
                <w:szCs w:val="20"/>
              </w:rPr>
              <w:t>5. Number of children for whom delays in determination of eligibility or delays in implementing the IEP were caused by reasons that are NOT in compliance with State requirements.</w:t>
            </w:r>
          </w:p>
        </w:tc>
        <w:tc>
          <w:tcPr>
            <w:tcW w:w="2594" w:type="pct"/>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2D43ADBC" w14:textId="39DD0410" w:rsidR="004A6300" w:rsidRPr="004A6300" w:rsidRDefault="004A6300" w:rsidP="004A6300">
            <w:pPr>
              <w:rPr>
                <w:sz w:val="20"/>
                <w:szCs w:val="20"/>
              </w:rPr>
            </w:pPr>
            <w:r w:rsidRPr="004A6300">
              <w:rPr>
                <w:sz w:val="20"/>
                <w:szCs w:val="20"/>
              </w:rPr>
              <w:t>Reason Code = EIR05 or EIR09 or EIR10 or EIR12 or EIR15</w:t>
            </w:r>
            <w:r w:rsidR="00EF7969">
              <w:rPr>
                <w:sz w:val="20"/>
                <w:szCs w:val="20"/>
              </w:rPr>
              <w:t xml:space="preserve"> or EIR18</w:t>
            </w:r>
            <w:r w:rsidRPr="004A6300">
              <w:rPr>
                <w:sz w:val="20"/>
                <w:szCs w:val="20"/>
              </w:rPr>
              <w:br/>
            </w:r>
            <w:r w:rsidRPr="004A6300">
              <w:rPr>
                <w:sz w:val="20"/>
                <w:szCs w:val="20"/>
              </w:rPr>
              <w:br/>
            </w:r>
            <w:r w:rsidRPr="004A6300">
              <w:rPr>
                <w:b/>
                <w:bCs/>
                <w:sz w:val="20"/>
                <w:szCs w:val="20"/>
              </w:rPr>
              <w:t>AND one of the following</w:t>
            </w:r>
            <w:r w:rsidRPr="004A6300">
              <w:rPr>
                <w:sz w:val="20"/>
                <w:szCs w:val="20"/>
              </w:rPr>
              <w:br/>
            </w:r>
            <w:r w:rsidRPr="004A6300">
              <w:rPr>
                <w:sz w:val="20"/>
                <w:szCs w:val="20"/>
              </w:rPr>
              <w:br/>
              <w:t>[Event Outcome Code is N and EI03 is after child's third birthday.]</w:t>
            </w:r>
            <w:r w:rsidRPr="004A6300">
              <w:rPr>
                <w:b/>
                <w:bCs/>
                <w:sz w:val="20"/>
                <w:szCs w:val="20"/>
              </w:rPr>
              <w:t xml:space="preserve"> </w:t>
            </w:r>
            <w:r w:rsidRPr="004A6300">
              <w:rPr>
                <w:b/>
                <w:bCs/>
                <w:sz w:val="20"/>
                <w:szCs w:val="20"/>
              </w:rPr>
              <w:br/>
              <w:t>or</w:t>
            </w:r>
            <w:r w:rsidRPr="004A6300">
              <w:rPr>
                <w:b/>
                <w:bCs/>
                <w:sz w:val="20"/>
                <w:szCs w:val="20"/>
              </w:rPr>
              <w:br/>
            </w:r>
            <w:r w:rsidRPr="004A6300">
              <w:rPr>
                <w:sz w:val="20"/>
                <w:szCs w:val="20"/>
              </w:rPr>
              <w:t xml:space="preserve">[Event Outcome Code is U and child's third birthday is on </w:t>
            </w:r>
            <w:r w:rsidRPr="004A6300">
              <w:rPr>
                <w:sz w:val="20"/>
                <w:szCs w:val="20"/>
              </w:rPr>
              <w:lastRenderedPageBreak/>
              <w:t xml:space="preserve">or before </w:t>
            </w:r>
            <w:r w:rsidR="00F2438D">
              <w:rPr>
                <w:sz w:val="20"/>
                <w:szCs w:val="20"/>
              </w:rPr>
              <w:t>August 31, 2022</w:t>
            </w:r>
            <w:r w:rsidRPr="004A6300">
              <w:rPr>
                <w:sz w:val="20"/>
                <w:szCs w:val="20"/>
              </w:rPr>
              <w:t>.]</w:t>
            </w:r>
            <w:r w:rsidRPr="004A6300">
              <w:rPr>
                <w:b/>
                <w:bCs/>
                <w:sz w:val="20"/>
                <w:szCs w:val="20"/>
              </w:rPr>
              <w:t xml:space="preserve"> </w:t>
            </w:r>
            <w:r w:rsidRPr="004A6300">
              <w:rPr>
                <w:b/>
                <w:bCs/>
                <w:sz w:val="20"/>
                <w:szCs w:val="20"/>
              </w:rPr>
              <w:br/>
              <w:t>or</w:t>
            </w:r>
            <w:r>
              <w:rPr>
                <w:b/>
                <w:bCs/>
                <w:sz w:val="20"/>
                <w:szCs w:val="20"/>
              </w:rPr>
              <w:br/>
            </w:r>
            <w:r w:rsidRPr="004A6300">
              <w:rPr>
                <w:sz w:val="20"/>
                <w:szCs w:val="20"/>
              </w:rPr>
              <w:t>[Event Outcome Code is U and EI03 is after child's third birthday.]</w:t>
            </w:r>
            <w:r w:rsidRPr="004A6300">
              <w:rPr>
                <w:b/>
                <w:bCs/>
                <w:sz w:val="20"/>
                <w:szCs w:val="20"/>
              </w:rPr>
              <w:t xml:space="preserve"> </w:t>
            </w:r>
            <w:r w:rsidRPr="004A6300">
              <w:rPr>
                <w:b/>
                <w:bCs/>
                <w:sz w:val="20"/>
                <w:szCs w:val="20"/>
              </w:rPr>
              <w:br/>
              <w:t>or</w:t>
            </w:r>
            <w:r w:rsidRPr="004A6300">
              <w:rPr>
                <w:b/>
                <w:bCs/>
                <w:sz w:val="20"/>
                <w:szCs w:val="20"/>
              </w:rPr>
              <w:br/>
            </w:r>
            <w:r w:rsidRPr="004A6300">
              <w:rPr>
                <w:sz w:val="20"/>
                <w:szCs w:val="20"/>
              </w:rPr>
              <w:t>[Event Outcome Code is Y and EI04 is after child's third birthday.]</w:t>
            </w:r>
            <w:r w:rsidRPr="004A6300">
              <w:rPr>
                <w:b/>
                <w:bCs/>
                <w:sz w:val="20"/>
                <w:szCs w:val="20"/>
              </w:rPr>
              <w:t xml:space="preserve"> </w:t>
            </w:r>
            <w:r w:rsidRPr="004A6300">
              <w:rPr>
                <w:b/>
                <w:bCs/>
                <w:sz w:val="20"/>
                <w:szCs w:val="20"/>
              </w:rPr>
              <w:br/>
              <w:t>or</w:t>
            </w:r>
            <w:r w:rsidRPr="004A6300">
              <w:rPr>
                <w:b/>
                <w:bCs/>
                <w:sz w:val="20"/>
                <w:szCs w:val="20"/>
              </w:rPr>
              <w:br/>
            </w:r>
            <w:r w:rsidRPr="004A6300">
              <w:rPr>
                <w:sz w:val="20"/>
                <w:szCs w:val="20"/>
              </w:rPr>
              <w:t xml:space="preserve">[Event Outcome Code is Y and EI04 is </w:t>
            </w:r>
            <w:proofErr w:type="gramStart"/>
            <w:r w:rsidRPr="004A6300">
              <w:rPr>
                <w:sz w:val="20"/>
                <w:szCs w:val="20"/>
              </w:rPr>
              <w:t>missing</w:t>
            </w:r>
            <w:proofErr w:type="gramEnd"/>
            <w:r w:rsidRPr="004A6300">
              <w:rPr>
                <w:sz w:val="20"/>
                <w:szCs w:val="20"/>
              </w:rPr>
              <w:t xml:space="preserve"> and child's third birthday is on or before </w:t>
            </w:r>
            <w:r w:rsidR="00F2438D">
              <w:rPr>
                <w:sz w:val="20"/>
                <w:szCs w:val="20"/>
              </w:rPr>
              <w:t>August 31, 2022</w:t>
            </w:r>
            <w:r w:rsidRPr="004A6300">
              <w:rPr>
                <w:sz w:val="20"/>
                <w:szCs w:val="20"/>
              </w:rPr>
              <w:t>.]</w:t>
            </w:r>
          </w:p>
        </w:tc>
      </w:tr>
      <w:tr w:rsidR="00F92350" w:rsidRPr="004A6300" w14:paraId="603F57B5" w14:textId="77777777" w:rsidTr="004A6300">
        <w:trPr>
          <w:jc w:val="center"/>
        </w:trPr>
        <w:tc>
          <w:tcPr>
            <w:tcW w:w="2406" w:type="pct"/>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1FC2610A" w14:textId="77777777" w:rsidR="004A6300" w:rsidRPr="004A6300" w:rsidRDefault="004A6300" w:rsidP="004A6300">
            <w:pPr>
              <w:rPr>
                <w:sz w:val="20"/>
                <w:szCs w:val="20"/>
              </w:rPr>
            </w:pPr>
            <w:r w:rsidRPr="004A6300">
              <w:rPr>
                <w:sz w:val="20"/>
                <w:szCs w:val="20"/>
              </w:rPr>
              <w:lastRenderedPageBreak/>
              <w:t>6. Number of children for whom there are missing data or inaccurate data</w:t>
            </w:r>
          </w:p>
        </w:tc>
        <w:tc>
          <w:tcPr>
            <w:tcW w:w="2594" w:type="pct"/>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7F1192F2" w14:textId="77777777" w:rsidR="004A6300" w:rsidRPr="004A6300" w:rsidRDefault="004A6300" w:rsidP="004A6300">
            <w:pPr>
              <w:rPr>
                <w:sz w:val="20"/>
                <w:szCs w:val="20"/>
              </w:rPr>
            </w:pPr>
            <w:r w:rsidRPr="004A6300">
              <w:rPr>
                <w:sz w:val="20"/>
                <w:szCs w:val="20"/>
              </w:rPr>
              <w:t>One or more of the required data elements are missing or are inaccurate.</w:t>
            </w:r>
          </w:p>
        </w:tc>
      </w:tr>
      <w:tr w:rsidR="00F92350" w:rsidRPr="004A6300" w14:paraId="0B99B62F" w14:textId="77777777" w:rsidTr="004A6300">
        <w:trPr>
          <w:jc w:val="center"/>
        </w:trPr>
        <w:tc>
          <w:tcPr>
            <w:tcW w:w="2406" w:type="pct"/>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79149617" w14:textId="77777777" w:rsidR="004A6300" w:rsidRPr="004A6300" w:rsidRDefault="004A6300" w:rsidP="004A6300">
            <w:pPr>
              <w:rPr>
                <w:sz w:val="20"/>
                <w:szCs w:val="20"/>
              </w:rPr>
            </w:pPr>
            <w:r w:rsidRPr="004A6300">
              <w:rPr>
                <w:sz w:val="20"/>
                <w:szCs w:val="20"/>
              </w:rPr>
              <w:t>7. Compliance Rate [Line 3 divided by (Line 1 minus Line 2 minus Line 4) *100]</w:t>
            </w:r>
          </w:p>
        </w:tc>
        <w:tc>
          <w:tcPr>
            <w:tcW w:w="2594" w:type="pct"/>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25CEDA4E" w14:textId="77777777" w:rsidR="004A6300" w:rsidRPr="004A6300" w:rsidRDefault="004A6300" w:rsidP="004A6300">
            <w:pPr>
              <w:rPr>
                <w:sz w:val="20"/>
                <w:szCs w:val="20"/>
              </w:rPr>
            </w:pPr>
            <w:r w:rsidRPr="004A6300">
              <w:rPr>
                <w:sz w:val="20"/>
                <w:szCs w:val="20"/>
              </w:rPr>
              <w:t> </w:t>
            </w:r>
          </w:p>
        </w:tc>
      </w:tr>
    </w:tbl>
    <w:p w14:paraId="22EEE65E" w14:textId="77777777" w:rsidR="004A6300" w:rsidRPr="004A6300" w:rsidRDefault="004A6300" w:rsidP="004A6300">
      <w:pPr>
        <w:shd w:val="clear" w:color="auto" w:fill="FFFFFF"/>
        <w:spacing w:before="150" w:after="100" w:afterAutospacing="1" w:line="252" w:lineRule="atLeast"/>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t>Reasons Provided by the School District* or Students Whose Data are Missing or Inaccurate**</w:t>
      </w:r>
    </w:p>
    <w:tbl>
      <w:tblPr>
        <w:tblW w:w="0" w:type="auto"/>
        <w:jc w:val="center"/>
        <w:tblCellMar>
          <w:top w:w="15" w:type="dxa"/>
          <w:left w:w="15" w:type="dxa"/>
          <w:bottom w:w="15" w:type="dxa"/>
          <w:right w:w="15" w:type="dxa"/>
        </w:tblCellMar>
        <w:tblLook w:val="04A0" w:firstRow="1" w:lastRow="0" w:firstColumn="1" w:lastColumn="0" w:noHBand="0" w:noVBand="1"/>
      </w:tblPr>
      <w:tblGrid>
        <w:gridCol w:w="4672"/>
        <w:gridCol w:w="4672"/>
      </w:tblGrid>
      <w:tr w:rsidR="004A6300" w:rsidRPr="004A6300" w14:paraId="3569BCEB" w14:textId="77777777" w:rsidTr="004A6300">
        <w:trPr>
          <w:jc w:val="center"/>
        </w:trPr>
        <w:tc>
          <w:tcPr>
            <w:tcW w:w="2500" w:type="pct"/>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90" w:type="dxa"/>
              <w:left w:w="90" w:type="dxa"/>
              <w:bottom w:w="90" w:type="dxa"/>
              <w:right w:w="90" w:type="dxa"/>
            </w:tcMar>
            <w:vAlign w:val="center"/>
            <w:hideMark/>
          </w:tcPr>
          <w:p w14:paraId="42086DF4" w14:textId="77777777" w:rsidR="004A6300" w:rsidRPr="004A6300" w:rsidRDefault="004A6300" w:rsidP="004A6300">
            <w:pPr>
              <w:rPr>
                <w:rFonts w:eastAsia="Times New Roman" w:cs="Times New Roman"/>
                <w:sz w:val="18"/>
                <w:szCs w:val="18"/>
              </w:rPr>
            </w:pPr>
            <w:r w:rsidRPr="004A6300">
              <w:rPr>
                <w:rFonts w:eastAsia="Times New Roman" w:cs="Times New Roman"/>
                <w:b/>
                <w:bCs/>
                <w:sz w:val="18"/>
                <w:szCs w:val="18"/>
              </w:rPr>
              <w:t>Reasons in Compliance with State Requirements</w:t>
            </w:r>
            <w:r w:rsidRPr="004A6300">
              <w:rPr>
                <w:rFonts w:eastAsia="Times New Roman" w:cs="Times New Roman"/>
                <w:b/>
                <w:bCs/>
                <w:sz w:val="18"/>
                <w:szCs w:val="18"/>
              </w:rPr>
              <w:br/>
            </w:r>
            <w:r w:rsidRPr="004A6300">
              <w:rPr>
                <w:rFonts w:eastAsia="Times New Roman" w:cs="Times New Roman"/>
                <w:b/>
                <w:bCs/>
                <w:sz w:val="18"/>
                <w:szCs w:val="18"/>
              </w:rPr>
              <w:br/>
              <w:t>(for children included in Row 4 of the above table)*</w:t>
            </w:r>
          </w:p>
        </w:tc>
        <w:tc>
          <w:tcPr>
            <w:tcW w:w="2500" w:type="pct"/>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90" w:type="dxa"/>
              <w:left w:w="90" w:type="dxa"/>
              <w:bottom w:w="90" w:type="dxa"/>
              <w:right w:w="90" w:type="dxa"/>
            </w:tcMar>
            <w:vAlign w:val="center"/>
            <w:hideMark/>
          </w:tcPr>
          <w:p w14:paraId="586F0042" w14:textId="77777777" w:rsidR="004A6300" w:rsidRPr="004A6300" w:rsidRDefault="004A6300" w:rsidP="004A6300">
            <w:pPr>
              <w:rPr>
                <w:rFonts w:eastAsia="Times New Roman" w:cs="Times New Roman"/>
                <w:sz w:val="18"/>
                <w:szCs w:val="18"/>
              </w:rPr>
            </w:pPr>
            <w:r w:rsidRPr="004A6300">
              <w:rPr>
                <w:rFonts w:eastAsia="Times New Roman" w:cs="Times New Roman"/>
                <w:b/>
                <w:bCs/>
                <w:sz w:val="18"/>
                <w:szCs w:val="18"/>
              </w:rPr>
              <w:t>Number of Children</w:t>
            </w:r>
          </w:p>
        </w:tc>
      </w:tr>
      <w:tr w:rsidR="004A6300" w:rsidRPr="004A6300" w14:paraId="15387640" w14:textId="77777777" w:rsidTr="004A63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34814E27" w14:textId="4AD35056" w:rsidR="004A6300" w:rsidRPr="004A6300" w:rsidRDefault="004A6300" w:rsidP="004A6300">
            <w:pPr>
              <w:rPr>
                <w:rFonts w:eastAsia="Times New Roman" w:cs="Times New Roman"/>
                <w:sz w:val="18"/>
                <w:szCs w:val="18"/>
              </w:rPr>
            </w:pPr>
            <w:r w:rsidRPr="004A6300">
              <w:rPr>
                <w:rFonts w:eastAsia="Times New Roman" w:cs="Times New Roman"/>
                <w:sz w:val="18"/>
                <w:szCs w:val="18"/>
              </w:rPr>
              <w:t xml:space="preserve">EIR01 or EIR02 or EIR03 or EIR04 or EIR06 or EIR07 or EIR08 or EIR11 or EIR13 or EIR14 or EIR16 or EIR17 or </w:t>
            </w:r>
            <w:r w:rsidR="00EF7969">
              <w:rPr>
                <w:rFonts w:eastAsia="Times New Roman" w:cs="Times New Roman"/>
                <w:sz w:val="18"/>
                <w:szCs w:val="18"/>
              </w:rPr>
              <w:t xml:space="preserve">EIR19 or </w:t>
            </w:r>
            <w:r w:rsidRPr="004A6300">
              <w:rPr>
                <w:rFonts w:eastAsia="Times New Roman" w:cs="Times New Roman"/>
                <w:sz w:val="18"/>
                <w:szCs w:val="18"/>
              </w:rPr>
              <w:t xml:space="preserve">child's third birthday is after </w:t>
            </w:r>
            <w:r w:rsidR="00F2438D">
              <w:rPr>
                <w:rFonts w:eastAsia="Times New Roman" w:cs="Times New Roman"/>
                <w:sz w:val="18"/>
                <w:szCs w:val="18"/>
              </w:rPr>
              <w:t>August 31, 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5F9FEC48" w14:textId="77777777" w:rsidR="004A6300" w:rsidRPr="004A6300" w:rsidRDefault="004A6300" w:rsidP="004A6300">
            <w:pPr>
              <w:rPr>
                <w:rFonts w:eastAsia="Times New Roman" w:cs="Times New Roman"/>
                <w:sz w:val="18"/>
                <w:szCs w:val="18"/>
              </w:rPr>
            </w:pPr>
            <w:r w:rsidRPr="004A6300">
              <w:rPr>
                <w:rFonts w:eastAsia="Times New Roman" w:cs="Times New Roman"/>
                <w:sz w:val="18"/>
                <w:szCs w:val="18"/>
              </w:rPr>
              <w:t>Number of children with each Reason Code that is in compliance with State requirements.</w:t>
            </w:r>
          </w:p>
        </w:tc>
      </w:tr>
      <w:tr w:rsidR="004A6300" w:rsidRPr="004A6300" w14:paraId="31FC5FCE" w14:textId="77777777" w:rsidTr="004A63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90" w:type="dxa"/>
              <w:left w:w="90" w:type="dxa"/>
              <w:bottom w:w="90" w:type="dxa"/>
              <w:right w:w="90" w:type="dxa"/>
            </w:tcMar>
            <w:vAlign w:val="center"/>
            <w:hideMark/>
          </w:tcPr>
          <w:p w14:paraId="321D44E6" w14:textId="77777777" w:rsidR="004A6300" w:rsidRPr="004A6300" w:rsidRDefault="004A6300" w:rsidP="004A6300">
            <w:pPr>
              <w:rPr>
                <w:rFonts w:eastAsia="Times New Roman" w:cs="Times New Roman"/>
                <w:sz w:val="18"/>
                <w:szCs w:val="18"/>
              </w:rPr>
            </w:pPr>
            <w:r w:rsidRPr="004A6300">
              <w:rPr>
                <w:rFonts w:eastAsia="Times New Roman" w:cs="Times New Roman"/>
                <w:b/>
                <w:bCs/>
                <w:sz w:val="18"/>
                <w:szCs w:val="18"/>
              </w:rPr>
              <w:t>Reasons NOT in Compliance with State Requirements</w:t>
            </w:r>
            <w:r w:rsidRPr="004A6300">
              <w:rPr>
                <w:rFonts w:eastAsia="Times New Roman" w:cs="Times New Roman"/>
                <w:b/>
                <w:bCs/>
                <w:sz w:val="18"/>
                <w:szCs w:val="18"/>
              </w:rPr>
              <w:br/>
            </w:r>
            <w:r w:rsidRPr="004A6300">
              <w:rPr>
                <w:rFonts w:eastAsia="Times New Roman" w:cs="Times New Roman"/>
                <w:b/>
                <w:bCs/>
                <w:sz w:val="18"/>
                <w:szCs w:val="18"/>
              </w:rPr>
              <w:br/>
              <w:t>(for children included in Row 5 of the above table)*</w:t>
            </w:r>
          </w:p>
        </w:tc>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90" w:type="dxa"/>
              <w:left w:w="90" w:type="dxa"/>
              <w:bottom w:w="90" w:type="dxa"/>
              <w:right w:w="90" w:type="dxa"/>
            </w:tcMar>
            <w:vAlign w:val="center"/>
            <w:hideMark/>
          </w:tcPr>
          <w:p w14:paraId="27E9089E" w14:textId="77777777" w:rsidR="004A6300" w:rsidRPr="004A6300" w:rsidRDefault="004A6300" w:rsidP="004A6300">
            <w:pPr>
              <w:rPr>
                <w:rFonts w:eastAsia="Times New Roman" w:cs="Times New Roman"/>
                <w:sz w:val="18"/>
                <w:szCs w:val="18"/>
              </w:rPr>
            </w:pPr>
            <w:r w:rsidRPr="004A6300">
              <w:rPr>
                <w:rFonts w:eastAsia="Times New Roman" w:cs="Times New Roman"/>
                <w:sz w:val="18"/>
                <w:szCs w:val="18"/>
              </w:rPr>
              <w:t> </w:t>
            </w:r>
          </w:p>
        </w:tc>
      </w:tr>
      <w:tr w:rsidR="004A6300" w:rsidRPr="004A6300" w14:paraId="6AE18605" w14:textId="77777777" w:rsidTr="004A63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39F42379" w14:textId="3F4365A6" w:rsidR="004A6300" w:rsidRPr="004A6300" w:rsidRDefault="004A6300" w:rsidP="004A6300">
            <w:pPr>
              <w:rPr>
                <w:rFonts w:eastAsia="Times New Roman" w:cs="Times New Roman"/>
                <w:sz w:val="18"/>
                <w:szCs w:val="18"/>
              </w:rPr>
            </w:pPr>
            <w:r w:rsidRPr="004A6300">
              <w:rPr>
                <w:rFonts w:eastAsia="Times New Roman" w:cs="Times New Roman"/>
                <w:sz w:val="18"/>
                <w:szCs w:val="18"/>
              </w:rPr>
              <w:t>EIR05 or EIR09 or EIR10 or EIR12 or EIR15</w:t>
            </w:r>
            <w:r w:rsidR="00EF7969">
              <w:rPr>
                <w:rFonts w:eastAsia="Times New Roman" w:cs="Times New Roman"/>
                <w:sz w:val="18"/>
                <w:szCs w:val="18"/>
              </w:rPr>
              <w:t xml:space="preserve"> or EIR18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6601B74A" w14:textId="77777777" w:rsidR="004A6300" w:rsidRPr="004A6300" w:rsidRDefault="004A6300" w:rsidP="004A6300">
            <w:pPr>
              <w:rPr>
                <w:rFonts w:eastAsia="Times New Roman" w:cs="Times New Roman"/>
                <w:sz w:val="18"/>
                <w:szCs w:val="18"/>
              </w:rPr>
            </w:pPr>
            <w:r w:rsidRPr="004A6300">
              <w:rPr>
                <w:rFonts w:eastAsia="Times New Roman" w:cs="Times New Roman"/>
                <w:sz w:val="18"/>
                <w:szCs w:val="18"/>
              </w:rPr>
              <w:t>Number of children with each Reason Code that is not in compliance with State requirements.</w:t>
            </w:r>
          </w:p>
        </w:tc>
      </w:tr>
      <w:tr w:rsidR="004A6300" w:rsidRPr="004A6300" w14:paraId="03DCB542" w14:textId="77777777" w:rsidTr="004A63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90" w:type="dxa"/>
              <w:left w:w="90" w:type="dxa"/>
              <w:bottom w:w="90" w:type="dxa"/>
              <w:right w:w="90" w:type="dxa"/>
            </w:tcMar>
            <w:vAlign w:val="center"/>
            <w:hideMark/>
          </w:tcPr>
          <w:p w14:paraId="68DF5C7C" w14:textId="77777777" w:rsidR="004A6300" w:rsidRPr="004A6300" w:rsidRDefault="004A6300" w:rsidP="004A6300">
            <w:pPr>
              <w:rPr>
                <w:rFonts w:eastAsia="Times New Roman" w:cs="Times New Roman"/>
                <w:sz w:val="18"/>
                <w:szCs w:val="18"/>
              </w:rPr>
            </w:pPr>
            <w:r w:rsidRPr="004A6300">
              <w:rPr>
                <w:rFonts w:eastAsia="Times New Roman" w:cs="Times New Roman"/>
                <w:b/>
                <w:bCs/>
                <w:sz w:val="18"/>
                <w:szCs w:val="18"/>
              </w:rPr>
              <w:t>Students for Whom There are Missing Data or Inaccurate Data</w:t>
            </w:r>
            <w:r w:rsidRPr="004A6300">
              <w:rPr>
                <w:rFonts w:eastAsia="Times New Roman" w:cs="Times New Roman"/>
                <w:b/>
                <w:bCs/>
                <w:sz w:val="18"/>
                <w:szCs w:val="18"/>
              </w:rPr>
              <w:br/>
            </w:r>
            <w:r w:rsidRPr="004A6300">
              <w:rPr>
                <w:rFonts w:eastAsia="Times New Roman" w:cs="Times New Roman"/>
                <w:b/>
                <w:bCs/>
                <w:sz w:val="18"/>
                <w:szCs w:val="18"/>
              </w:rPr>
              <w:br/>
              <w:t>(for children included in Row 6 of the above table)**</w:t>
            </w:r>
          </w:p>
        </w:tc>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90" w:type="dxa"/>
              <w:left w:w="90" w:type="dxa"/>
              <w:bottom w:w="90" w:type="dxa"/>
              <w:right w:w="90" w:type="dxa"/>
            </w:tcMar>
            <w:vAlign w:val="center"/>
            <w:hideMark/>
          </w:tcPr>
          <w:p w14:paraId="5BEBE5D3" w14:textId="77777777" w:rsidR="004A6300" w:rsidRPr="004A6300" w:rsidRDefault="004A6300" w:rsidP="004A6300">
            <w:pPr>
              <w:rPr>
                <w:rFonts w:eastAsia="Times New Roman" w:cs="Times New Roman"/>
                <w:sz w:val="18"/>
                <w:szCs w:val="18"/>
              </w:rPr>
            </w:pPr>
            <w:r w:rsidRPr="004A6300">
              <w:rPr>
                <w:rFonts w:eastAsia="Times New Roman" w:cs="Times New Roman"/>
                <w:sz w:val="18"/>
                <w:szCs w:val="18"/>
              </w:rPr>
              <w:t> </w:t>
            </w:r>
          </w:p>
        </w:tc>
      </w:tr>
      <w:tr w:rsidR="004A6300" w:rsidRPr="004A6300" w14:paraId="6E8E2AE5" w14:textId="77777777" w:rsidTr="004A63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45226424" w14:textId="77777777" w:rsidR="004A6300" w:rsidRPr="004A6300" w:rsidRDefault="004A6300" w:rsidP="004A6300">
            <w:pPr>
              <w:rPr>
                <w:rFonts w:eastAsia="Times New Roman" w:cs="Times New Roman"/>
                <w:sz w:val="18"/>
                <w:szCs w:val="18"/>
              </w:rPr>
            </w:pPr>
            <w:r w:rsidRPr="004A6300">
              <w:rPr>
                <w:rFonts w:eastAsia="Times New Roman" w:cs="Times New Roman"/>
                <w:sz w:val="18"/>
                <w:szCs w:val="18"/>
              </w:rPr>
              <w:t>Descriptions of Missing Data or Inaccurate Data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536897A3" w14:textId="77777777" w:rsidR="004A6300" w:rsidRPr="004A6300" w:rsidRDefault="004A6300" w:rsidP="004A6300">
            <w:pPr>
              <w:rPr>
                <w:rFonts w:eastAsia="Times New Roman" w:cs="Times New Roman"/>
                <w:sz w:val="18"/>
                <w:szCs w:val="18"/>
              </w:rPr>
            </w:pPr>
            <w:r w:rsidRPr="004A6300">
              <w:rPr>
                <w:rFonts w:eastAsia="Times New Roman" w:cs="Times New Roman"/>
                <w:sz w:val="18"/>
                <w:szCs w:val="18"/>
              </w:rPr>
              <w:t>Number of children with Missing Data or Inaccurate Data for each description.</w:t>
            </w:r>
          </w:p>
        </w:tc>
      </w:tr>
    </w:tbl>
    <w:p w14:paraId="5F10757F" w14:textId="2F36E8D3" w:rsidR="004A6300" w:rsidRDefault="004A6300" w:rsidP="004A6300">
      <w:pPr>
        <w:shd w:val="clear" w:color="auto" w:fill="FFFFFF"/>
        <w:spacing w:before="150" w:after="100" w:afterAutospacing="1" w:line="252" w:lineRule="atLeast"/>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t>*Only the reasons provided by the school district will be included in this table.</w:t>
      </w:r>
      <w:r w:rsidRPr="004A6300">
        <w:rPr>
          <w:rFonts w:ascii="Verdana" w:eastAsia="Times New Roman" w:hAnsi="Verdana" w:cs="Times New Roman"/>
          <w:color w:val="000000"/>
          <w:sz w:val="18"/>
          <w:szCs w:val="18"/>
        </w:rPr>
        <w:br/>
      </w:r>
      <w:r w:rsidRPr="004A6300">
        <w:rPr>
          <w:rFonts w:ascii="Verdana" w:eastAsia="Times New Roman" w:hAnsi="Verdana" w:cs="Times New Roman"/>
          <w:color w:val="000000"/>
          <w:sz w:val="18"/>
          <w:szCs w:val="18"/>
        </w:rPr>
        <w:br/>
        <w:t>**It is possible for a school district to improve its compliance rate by providing missing data or making corrections to inaccurate data.</w:t>
      </w:r>
    </w:p>
    <w:p w14:paraId="688EAE95" w14:textId="44CC725B" w:rsidR="004A6300" w:rsidRDefault="004A6300" w:rsidP="004A6300">
      <w:pPr>
        <w:shd w:val="clear" w:color="auto" w:fill="FFFFFF"/>
        <w:spacing w:before="150" w:after="100" w:afterAutospacing="1" w:line="252" w:lineRule="atLeast"/>
        <w:rPr>
          <w:rFonts w:ascii="Verdana" w:eastAsia="Times New Roman" w:hAnsi="Verdana" w:cs="Times New Roman"/>
          <w:color w:val="000000"/>
          <w:sz w:val="18"/>
          <w:szCs w:val="18"/>
        </w:rPr>
      </w:pPr>
    </w:p>
    <w:p w14:paraId="724BD9EF" w14:textId="62F48D99" w:rsidR="004A6300" w:rsidRDefault="004A6300" w:rsidP="004A6300">
      <w:pPr>
        <w:shd w:val="clear" w:color="auto" w:fill="FFFFFF"/>
        <w:spacing w:before="150" w:after="100" w:afterAutospacing="1" w:line="252" w:lineRule="atLeast"/>
        <w:rPr>
          <w:rFonts w:ascii="Verdana" w:eastAsia="Times New Roman" w:hAnsi="Verdana" w:cs="Times New Roman"/>
          <w:color w:val="000000"/>
          <w:sz w:val="18"/>
          <w:szCs w:val="18"/>
        </w:rPr>
      </w:pPr>
    </w:p>
    <w:p w14:paraId="5AE91673" w14:textId="3B0F1AE3" w:rsidR="004A6300" w:rsidRDefault="004A6300" w:rsidP="004A6300">
      <w:pPr>
        <w:shd w:val="clear" w:color="auto" w:fill="FFFFFF"/>
        <w:spacing w:before="150" w:after="100" w:afterAutospacing="1" w:line="252" w:lineRule="atLeast"/>
        <w:rPr>
          <w:rFonts w:ascii="Verdana" w:eastAsia="Times New Roman" w:hAnsi="Verdana" w:cs="Times New Roman"/>
          <w:color w:val="000000"/>
          <w:sz w:val="18"/>
          <w:szCs w:val="18"/>
        </w:rPr>
      </w:pPr>
    </w:p>
    <w:p w14:paraId="4D873986" w14:textId="77777777" w:rsidR="004A6300" w:rsidRPr="004A6300" w:rsidRDefault="004A6300" w:rsidP="004A6300">
      <w:pPr>
        <w:shd w:val="clear" w:color="auto" w:fill="FFFFFF"/>
        <w:spacing w:before="150" w:after="100" w:afterAutospacing="1" w:line="252" w:lineRule="atLeast"/>
        <w:rPr>
          <w:rFonts w:ascii="Verdana" w:eastAsia="Times New Roman" w:hAnsi="Verdana" w:cs="Times New Roman"/>
          <w:color w:val="000000"/>
          <w:sz w:val="18"/>
          <w:szCs w:val="18"/>
        </w:rPr>
      </w:pPr>
    </w:p>
    <w:p w14:paraId="7D318153" w14:textId="5B3F8039" w:rsidR="00F92350" w:rsidRPr="00F92350" w:rsidRDefault="004A6300" w:rsidP="00F92350">
      <w:pPr>
        <w:pStyle w:val="NormalWeb"/>
        <w:jc w:val="center"/>
        <w:rPr>
          <w:rFonts w:ascii="Verdana" w:hAnsi="Verdana"/>
          <w:b/>
          <w:color w:val="000000"/>
          <w:sz w:val="20"/>
          <w:szCs w:val="20"/>
        </w:rPr>
      </w:pPr>
      <w:r w:rsidRPr="004A6300">
        <w:rPr>
          <w:rFonts w:ascii="Verdana" w:hAnsi="Verdana"/>
          <w:b/>
          <w:bCs/>
          <w:color w:val="2B3778"/>
          <w:sz w:val="22"/>
          <w:szCs w:val="22"/>
        </w:rPr>
        <w:lastRenderedPageBreak/>
        <w:t>VR-12: Notification to School District of Compliance Rate on State Performance Plan (SPP) Indicator #12 - Percent of Children Referred by Part C Prior to Age 3, who are Found Eligible for Part B, and who Have an IEP Developed and Implemented by Their Third Birthday.</w:t>
      </w:r>
      <w:r w:rsidR="00F92350" w:rsidRPr="00F92350">
        <w:rPr>
          <w:b/>
          <w:color w:val="000000"/>
        </w:rPr>
        <w:t xml:space="preserve"> </w:t>
      </w:r>
    </w:p>
    <w:tbl>
      <w:tblPr>
        <w:tblW w:w="5000" w:type="pct"/>
        <w:jc w:val="center"/>
        <w:tblCellSpacing w:w="0" w:type="dxa"/>
        <w:tblCellMar>
          <w:left w:w="0" w:type="dxa"/>
          <w:right w:w="0" w:type="dxa"/>
        </w:tblCellMar>
        <w:tblLook w:val="0000" w:firstRow="0" w:lastRow="0" w:firstColumn="0" w:lastColumn="0" w:noHBand="0" w:noVBand="0"/>
      </w:tblPr>
      <w:tblGrid>
        <w:gridCol w:w="4680"/>
        <w:gridCol w:w="4680"/>
      </w:tblGrid>
      <w:tr w:rsidR="00F92350" w:rsidRPr="00F92350" w14:paraId="2B20713D" w14:textId="77777777" w:rsidTr="00C569A8">
        <w:trPr>
          <w:tblCellSpacing w:w="0" w:type="dxa"/>
          <w:jc w:val="center"/>
        </w:trPr>
        <w:tc>
          <w:tcPr>
            <w:tcW w:w="2500" w:type="pct"/>
            <w:vAlign w:val="center"/>
          </w:tcPr>
          <w:p w14:paraId="6F3B354D" w14:textId="77777777" w:rsidR="00F92350" w:rsidRPr="00F92350" w:rsidRDefault="00F92350" w:rsidP="00C569A8">
            <w:pPr>
              <w:rPr>
                <w:rFonts w:ascii="Verdana" w:hAnsi="Verdana"/>
                <w:color w:val="000000"/>
                <w:sz w:val="20"/>
                <w:szCs w:val="20"/>
              </w:rPr>
            </w:pPr>
            <w:r w:rsidRPr="00F92350">
              <w:rPr>
                <w:rFonts w:ascii="Verdana" w:hAnsi="Verdana" w:cs="Arial"/>
                <w:b/>
                <w:bCs/>
                <w:color w:val="000000"/>
                <w:sz w:val="20"/>
                <w:szCs w:val="20"/>
              </w:rPr>
              <w:t>Name</w:t>
            </w:r>
            <w:r w:rsidRPr="00F92350">
              <w:rPr>
                <w:rFonts w:ascii="Verdana" w:hAnsi="Verdana" w:cs="Arial"/>
                <w:color w:val="000000"/>
                <w:sz w:val="20"/>
                <w:szCs w:val="20"/>
              </w:rPr>
              <w:t xml:space="preserve">: </w:t>
            </w:r>
            <w:r w:rsidRPr="00F92350">
              <w:rPr>
                <w:rFonts w:ascii="Verdana" w:hAnsi="Verdana" w:cs="Arial"/>
                <w:color w:val="000000"/>
                <w:sz w:val="20"/>
                <w:szCs w:val="20"/>
                <w:highlight w:val="yellow"/>
              </w:rPr>
              <w:t>XXXXXXXXXX</w:t>
            </w:r>
          </w:p>
        </w:tc>
        <w:tc>
          <w:tcPr>
            <w:tcW w:w="2500" w:type="pct"/>
            <w:vAlign w:val="center"/>
          </w:tcPr>
          <w:p w14:paraId="4D78B765" w14:textId="77777777" w:rsidR="00F92350" w:rsidRPr="00F92350" w:rsidRDefault="00F92350" w:rsidP="00C569A8">
            <w:pPr>
              <w:jc w:val="right"/>
              <w:rPr>
                <w:rFonts w:ascii="Verdana" w:hAnsi="Verdana"/>
                <w:color w:val="000000"/>
                <w:sz w:val="20"/>
                <w:szCs w:val="20"/>
              </w:rPr>
            </w:pPr>
            <w:r w:rsidRPr="00F92350">
              <w:rPr>
                <w:rFonts w:ascii="Verdana" w:hAnsi="Verdana" w:cs="Arial"/>
                <w:b/>
                <w:bCs/>
                <w:color w:val="000000"/>
                <w:sz w:val="20"/>
                <w:szCs w:val="20"/>
              </w:rPr>
              <w:t>SED Code</w:t>
            </w:r>
            <w:r w:rsidRPr="00F92350">
              <w:rPr>
                <w:rFonts w:ascii="Verdana" w:hAnsi="Verdana" w:cs="Arial"/>
                <w:color w:val="000000"/>
                <w:sz w:val="20"/>
                <w:szCs w:val="20"/>
              </w:rPr>
              <w:t xml:space="preserve">: </w:t>
            </w:r>
            <w:r w:rsidRPr="00F92350">
              <w:rPr>
                <w:rFonts w:ascii="Verdana" w:hAnsi="Verdana" w:cs="Arial"/>
                <w:color w:val="000000"/>
                <w:sz w:val="20"/>
                <w:szCs w:val="20"/>
                <w:highlight w:val="yellow"/>
              </w:rPr>
              <w:t>XXXXXXXXXXXX</w:t>
            </w:r>
          </w:p>
        </w:tc>
      </w:tr>
    </w:tbl>
    <w:p w14:paraId="16A4F8F2" w14:textId="77777777" w:rsidR="00F92350" w:rsidRPr="00F92350" w:rsidRDefault="00F92350" w:rsidP="00F92350">
      <w:pPr>
        <w:pStyle w:val="NormalWeb"/>
        <w:rPr>
          <w:rFonts w:ascii="Verdana" w:hAnsi="Verdana"/>
          <w:color w:val="000000"/>
          <w:sz w:val="20"/>
          <w:szCs w:val="20"/>
        </w:rPr>
      </w:pPr>
      <w:r w:rsidRPr="00F92350">
        <w:rPr>
          <w:rFonts w:ascii="Verdana" w:hAnsi="Verdana"/>
          <w:b/>
          <w:bCs/>
          <w:color w:val="000000"/>
          <w:sz w:val="20"/>
          <w:szCs w:val="20"/>
        </w:rPr>
        <w:t>Date of Notification:</w:t>
      </w:r>
      <w:r w:rsidRPr="00F92350">
        <w:rPr>
          <w:rFonts w:ascii="Verdana" w:hAnsi="Verdana"/>
          <w:color w:val="000000"/>
          <w:sz w:val="20"/>
          <w:szCs w:val="20"/>
        </w:rPr>
        <w:t xml:space="preserve"> </w:t>
      </w:r>
      <w:r w:rsidRPr="00F92350">
        <w:rPr>
          <w:rFonts w:ascii="Verdana" w:hAnsi="Verdana"/>
          <w:color w:val="000000"/>
          <w:sz w:val="20"/>
          <w:szCs w:val="20"/>
          <w:highlight w:val="yellow"/>
        </w:rPr>
        <w:t>Month, Day, Year when data are certified</w:t>
      </w:r>
      <w:r w:rsidR="00831517">
        <w:rPr>
          <w:rFonts w:ascii="Verdana" w:hAnsi="Verdana"/>
          <w:color w:val="000000"/>
          <w:sz w:val="20"/>
          <w:szCs w:val="20"/>
        </w:rPr>
        <w:pict w14:anchorId="2ECCADBA">
          <v:rect id="_x0000_i1025" style="width:468pt;height:.75pt" o:hralign="center" o:hrstd="t" o:hrnoshade="t" o:hr="t" fillcolor="black" stroked="f"/>
        </w:pict>
      </w:r>
    </w:p>
    <w:p w14:paraId="3427859C" w14:textId="2DC0313E" w:rsidR="004A6300" w:rsidRPr="004A6300" w:rsidRDefault="004A6300" w:rsidP="004A6300">
      <w:pPr>
        <w:shd w:val="clear" w:color="auto" w:fill="FFFFFF"/>
        <w:spacing w:before="150" w:after="100" w:afterAutospacing="1" w:line="252" w:lineRule="atLeast"/>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t>Your district was assigned to report data for the 20</w:t>
      </w:r>
      <w:r w:rsidR="00F92350">
        <w:rPr>
          <w:rFonts w:ascii="Verdana" w:eastAsia="Times New Roman" w:hAnsi="Verdana" w:cs="Times New Roman"/>
          <w:color w:val="000000"/>
          <w:sz w:val="18"/>
          <w:szCs w:val="18"/>
        </w:rPr>
        <w:t>2</w:t>
      </w:r>
      <w:r w:rsidR="00F2438D">
        <w:rPr>
          <w:rFonts w:ascii="Verdana" w:eastAsia="Times New Roman" w:hAnsi="Verdana" w:cs="Times New Roman"/>
          <w:color w:val="000000"/>
          <w:sz w:val="18"/>
          <w:szCs w:val="18"/>
        </w:rPr>
        <w:t>1</w:t>
      </w:r>
      <w:r w:rsidRPr="004A6300">
        <w:rPr>
          <w:rFonts w:ascii="Verdana" w:eastAsia="Times New Roman" w:hAnsi="Verdana" w:cs="Times New Roman"/>
          <w:color w:val="000000"/>
          <w:sz w:val="18"/>
          <w:szCs w:val="18"/>
        </w:rPr>
        <w:t>-2</w:t>
      </w:r>
      <w:r w:rsidR="00F2438D">
        <w:rPr>
          <w:rFonts w:ascii="Verdana" w:eastAsia="Times New Roman" w:hAnsi="Verdana" w:cs="Times New Roman"/>
          <w:color w:val="000000"/>
          <w:sz w:val="18"/>
          <w:szCs w:val="18"/>
        </w:rPr>
        <w:t>2</w:t>
      </w:r>
      <w:r w:rsidRPr="004A6300">
        <w:rPr>
          <w:rFonts w:ascii="Verdana" w:eastAsia="Times New Roman" w:hAnsi="Verdana" w:cs="Times New Roman"/>
          <w:color w:val="000000"/>
          <w:sz w:val="18"/>
          <w:szCs w:val="18"/>
        </w:rPr>
        <w:t xml:space="preserve"> school year on State Performance Plan (SPP) Indicator #12, which is the percent of children referred by Part C (Early Intervention (EI)) prior to age 3, who are found eligible for Part B (preschool special education services), and who have an IEP developed and implemented by their third birthdays or in compliance with timelines established in State law. You have submitted data for this indicator through the Special Education Events template in the chain that begins with an Event Type Code EI01 (initial referral from Early Intervention to the CPSE).</w:t>
      </w:r>
    </w:p>
    <w:p w14:paraId="6B3D934D" w14:textId="55ADA5FC" w:rsidR="004A6300" w:rsidRPr="004A6300" w:rsidRDefault="004A6300" w:rsidP="004A6300">
      <w:pPr>
        <w:shd w:val="clear" w:color="auto" w:fill="FFFFFF"/>
        <w:spacing w:before="150" w:after="100" w:afterAutospacing="1" w:line="252" w:lineRule="atLeast"/>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t>Your district's report indicates that </w:t>
      </w:r>
      <w:r w:rsidR="00F92350">
        <w:rPr>
          <w:rFonts w:ascii="Verdana" w:eastAsia="Times New Roman" w:hAnsi="Verdana" w:cs="Times New Roman"/>
          <w:color w:val="000000"/>
          <w:sz w:val="18"/>
          <w:szCs w:val="18"/>
          <w:u w:val="single"/>
        </w:rPr>
        <w:t xml:space="preserve"> </w:t>
      </w:r>
      <w:r w:rsidR="00F92350" w:rsidRPr="00F92350">
        <w:rPr>
          <w:rFonts w:ascii="Verdana" w:eastAsia="Times New Roman" w:hAnsi="Verdana" w:cs="Times New Roman"/>
          <w:b/>
          <w:bCs/>
          <w:color w:val="000000"/>
          <w:sz w:val="16"/>
          <w:szCs w:val="16"/>
          <w:highlight w:val="yellow"/>
          <w:u w:val="single"/>
        </w:rPr>
        <w:t>XX.X</w:t>
      </w:r>
      <w:r w:rsidRPr="004A6300">
        <w:rPr>
          <w:rFonts w:ascii="Verdana" w:eastAsia="Times New Roman" w:hAnsi="Verdana" w:cs="Times New Roman"/>
          <w:color w:val="000000"/>
          <w:sz w:val="18"/>
          <w:szCs w:val="18"/>
          <w:u w:val="single"/>
        </w:rPr>
        <w:t> </w:t>
      </w:r>
      <w:r w:rsidRPr="004A6300">
        <w:rPr>
          <w:rFonts w:ascii="Verdana" w:eastAsia="Times New Roman" w:hAnsi="Verdana" w:cs="Times New Roman"/>
          <w:color w:val="000000"/>
          <w:sz w:val="18"/>
          <w:szCs w:val="18"/>
        </w:rPr>
        <w:t> percent of children referred by the Part C, Early Intervention Program prior to age 3, who were found to be eligible for Part B, preschool special education programs and services had their IEPs developed and implemented prior to their third birthday or in compliance with timelines established in State law. Data used to compute your compliance rate are provided below. The State target for this indicator is that 100% of children referred by Part C prior to age 3, who are found eligible for Part B will have their IEPs developed and implemented by their third birthdays or in compliance with timelines established in State law.</w:t>
      </w:r>
    </w:p>
    <w:p w14:paraId="3448E4D0" w14:textId="77777777" w:rsidR="004A6300" w:rsidRPr="004A6300" w:rsidRDefault="004A6300" w:rsidP="004A6300">
      <w:pPr>
        <w:shd w:val="clear" w:color="auto" w:fill="FFFFFF"/>
        <w:spacing w:before="150" w:after="100" w:afterAutospacing="1" w:line="252" w:lineRule="atLeast"/>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t>School districts are required to correct any noncompliance as soon as possible. The reasons reported by your district for delays in implementing IEPs on time may assist you in addressing issues leading to noncompliance.</w:t>
      </w:r>
    </w:p>
    <w:p w14:paraId="6B7ED281" w14:textId="77777777" w:rsidR="004A6300" w:rsidRPr="004A6300" w:rsidRDefault="004A6300" w:rsidP="004A6300">
      <w:pPr>
        <w:shd w:val="clear" w:color="auto" w:fill="FFFFFF"/>
        <w:spacing w:before="150" w:after="100" w:afterAutospacing="1" w:line="252" w:lineRule="atLeast"/>
        <w:rPr>
          <w:rFonts w:ascii="Verdana" w:eastAsia="Times New Roman" w:hAnsi="Verdana" w:cs="Times New Roman"/>
          <w:color w:val="000000"/>
          <w:sz w:val="18"/>
          <w:szCs w:val="18"/>
        </w:rPr>
      </w:pPr>
      <w:r w:rsidRPr="004A6300">
        <w:rPr>
          <w:rFonts w:ascii="Verdana" w:eastAsia="Times New Roman" w:hAnsi="Verdana" w:cs="Times New Roman"/>
          <w:b/>
          <w:bCs/>
          <w:color w:val="000000"/>
          <w:sz w:val="18"/>
          <w:szCs w:val="18"/>
        </w:rPr>
        <w:t>Your district must take the actions identified in the section indicated by an X:</w:t>
      </w:r>
    </w:p>
    <w:p w14:paraId="7B5EA1FC" w14:textId="7D3F4EEE" w:rsidR="004A6300" w:rsidRPr="004A6300" w:rsidRDefault="00F92350" w:rsidP="004A6300">
      <w:pPr>
        <w:shd w:val="clear" w:color="auto" w:fill="FFFFFF"/>
        <w:spacing w:before="150" w:after="100" w:afterAutospacing="1" w:line="252" w:lineRule="atLeast"/>
        <w:rPr>
          <w:rFonts w:ascii="Verdana" w:eastAsia="Times New Roman" w:hAnsi="Verdana" w:cs="Times New Roman"/>
          <w:color w:val="000000"/>
          <w:sz w:val="18"/>
          <w:szCs w:val="18"/>
        </w:rPr>
      </w:pPr>
      <w:r w:rsidRPr="00F92350">
        <w:rPr>
          <w:rFonts w:ascii="Verdana" w:eastAsia="Times New Roman" w:hAnsi="Verdana" w:cs="Times New Roman"/>
          <w:b/>
          <w:bCs/>
          <w:color w:val="000000"/>
          <w:sz w:val="18"/>
          <w:szCs w:val="18"/>
          <w:u w:val="single"/>
        </w:rPr>
        <w:t xml:space="preserve"> </w:t>
      </w:r>
      <w:r w:rsidR="004A6300" w:rsidRPr="004A6300">
        <w:rPr>
          <w:rFonts w:ascii="Verdana" w:eastAsia="Times New Roman" w:hAnsi="Verdana" w:cs="Times New Roman"/>
          <w:b/>
          <w:bCs/>
          <w:color w:val="000000"/>
          <w:sz w:val="18"/>
          <w:szCs w:val="18"/>
          <w:highlight w:val="yellow"/>
          <w:u w:val="single"/>
        </w:rPr>
        <w:t>X</w:t>
      </w:r>
      <w:r w:rsidRPr="00F92350">
        <w:rPr>
          <w:rFonts w:ascii="Verdana" w:eastAsia="Times New Roman" w:hAnsi="Verdana" w:cs="Times New Roman"/>
          <w:b/>
          <w:bCs/>
          <w:color w:val="000000"/>
          <w:sz w:val="18"/>
          <w:szCs w:val="18"/>
          <w:u w:val="single"/>
        </w:rPr>
        <w:t xml:space="preserve"> </w:t>
      </w:r>
      <w:r w:rsidR="004A6300" w:rsidRPr="004A6300">
        <w:rPr>
          <w:rFonts w:ascii="Verdana" w:eastAsia="Times New Roman" w:hAnsi="Verdana" w:cs="Times New Roman"/>
          <w:b/>
          <w:bCs/>
          <w:color w:val="000000"/>
          <w:sz w:val="18"/>
          <w:szCs w:val="18"/>
          <w:u w:val="single"/>
        </w:rPr>
        <w:t> </w:t>
      </w:r>
      <w:r w:rsidRPr="00F92350">
        <w:rPr>
          <w:rFonts w:ascii="Verdana" w:eastAsia="Times New Roman" w:hAnsi="Verdana" w:cs="Times New Roman"/>
          <w:b/>
          <w:bCs/>
          <w:color w:val="000000"/>
          <w:sz w:val="18"/>
          <w:szCs w:val="18"/>
        </w:rPr>
        <w:t xml:space="preserve"> </w:t>
      </w:r>
      <w:r w:rsidR="004A6300" w:rsidRPr="004A6300">
        <w:rPr>
          <w:rFonts w:ascii="Verdana" w:eastAsia="Times New Roman" w:hAnsi="Verdana" w:cs="Times New Roman"/>
          <w:color w:val="000000"/>
          <w:sz w:val="18"/>
          <w:szCs w:val="18"/>
        </w:rPr>
        <w:t xml:space="preserve">None. Your school district has a 100% compliance rate for this </w:t>
      </w:r>
      <w:proofErr w:type="gramStart"/>
      <w:r w:rsidR="004A6300" w:rsidRPr="004A6300">
        <w:rPr>
          <w:rFonts w:ascii="Verdana" w:eastAsia="Times New Roman" w:hAnsi="Verdana" w:cs="Times New Roman"/>
          <w:color w:val="000000"/>
          <w:sz w:val="18"/>
          <w:szCs w:val="18"/>
        </w:rPr>
        <w:t>indicator</w:t>
      </w:r>
      <w:proofErr w:type="gramEnd"/>
      <w:r w:rsidR="004A6300" w:rsidRPr="004A6300">
        <w:rPr>
          <w:rFonts w:ascii="Verdana" w:eastAsia="Times New Roman" w:hAnsi="Verdana" w:cs="Times New Roman"/>
          <w:color w:val="000000"/>
          <w:sz w:val="18"/>
          <w:szCs w:val="18"/>
        </w:rPr>
        <w:t xml:space="preserve"> or your school district did not have any students referred from EI or your school district did not have any eligible children that required their IEPs to be implemented by their third birthdays or all reasons for delay in implementing the IEP by the student's third birthday were in compliance with State requirements. Thank you for your efforts in ensuring timely implementation of IEPs of children referred by Part C for preschool special education programs and services.</w:t>
      </w:r>
    </w:p>
    <w:p w14:paraId="78793BF3" w14:textId="73289028" w:rsidR="004A6300" w:rsidRPr="004A6300" w:rsidRDefault="00F92350" w:rsidP="004A6300">
      <w:pPr>
        <w:shd w:val="clear" w:color="auto" w:fill="FFFFFF"/>
        <w:spacing w:before="150" w:after="100" w:afterAutospacing="1" w:line="252" w:lineRule="atLeast"/>
        <w:rPr>
          <w:rFonts w:ascii="Verdana" w:eastAsia="Times New Roman" w:hAnsi="Verdana" w:cs="Times New Roman"/>
          <w:color w:val="000000"/>
          <w:sz w:val="18"/>
          <w:szCs w:val="18"/>
        </w:rPr>
      </w:pPr>
      <w:r w:rsidRPr="004A6300">
        <w:rPr>
          <w:rFonts w:ascii="Verdana" w:eastAsia="Times New Roman" w:hAnsi="Verdana" w:cs="Times New Roman"/>
          <w:b/>
          <w:bCs/>
          <w:color w:val="000000"/>
          <w:sz w:val="18"/>
          <w:szCs w:val="18"/>
          <w:highlight w:val="yellow"/>
          <w:u w:val="single"/>
        </w:rPr>
        <w:t>X</w:t>
      </w:r>
      <w:r w:rsidRPr="00F92350">
        <w:rPr>
          <w:rFonts w:ascii="Verdana" w:eastAsia="Times New Roman" w:hAnsi="Verdana" w:cs="Times New Roman"/>
          <w:b/>
          <w:bCs/>
          <w:color w:val="000000"/>
          <w:sz w:val="18"/>
          <w:szCs w:val="18"/>
          <w:u w:val="single"/>
        </w:rPr>
        <w:t xml:space="preserve"> </w:t>
      </w:r>
      <w:r w:rsidRPr="004A6300">
        <w:rPr>
          <w:rFonts w:ascii="Verdana" w:eastAsia="Times New Roman" w:hAnsi="Verdana" w:cs="Times New Roman"/>
          <w:b/>
          <w:bCs/>
          <w:color w:val="000000"/>
          <w:sz w:val="18"/>
          <w:szCs w:val="18"/>
          <w:u w:val="single"/>
        </w:rPr>
        <w:t> </w:t>
      </w:r>
      <w:r w:rsidRPr="00F92350">
        <w:rPr>
          <w:rFonts w:ascii="Verdana" w:eastAsia="Times New Roman" w:hAnsi="Verdana" w:cs="Times New Roman"/>
          <w:b/>
          <w:bCs/>
          <w:color w:val="000000"/>
          <w:sz w:val="18"/>
          <w:szCs w:val="18"/>
        </w:rPr>
        <w:t xml:space="preserve"> </w:t>
      </w:r>
      <w:r w:rsidR="004A6300" w:rsidRPr="004A6300">
        <w:rPr>
          <w:rFonts w:ascii="Verdana" w:eastAsia="Times New Roman" w:hAnsi="Verdana" w:cs="Times New Roman"/>
          <w:color w:val="000000"/>
          <w:sz w:val="18"/>
          <w:szCs w:val="18"/>
        </w:rPr>
        <w:t>Your school district's compliance rate is less than 100 percent. This is notification that your school district is not in compliance with the following regulatory citation:</w:t>
      </w:r>
    </w:p>
    <w:tbl>
      <w:tblPr>
        <w:tblW w:w="0" w:type="auto"/>
        <w:tblBorders>
          <w:top w:val="single" w:sz="4" w:space="0" w:color="auto"/>
          <w:left w:val="single" w:sz="4" w:space="0" w:color="auto"/>
          <w:bottom w:val="single" w:sz="4" w:space="0" w:color="auto"/>
          <w:right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50"/>
      </w:tblGrid>
      <w:tr w:rsidR="004A6300" w:rsidRPr="004A6300" w14:paraId="6F7E8A90" w14:textId="77777777" w:rsidTr="00F92350">
        <w:tc>
          <w:tcPr>
            <w:tcW w:w="0" w:type="auto"/>
            <w:shd w:val="clear" w:color="auto" w:fill="FFFFFF"/>
            <w:vAlign w:val="center"/>
            <w:hideMark/>
          </w:tcPr>
          <w:p w14:paraId="5DFDDFC6" w14:textId="77777777" w:rsidR="004A6300" w:rsidRPr="004A6300" w:rsidRDefault="004A6300" w:rsidP="004A6300">
            <w:pPr>
              <w:spacing w:before="150" w:after="100" w:afterAutospacing="1" w:line="252" w:lineRule="atLeast"/>
              <w:rPr>
                <w:rFonts w:ascii="Verdana" w:eastAsia="Times New Roman" w:hAnsi="Verdana" w:cs="Times New Roman"/>
                <w:color w:val="000000"/>
                <w:sz w:val="16"/>
                <w:szCs w:val="16"/>
              </w:rPr>
            </w:pPr>
            <w:r w:rsidRPr="004A6300">
              <w:rPr>
                <w:rFonts w:ascii="Verdana" w:eastAsia="Times New Roman" w:hAnsi="Verdana" w:cs="Times New Roman"/>
                <w:color w:val="000000"/>
                <w:sz w:val="16"/>
                <w:szCs w:val="16"/>
              </w:rPr>
              <w:t>34 CFR §300.124 - Transition of children from the Part C program to preschool programs. By the third birthday of a child participating in early intervention programs, an individualized education program (IEP) has been developed and is being implemented for the child.</w:t>
            </w:r>
          </w:p>
        </w:tc>
      </w:tr>
    </w:tbl>
    <w:p w14:paraId="0D45F291" w14:textId="77777777" w:rsidR="00F92350" w:rsidRDefault="00F92350" w:rsidP="004A6300">
      <w:pPr>
        <w:shd w:val="clear" w:color="auto" w:fill="FFFFFF"/>
        <w:spacing w:before="150" w:after="100" w:afterAutospacing="1" w:line="252" w:lineRule="atLeast"/>
        <w:rPr>
          <w:rFonts w:ascii="Verdana" w:eastAsia="Times New Roman" w:hAnsi="Verdana" w:cs="Times New Roman"/>
          <w:color w:val="000000"/>
          <w:sz w:val="18"/>
          <w:szCs w:val="18"/>
        </w:rPr>
      </w:pPr>
    </w:p>
    <w:p w14:paraId="337FFF2E" w14:textId="77777777" w:rsidR="00F92350" w:rsidRDefault="00F92350" w:rsidP="004A6300">
      <w:pPr>
        <w:shd w:val="clear" w:color="auto" w:fill="FFFFFF"/>
        <w:spacing w:before="150" w:after="100" w:afterAutospacing="1" w:line="252" w:lineRule="atLeast"/>
        <w:rPr>
          <w:rFonts w:ascii="Verdana" w:eastAsia="Times New Roman" w:hAnsi="Verdana" w:cs="Times New Roman"/>
          <w:color w:val="000000"/>
          <w:sz w:val="18"/>
          <w:szCs w:val="18"/>
        </w:rPr>
      </w:pPr>
    </w:p>
    <w:p w14:paraId="6496BC22" w14:textId="4F776C3B" w:rsidR="004A6300" w:rsidRPr="004A6300" w:rsidRDefault="004A6300" w:rsidP="004A6300">
      <w:pPr>
        <w:shd w:val="clear" w:color="auto" w:fill="FFFFFF"/>
        <w:spacing w:before="150" w:after="100" w:afterAutospacing="1" w:line="252" w:lineRule="atLeast"/>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lastRenderedPageBreak/>
        <w:t>Your district must take the following actions:</w:t>
      </w:r>
    </w:p>
    <w:p w14:paraId="05BC4E14" w14:textId="412DE91F" w:rsidR="004A6300" w:rsidRPr="004A6300" w:rsidRDefault="004A6300" w:rsidP="004A6300">
      <w:pPr>
        <w:numPr>
          <w:ilvl w:val="0"/>
          <w:numId w:val="3"/>
        </w:numPr>
        <w:shd w:val="clear" w:color="auto" w:fill="FFFFFF"/>
        <w:spacing w:before="100" w:beforeAutospacing="1" w:after="240" w:line="252" w:lineRule="atLeast"/>
        <w:ind w:left="600"/>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t>Conduct a review of each identified student who did not receive their preschool special education services by his/her third birthday or within the timeline required by State regulations; and document that the student has since had his or her IEP developed and implemented or if not, there is a reason that is in compliance with State requirements. You must complete the student specific chart found at the end of the VR12 report for each identified student, if any, and maintain this documentation, and make it available upon request by the New York State Education Department (NYSED).</w:t>
      </w:r>
      <w:r w:rsidRPr="004A6300">
        <w:rPr>
          <w:rFonts w:ascii="Verdana" w:eastAsia="Times New Roman" w:hAnsi="Verdana" w:cs="Times New Roman"/>
          <w:color w:val="000000"/>
          <w:sz w:val="18"/>
          <w:szCs w:val="18"/>
        </w:rPr>
        <w:br/>
      </w:r>
      <w:r w:rsidRPr="004A6300">
        <w:rPr>
          <w:rFonts w:ascii="Verdana" w:eastAsia="Times New Roman" w:hAnsi="Verdana" w:cs="Times New Roman"/>
          <w:color w:val="000000"/>
          <w:sz w:val="18"/>
          <w:szCs w:val="18"/>
        </w:rPr>
        <w:br/>
      </w:r>
      <w:r w:rsidRPr="004A6300">
        <w:rPr>
          <w:rFonts w:ascii="Verdana" w:eastAsia="Times New Roman" w:hAnsi="Verdana" w:cs="Times New Roman"/>
          <w:b/>
          <w:bCs/>
          <w:color w:val="000000"/>
          <w:sz w:val="18"/>
          <w:szCs w:val="18"/>
        </w:rPr>
        <w:t>AND</w:t>
      </w:r>
    </w:p>
    <w:p w14:paraId="240C140F" w14:textId="506D6931" w:rsidR="004A6300" w:rsidRPr="004A6300" w:rsidRDefault="004A6300" w:rsidP="004A6300">
      <w:pPr>
        <w:numPr>
          <w:ilvl w:val="0"/>
          <w:numId w:val="3"/>
        </w:numPr>
        <w:shd w:val="clear" w:color="auto" w:fill="FFFFFF"/>
        <w:spacing w:before="100" w:beforeAutospacing="1" w:after="100" w:afterAutospacing="1" w:line="252" w:lineRule="atLeast"/>
        <w:ind w:left="600"/>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t>Conduct a review over a three consecutive month period to determine if all children who transition from Part C program to preschool special education have had their eligibility for preschool special education determined and if found eligible, had their IEPs developed and implemented by their third birthdays (except when the parent has agreed to keep their child in the EI program in accordance with State regulations). You must complete the student specific chart found at the end of the VR12 report and maintain this documentation, which must be made available for review upon request by NYSED. This will assure that the district has addressed the reasons why children transitioning from EI to preschool special education were not receiving timely special education services.</w:t>
      </w:r>
    </w:p>
    <w:p w14:paraId="7E6A3F2A" w14:textId="77777777" w:rsidR="004A6300" w:rsidRPr="004A6300" w:rsidRDefault="004A6300" w:rsidP="004A6300">
      <w:pPr>
        <w:shd w:val="clear" w:color="auto" w:fill="FFFFFF"/>
        <w:spacing w:before="150" w:after="100" w:afterAutospacing="1" w:line="252" w:lineRule="atLeast"/>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t>When the required documentation is complete and available for review by NYSED, you are ready to report the correction of noncompliance. You report this correction of noncompliance by submitting up to TWO online assurances.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4A6300" w:rsidRPr="004A6300" w14:paraId="154AEC89" w14:textId="77777777" w:rsidTr="004A6300">
        <w:tc>
          <w:tcPr>
            <w:tcW w:w="0" w:type="auto"/>
            <w:shd w:val="clear" w:color="auto" w:fill="FFFFFF"/>
            <w:vAlign w:val="center"/>
            <w:hideMark/>
          </w:tcPr>
          <w:p w14:paraId="4D06258B" w14:textId="77777777" w:rsidR="004A6300" w:rsidRPr="004A6300" w:rsidRDefault="004A6300" w:rsidP="004A6300">
            <w:pPr>
              <w:numPr>
                <w:ilvl w:val="0"/>
                <w:numId w:val="4"/>
              </w:numPr>
              <w:spacing w:before="100" w:beforeAutospacing="1" w:after="100" w:afterAutospacing="1" w:line="252" w:lineRule="atLeast"/>
              <w:ind w:left="600"/>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t>In the first assurance </w:t>
            </w:r>
            <w:r w:rsidRPr="004A6300">
              <w:rPr>
                <w:rFonts w:ascii="Verdana" w:eastAsia="Times New Roman" w:hAnsi="Verdana" w:cs="Times New Roman"/>
                <w:b/>
                <w:bCs/>
                <w:color w:val="000000"/>
                <w:sz w:val="18"/>
                <w:szCs w:val="18"/>
              </w:rPr>
              <w:t>(Part 1)</w:t>
            </w:r>
            <w:r w:rsidRPr="004A6300">
              <w:rPr>
                <w:rFonts w:ascii="Verdana" w:eastAsia="Times New Roman" w:hAnsi="Verdana" w:cs="Times New Roman"/>
                <w:color w:val="000000"/>
                <w:sz w:val="18"/>
                <w:szCs w:val="18"/>
              </w:rPr>
              <w:t> , the district will assure that for each identified student, if any, who did not receive their preschool special education services by their third birthday or within the timeline required by State regulations, and for whom data was not already available in SIRS, the student has since had his or her IEP developed and implemented or if not, there is a reason that is in compliance with State requirements.</w:t>
            </w:r>
          </w:p>
          <w:p w14:paraId="7FDB25ED" w14:textId="77777777" w:rsidR="004A6300" w:rsidRPr="004A6300" w:rsidRDefault="004A6300" w:rsidP="004A6300">
            <w:pPr>
              <w:numPr>
                <w:ilvl w:val="0"/>
                <w:numId w:val="4"/>
              </w:numPr>
              <w:spacing w:before="100" w:beforeAutospacing="1" w:after="100" w:afterAutospacing="1" w:line="252" w:lineRule="atLeast"/>
              <w:ind w:left="600"/>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t>In the second assurance </w:t>
            </w:r>
            <w:r w:rsidRPr="004A6300">
              <w:rPr>
                <w:rFonts w:ascii="Verdana" w:eastAsia="Times New Roman" w:hAnsi="Verdana" w:cs="Times New Roman"/>
                <w:b/>
                <w:bCs/>
                <w:color w:val="000000"/>
                <w:sz w:val="18"/>
                <w:szCs w:val="18"/>
              </w:rPr>
              <w:t>(Part 2)</w:t>
            </w:r>
            <w:r w:rsidRPr="004A6300">
              <w:rPr>
                <w:rFonts w:ascii="Verdana" w:eastAsia="Times New Roman" w:hAnsi="Verdana" w:cs="Times New Roman"/>
                <w:color w:val="000000"/>
                <w:sz w:val="18"/>
                <w:szCs w:val="18"/>
              </w:rPr>
              <w:t> , the district will assure that it has addressed the reasons why the children did not have their eligibility for preschool special education determined and, if found eligible, have their IEPs developed and implemented by the third birthday or within the timeline required by State regulations.</w:t>
            </w:r>
          </w:p>
        </w:tc>
      </w:tr>
    </w:tbl>
    <w:p w14:paraId="76610BEC" w14:textId="0BF63C30" w:rsidR="004A6300" w:rsidRDefault="004A6300" w:rsidP="004A6300">
      <w:pPr>
        <w:shd w:val="clear" w:color="auto" w:fill="FFFFFF"/>
        <w:spacing w:before="150" w:after="100" w:afterAutospacing="1" w:line="252" w:lineRule="atLeast"/>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t>These assurances are to be provided by logging onto the PD data system at </w:t>
      </w:r>
      <w:hyperlink r:id="rId7" w:tgtFrame="_blank" w:history="1">
        <w:r w:rsidRPr="004A6300">
          <w:rPr>
            <w:rFonts w:ascii="Verdana" w:eastAsia="Times New Roman" w:hAnsi="Verdana" w:cs="Times New Roman"/>
            <w:color w:val="008ED3"/>
            <w:sz w:val="18"/>
            <w:szCs w:val="18"/>
            <w:u w:val="single"/>
          </w:rPr>
          <w:t>http://pd.nysed.gov</w:t>
        </w:r>
      </w:hyperlink>
      <w:r w:rsidRPr="004A6300">
        <w:rPr>
          <w:rFonts w:ascii="Verdana" w:eastAsia="Times New Roman" w:hAnsi="Verdana" w:cs="Times New Roman"/>
          <w:color w:val="000000"/>
          <w:sz w:val="18"/>
          <w:szCs w:val="18"/>
        </w:rPr>
        <w:t>. The Statements of Assurances will be available for your use under the 20</w:t>
      </w:r>
      <w:r w:rsidR="00F92350">
        <w:rPr>
          <w:rFonts w:ascii="Verdana" w:eastAsia="Times New Roman" w:hAnsi="Verdana" w:cs="Times New Roman"/>
          <w:color w:val="000000"/>
          <w:sz w:val="18"/>
          <w:szCs w:val="18"/>
        </w:rPr>
        <w:t>2</w:t>
      </w:r>
      <w:r w:rsidR="00F2438D">
        <w:rPr>
          <w:rFonts w:ascii="Verdana" w:eastAsia="Times New Roman" w:hAnsi="Verdana" w:cs="Times New Roman"/>
          <w:color w:val="000000"/>
          <w:sz w:val="18"/>
          <w:szCs w:val="18"/>
        </w:rPr>
        <w:t>1</w:t>
      </w:r>
      <w:r w:rsidRPr="004A6300">
        <w:rPr>
          <w:rFonts w:ascii="Verdana" w:eastAsia="Times New Roman" w:hAnsi="Verdana" w:cs="Times New Roman"/>
          <w:color w:val="000000"/>
          <w:sz w:val="18"/>
          <w:szCs w:val="18"/>
        </w:rPr>
        <w:t>-2</w:t>
      </w:r>
      <w:r w:rsidR="00F2438D">
        <w:rPr>
          <w:rFonts w:ascii="Verdana" w:eastAsia="Times New Roman" w:hAnsi="Verdana" w:cs="Times New Roman"/>
          <w:color w:val="000000"/>
          <w:sz w:val="18"/>
          <w:szCs w:val="18"/>
        </w:rPr>
        <w:t>2</w:t>
      </w:r>
      <w:r w:rsidRPr="004A6300">
        <w:rPr>
          <w:rFonts w:ascii="Verdana" w:eastAsia="Times New Roman" w:hAnsi="Verdana" w:cs="Times New Roman"/>
          <w:color w:val="000000"/>
          <w:sz w:val="18"/>
          <w:szCs w:val="18"/>
        </w:rPr>
        <w:t xml:space="preserve"> school year heading, under "End-of-Year Verification Reports," at the bottom of the VR12 Notification.</w:t>
      </w:r>
    </w:p>
    <w:p w14:paraId="6EDAE6D4" w14:textId="5ED64F05" w:rsidR="00F92350" w:rsidRDefault="00F92350" w:rsidP="004A6300">
      <w:pPr>
        <w:shd w:val="clear" w:color="auto" w:fill="FFFFFF"/>
        <w:spacing w:before="150" w:after="100" w:afterAutospacing="1" w:line="252" w:lineRule="atLeast"/>
        <w:rPr>
          <w:rFonts w:ascii="Verdana" w:eastAsia="Times New Roman" w:hAnsi="Verdana" w:cs="Times New Roman"/>
          <w:color w:val="000000"/>
          <w:sz w:val="18"/>
          <w:szCs w:val="18"/>
        </w:rPr>
      </w:pPr>
    </w:p>
    <w:p w14:paraId="5EA26455" w14:textId="16EFF1D7" w:rsidR="00F92350" w:rsidRDefault="00F92350" w:rsidP="004A6300">
      <w:pPr>
        <w:shd w:val="clear" w:color="auto" w:fill="FFFFFF"/>
        <w:spacing w:before="150" w:after="100" w:afterAutospacing="1" w:line="252" w:lineRule="atLeast"/>
        <w:rPr>
          <w:rFonts w:ascii="Verdana" w:eastAsia="Times New Roman" w:hAnsi="Verdana" w:cs="Times New Roman"/>
          <w:color w:val="000000"/>
          <w:sz w:val="18"/>
          <w:szCs w:val="18"/>
        </w:rPr>
      </w:pPr>
    </w:p>
    <w:p w14:paraId="0E1D7A3C" w14:textId="1BE6FAF5" w:rsidR="00F92350" w:rsidRDefault="00F92350" w:rsidP="004A6300">
      <w:pPr>
        <w:shd w:val="clear" w:color="auto" w:fill="FFFFFF"/>
        <w:spacing w:before="150" w:after="100" w:afterAutospacing="1" w:line="252" w:lineRule="atLeast"/>
        <w:rPr>
          <w:rFonts w:ascii="Verdana" w:eastAsia="Times New Roman" w:hAnsi="Verdana" w:cs="Times New Roman"/>
          <w:color w:val="000000"/>
          <w:sz w:val="18"/>
          <w:szCs w:val="18"/>
        </w:rPr>
      </w:pPr>
    </w:p>
    <w:p w14:paraId="07365476" w14:textId="4A52E2F9" w:rsidR="00F92350" w:rsidRDefault="00F92350" w:rsidP="004A6300">
      <w:pPr>
        <w:shd w:val="clear" w:color="auto" w:fill="FFFFFF"/>
        <w:spacing w:before="150" w:after="100" w:afterAutospacing="1" w:line="252" w:lineRule="atLeast"/>
        <w:rPr>
          <w:rFonts w:ascii="Verdana" w:eastAsia="Times New Roman" w:hAnsi="Verdana" w:cs="Times New Roman"/>
          <w:color w:val="000000"/>
          <w:sz w:val="18"/>
          <w:szCs w:val="18"/>
        </w:rPr>
      </w:pPr>
    </w:p>
    <w:p w14:paraId="68DA3575" w14:textId="77777777" w:rsidR="00F92350" w:rsidRPr="004A6300" w:rsidRDefault="00F92350" w:rsidP="004A6300">
      <w:pPr>
        <w:shd w:val="clear" w:color="auto" w:fill="FFFFFF"/>
        <w:spacing w:before="150" w:after="100" w:afterAutospacing="1" w:line="252" w:lineRule="atLeast"/>
        <w:rPr>
          <w:rFonts w:ascii="Verdana" w:eastAsia="Times New Roman" w:hAnsi="Verdana" w:cs="Times New Roman"/>
          <w:color w:val="000000"/>
          <w:sz w:val="18"/>
          <w:szCs w:val="18"/>
        </w:rPr>
      </w:pPr>
    </w:p>
    <w:p w14:paraId="041359DE" w14:textId="77777777" w:rsidR="004A6300" w:rsidRPr="004A6300" w:rsidRDefault="004A6300" w:rsidP="004A6300">
      <w:pPr>
        <w:shd w:val="clear" w:color="auto" w:fill="FFFFFF"/>
        <w:spacing w:before="150" w:after="100" w:afterAutospacing="1" w:line="252" w:lineRule="atLeast"/>
        <w:rPr>
          <w:rFonts w:ascii="Verdana" w:eastAsia="Times New Roman" w:hAnsi="Verdana" w:cs="Times New Roman"/>
          <w:color w:val="000000"/>
          <w:sz w:val="18"/>
          <w:szCs w:val="18"/>
        </w:rPr>
      </w:pPr>
      <w:r w:rsidRPr="004A6300">
        <w:rPr>
          <w:rFonts w:ascii="Verdana" w:eastAsia="Times New Roman" w:hAnsi="Verdana" w:cs="Times New Roman"/>
          <w:b/>
          <w:bCs/>
          <w:color w:val="000000"/>
          <w:sz w:val="18"/>
          <w:szCs w:val="18"/>
        </w:rPr>
        <w:lastRenderedPageBreak/>
        <w:t>Data for Indicator #12</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223"/>
        <w:gridCol w:w="1121"/>
      </w:tblGrid>
      <w:tr w:rsidR="004A6300" w:rsidRPr="004A6300" w14:paraId="3A4D87E8" w14:textId="77777777" w:rsidTr="00F92350">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90" w:type="dxa"/>
              <w:left w:w="90" w:type="dxa"/>
              <w:bottom w:w="90" w:type="dxa"/>
              <w:right w:w="90" w:type="dxa"/>
            </w:tcMar>
            <w:vAlign w:val="center"/>
            <w:hideMark/>
          </w:tcPr>
          <w:p w14:paraId="756B5A4F" w14:textId="77777777" w:rsidR="004A6300" w:rsidRPr="004A6300" w:rsidRDefault="004A6300" w:rsidP="004A6300">
            <w:pPr>
              <w:jc w:val="center"/>
              <w:rPr>
                <w:rFonts w:ascii="Verdana" w:eastAsia="Times New Roman" w:hAnsi="Verdana" w:cs="Times New Roman"/>
                <w:b/>
                <w:bCs/>
                <w:color w:val="000000"/>
                <w:sz w:val="18"/>
                <w:szCs w:val="18"/>
              </w:rPr>
            </w:pPr>
            <w:r w:rsidRPr="004A6300">
              <w:rPr>
                <w:rFonts w:ascii="Verdana" w:eastAsia="Times New Roman" w:hAnsi="Verdana" w:cs="Times New Roman"/>
                <w:b/>
                <w:bCs/>
                <w:color w:val="000000"/>
                <w:sz w:val="18"/>
                <w:szCs w:val="18"/>
              </w:rPr>
              <w:t> </w:t>
            </w:r>
          </w:p>
        </w:tc>
        <w:tc>
          <w:tcPr>
            <w:tcW w:w="600" w:type="pct"/>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90" w:type="dxa"/>
              <w:left w:w="90" w:type="dxa"/>
              <w:bottom w:w="90" w:type="dxa"/>
              <w:right w:w="90" w:type="dxa"/>
            </w:tcMar>
            <w:vAlign w:val="center"/>
            <w:hideMark/>
          </w:tcPr>
          <w:p w14:paraId="32747F89" w14:textId="77777777" w:rsidR="004A6300" w:rsidRPr="004A6300" w:rsidRDefault="004A6300" w:rsidP="004A6300">
            <w:pPr>
              <w:jc w:val="center"/>
              <w:rPr>
                <w:rFonts w:ascii="Verdana" w:eastAsia="Times New Roman" w:hAnsi="Verdana" w:cs="Times New Roman"/>
                <w:b/>
                <w:bCs/>
                <w:color w:val="000000"/>
                <w:sz w:val="18"/>
                <w:szCs w:val="18"/>
              </w:rPr>
            </w:pPr>
            <w:r w:rsidRPr="004A6300">
              <w:rPr>
                <w:rFonts w:ascii="Verdana" w:eastAsia="Times New Roman" w:hAnsi="Verdana" w:cs="Times New Roman"/>
                <w:b/>
                <w:bCs/>
                <w:color w:val="000000"/>
                <w:sz w:val="18"/>
                <w:szCs w:val="18"/>
              </w:rPr>
              <w:t>Number of Children</w:t>
            </w:r>
          </w:p>
        </w:tc>
      </w:tr>
      <w:tr w:rsidR="004A6300" w:rsidRPr="004A6300" w14:paraId="36FC7B92" w14:textId="77777777" w:rsidTr="00F92350">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4B63A0A7" w14:textId="77777777" w:rsidR="004A6300" w:rsidRPr="004A6300" w:rsidRDefault="004A6300" w:rsidP="004A6300">
            <w:pPr>
              <w:spacing w:before="150" w:after="100" w:afterAutospacing="1" w:line="252" w:lineRule="atLeast"/>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t>1. Number of children who were served in Part C and referred to Part B for eligibility determination.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48170A8C" w14:textId="1641C2E4" w:rsidR="004A6300" w:rsidRPr="004A6300" w:rsidRDefault="004A6300" w:rsidP="004A6300">
            <w:pPr>
              <w:jc w:val="center"/>
              <w:rPr>
                <w:rFonts w:ascii="Verdana" w:eastAsia="Times New Roman" w:hAnsi="Verdana" w:cs="Times New Roman"/>
                <w:color w:val="000000"/>
                <w:sz w:val="18"/>
                <w:szCs w:val="18"/>
              </w:rPr>
            </w:pPr>
          </w:p>
        </w:tc>
      </w:tr>
      <w:tr w:rsidR="004A6300" w:rsidRPr="004A6300" w14:paraId="35C0C247" w14:textId="77777777" w:rsidTr="00F92350">
        <w:tc>
          <w:tcPr>
            <w:tcW w:w="0" w:type="auto"/>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hideMark/>
          </w:tcPr>
          <w:p w14:paraId="0F1D5A4C" w14:textId="77777777" w:rsidR="004A6300" w:rsidRPr="004A6300" w:rsidRDefault="004A6300" w:rsidP="004A6300">
            <w:pPr>
              <w:spacing w:before="150" w:after="100" w:afterAutospacing="1" w:line="252" w:lineRule="atLeast"/>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t>2. Number of those referred determined to be NOT eligible and whose eligibilities were determined prior to their third birthday.</w:t>
            </w:r>
          </w:p>
        </w:tc>
        <w:tc>
          <w:tcPr>
            <w:tcW w:w="0" w:type="auto"/>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tcPr>
          <w:p w14:paraId="741DC94F" w14:textId="73DE6231" w:rsidR="004A6300" w:rsidRPr="004A6300" w:rsidRDefault="004A6300" w:rsidP="004A6300">
            <w:pPr>
              <w:jc w:val="center"/>
              <w:rPr>
                <w:rFonts w:ascii="Verdana" w:eastAsia="Times New Roman" w:hAnsi="Verdana" w:cs="Times New Roman"/>
                <w:color w:val="000000"/>
                <w:sz w:val="18"/>
                <w:szCs w:val="18"/>
              </w:rPr>
            </w:pPr>
          </w:p>
        </w:tc>
      </w:tr>
      <w:tr w:rsidR="004A6300" w:rsidRPr="004A6300" w14:paraId="287643A8" w14:textId="77777777" w:rsidTr="00F92350">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3EE9EAE5" w14:textId="77777777" w:rsidR="004A6300" w:rsidRPr="004A6300" w:rsidRDefault="004A6300" w:rsidP="004A6300">
            <w:pPr>
              <w:spacing w:before="150" w:after="100" w:afterAutospacing="1" w:line="252" w:lineRule="atLeast"/>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t>3. Number of those found eligible who had an IEP developed and implemented by their third birthday.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2EE52983" w14:textId="3569E8F0" w:rsidR="004A6300" w:rsidRPr="004A6300" w:rsidRDefault="004A6300" w:rsidP="004A6300">
            <w:pPr>
              <w:jc w:val="center"/>
              <w:rPr>
                <w:rFonts w:ascii="Verdana" w:eastAsia="Times New Roman" w:hAnsi="Verdana" w:cs="Times New Roman"/>
                <w:color w:val="000000"/>
                <w:sz w:val="18"/>
                <w:szCs w:val="18"/>
              </w:rPr>
            </w:pPr>
          </w:p>
        </w:tc>
      </w:tr>
      <w:tr w:rsidR="004A6300" w:rsidRPr="004A6300" w14:paraId="4C04BFE3" w14:textId="77777777" w:rsidTr="00F92350">
        <w:tc>
          <w:tcPr>
            <w:tcW w:w="0" w:type="auto"/>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hideMark/>
          </w:tcPr>
          <w:p w14:paraId="5C0E5F4B" w14:textId="77777777" w:rsidR="004A6300" w:rsidRPr="004A6300" w:rsidRDefault="004A6300" w:rsidP="004A6300">
            <w:pPr>
              <w:spacing w:before="150" w:after="100" w:afterAutospacing="1" w:line="252" w:lineRule="atLeast"/>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t>4. Number of children for whom delays in determination of eligibility or delays in implementing the IEP were caused by reasons that are in compliance with State requirements.</w:t>
            </w:r>
          </w:p>
        </w:tc>
        <w:tc>
          <w:tcPr>
            <w:tcW w:w="0" w:type="auto"/>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tcPr>
          <w:p w14:paraId="2E6AA33A" w14:textId="3B1A11D6" w:rsidR="004A6300" w:rsidRPr="004A6300" w:rsidRDefault="004A6300" w:rsidP="004A6300">
            <w:pPr>
              <w:jc w:val="center"/>
              <w:rPr>
                <w:rFonts w:ascii="Verdana" w:eastAsia="Times New Roman" w:hAnsi="Verdana" w:cs="Times New Roman"/>
                <w:color w:val="000000"/>
                <w:sz w:val="18"/>
                <w:szCs w:val="18"/>
              </w:rPr>
            </w:pPr>
          </w:p>
        </w:tc>
      </w:tr>
      <w:tr w:rsidR="004A6300" w:rsidRPr="004A6300" w14:paraId="6FC197D3" w14:textId="77777777" w:rsidTr="00F92350">
        <w:tc>
          <w:tcPr>
            <w:tcW w:w="0" w:type="auto"/>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hideMark/>
          </w:tcPr>
          <w:p w14:paraId="6D423CCE" w14:textId="77777777" w:rsidR="004A6300" w:rsidRPr="004A6300" w:rsidRDefault="004A6300" w:rsidP="00F92350">
            <w:pPr>
              <w:spacing w:before="150" w:after="100" w:afterAutospacing="1" w:line="252" w:lineRule="atLeast"/>
              <w:ind w:left="720"/>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t>a) Of students listed in 4, Number of Children for whom IEP developed and parents chose to continue their child in Early Intervention Program (EIP) and transition to preschool special education after the child became three years of age</w:t>
            </w:r>
          </w:p>
        </w:tc>
        <w:tc>
          <w:tcPr>
            <w:tcW w:w="0" w:type="auto"/>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tcPr>
          <w:p w14:paraId="2123A6C5" w14:textId="722AFFA1" w:rsidR="004A6300" w:rsidRPr="004A6300" w:rsidRDefault="004A6300" w:rsidP="004A6300">
            <w:pPr>
              <w:jc w:val="center"/>
              <w:rPr>
                <w:rFonts w:ascii="Verdana" w:eastAsia="Times New Roman" w:hAnsi="Verdana" w:cs="Times New Roman"/>
                <w:color w:val="000000"/>
                <w:sz w:val="18"/>
                <w:szCs w:val="18"/>
              </w:rPr>
            </w:pPr>
          </w:p>
        </w:tc>
      </w:tr>
      <w:tr w:rsidR="004A6300" w:rsidRPr="004A6300" w14:paraId="6B52640C" w14:textId="77777777" w:rsidTr="00F92350">
        <w:tc>
          <w:tcPr>
            <w:tcW w:w="0" w:type="auto"/>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hideMark/>
          </w:tcPr>
          <w:p w14:paraId="70EA65B2" w14:textId="77777777" w:rsidR="004A6300" w:rsidRPr="004A6300" w:rsidRDefault="004A6300" w:rsidP="00F92350">
            <w:pPr>
              <w:spacing w:before="150" w:after="100" w:afterAutospacing="1" w:line="252" w:lineRule="atLeast"/>
              <w:ind w:left="720"/>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t>b) Of students listed in 4, Number of Children for whom the Board of Education of school district arranged for the full implementation of the child's IEP, within 30 school days of the CPSE recommendation, however the program's starting date and/or days of operation were after the child's 3rd birthday</w:t>
            </w:r>
          </w:p>
        </w:tc>
        <w:tc>
          <w:tcPr>
            <w:tcW w:w="0" w:type="auto"/>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tcPr>
          <w:p w14:paraId="6B4C5B2B" w14:textId="769DA8DD" w:rsidR="004A6300" w:rsidRPr="004A6300" w:rsidRDefault="004A6300" w:rsidP="004A6300">
            <w:pPr>
              <w:jc w:val="center"/>
              <w:rPr>
                <w:rFonts w:ascii="Verdana" w:eastAsia="Times New Roman" w:hAnsi="Verdana" w:cs="Times New Roman"/>
                <w:color w:val="000000"/>
                <w:sz w:val="18"/>
                <w:szCs w:val="18"/>
              </w:rPr>
            </w:pPr>
          </w:p>
        </w:tc>
      </w:tr>
      <w:tr w:rsidR="004A6300" w:rsidRPr="004A6300" w14:paraId="7128939E" w14:textId="77777777" w:rsidTr="00F92350">
        <w:tc>
          <w:tcPr>
            <w:tcW w:w="0" w:type="auto"/>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hideMark/>
          </w:tcPr>
          <w:p w14:paraId="52D5220F" w14:textId="77777777" w:rsidR="004A6300" w:rsidRPr="004A6300" w:rsidRDefault="004A6300" w:rsidP="00F92350">
            <w:pPr>
              <w:spacing w:before="150" w:after="100" w:afterAutospacing="1" w:line="252" w:lineRule="atLeast"/>
              <w:ind w:left="720"/>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t>c) Of students listed in 4, Number of Children not included in 4a or 4b (Line 4 minus line 4a minus Line 4b)</w:t>
            </w:r>
          </w:p>
        </w:tc>
        <w:tc>
          <w:tcPr>
            <w:tcW w:w="0" w:type="auto"/>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tcPr>
          <w:p w14:paraId="55888379" w14:textId="19641D59" w:rsidR="004A6300" w:rsidRPr="004A6300" w:rsidRDefault="004A6300" w:rsidP="004A6300">
            <w:pPr>
              <w:jc w:val="center"/>
              <w:rPr>
                <w:rFonts w:ascii="Verdana" w:eastAsia="Times New Roman" w:hAnsi="Verdana" w:cs="Times New Roman"/>
                <w:color w:val="000000"/>
                <w:sz w:val="18"/>
                <w:szCs w:val="18"/>
              </w:rPr>
            </w:pPr>
          </w:p>
        </w:tc>
      </w:tr>
      <w:tr w:rsidR="004A6300" w:rsidRPr="004A6300" w14:paraId="7115CBAF" w14:textId="77777777" w:rsidTr="00F92350">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3CB40C5C" w14:textId="77777777" w:rsidR="004A6300" w:rsidRPr="004A6300" w:rsidRDefault="004A6300" w:rsidP="004A6300">
            <w:pPr>
              <w:spacing w:before="150" w:after="100" w:afterAutospacing="1" w:line="252" w:lineRule="atLeast"/>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t>5. Number of children for whom delays in determination of eligibility or delays in implementing the IEP were caused by reasons that are NOT in compliance with State requirements.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624AF7EB" w14:textId="30C6AAF0" w:rsidR="004A6300" w:rsidRPr="004A6300" w:rsidRDefault="004A6300" w:rsidP="004A6300">
            <w:pPr>
              <w:jc w:val="center"/>
              <w:rPr>
                <w:rFonts w:ascii="Verdana" w:eastAsia="Times New Roman" w:hAnsi="Verdana" w:cs="Times New Roman"/>
                <w:color w:val="000000"/>
                <w:sz w:val="18"/>
                <w:szCs w:val="18"/>
              </w:rPr>
            </w:pPr>
          </w:p>
        </w:tc>
      </w:tr>
      <w:tr w:rsidR="004A6300" w:rsidRPr="004A6300" w14:paraId="5493172E" w14:textId="77777777" w:rsidTr="00F92350">
        <w:tc>
          <w:tcPr>
            <w:tcW w:w="0" w:type="auto"/>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hideMark/>
          </w:tcPr>
          <w:p w14:paraId="6C33E631" w14:textId="77777777" w:rsidR="004A6300" w:rsidRPr="004A6300" w:rsidRDefault="004A6300" w:rsidP="004A6300">
            <w:pPr>
              <w:spacing w:before="150" w:after="100" w:afterAutospacing="1" w:line="252" w:lineRule="atLeast"/>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t>6. Number of children for whom there are missing data or inaccurate data.</w:t>
            </w:r>
          </w:p>
        </w:tc>
        <w:tc>
          <w:tcPr>
            <w:tcW w:w="0" w:type="auto"/>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tcPr>
          <w:p w14:paraId="1E12DC1D" w14:textId="5098773A" w:rsidR="004A6300" w:rsidRPr="004A6300" w:rsidRDefault="004A6300" w:rsidP="004A6300">
            <w:pPr>
              <w:jc w:val="center"/>
              <w:rPr>
                <w:rFonts w:ascii="Verdana" w:eastAsia="Times New Roman" w:hAnsi="Verdana" w:cs="Times New Roman"/>
                <w:color w:val="000000"/>
                <w:sz w:val="18"/>
                <w:szCs w:val="18"/>
              </w:rPr>
            </w:pPr>
          </w:p>
        </w:tc>
      </w:tr>
      <w:tr w:rsidR="004A6300" w:rsidRPr="004A6300" w14:paraId="3949C003" w14:textId="77777777" w:rsidTr="00F92350">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29ED26F7" w14:textId="77777777" w:rsidR="004A6300" w:rsidRPr="004A6300" w:rsidRDefault="004A6300" w:rsidP="004A6300">
            <w:pPr>
              <w:spacing w:before="150" w:after="100" w:afterAutospacing="1" w:line="252" w:lineRule="atLeast"/>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t>7. Compliance Rate [(Line 3 plus Line 4a plus Line 4b) divided by (Line 1 minus Line 2 minus Line 4c) *100]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tcPr>
          <w:p w14:paraId="09FC90C0" w14:textId="0422D533" w:rsidR="004A6300" w:rsidRPr="004A6300" w:rsidRDefault="004A6300" w:rsidP="004A6300">
            <w:pPr>
              <w:jc w:val="center"/>
              <w:rPr>
                <w:rFonts w:ascii="Verdana" w:eastAsia="Times New Roman" w:hAnsi="Verdana" w:cs="Times New Roman"/>
                <w:b/>
                <w:bCs/>
                <w:color w:val="000000"/>
                <w:sz w:val="18"/>
                <w:szCs w:val="18"/>
              </w:rPr>
            </w:pPr>
          </w:p>
        </w:tc>
      </w:tr>
    </w:tbl>
    <w:p w14:paraId="45886B9A" w14:textId="3C85406F" w:rsidR="004A6300" w:rsidRDefault="004A6300" w:rsidP="004A6300">
      <w:pPr>
        <w:shd w:val="clear" w:color="auto" w:fill="FFFFFF"/>
        <w:spacing w:before="150" w:after="100" w:afterAutospacing="1" w:line="252" w:lineRule="atLeast"/>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t>Please contact your Special Education Quality Assurance Office (SEQA) (</w:t>
      </w:r>
      <w:hyperlink r:id="rId8" w:tgtFrame="_new" w:history="1">
        <w:r w:rsidRPr="004A6300">
          <w:rPr>
            <w:rFonts w:ascii="Verdana" w:eastAsia="Times New Roman" w:hAnsi="Verdana" w:cs="Times New Roman"/>
            <w:color w:val="008ED3"/>
            <w:sz w:val="18"/>
            <w:szCs w:val="18"/>
            <w:u w:val="single"/>
          </w:rPr>
          <w:t>http://www.p12.nysed.gov/specialed/quality</w:t>
        </w:r>
      </w:hyperlink>
      <w:r w:rsidRPr="004A6300">
        <w:rPr>
          <w:rFonts w:ascii="Verdana" w:eastAsia="Times New Roman" w:hAnsi="Verdana" w:cs="Times New Roman"/>
          <w:color w:val="000000"/>
          <w:sz w:val="18"/>
          <w:szCs w:val="18"/>
        </w:rPr>
        <w:t>) for assistance in addressing any issues of noncompliance.</w:t>
      </w:r>
    </w:p>
    <w:p w14:paraId="5F05A6A8" w14:textId="76D76E0B" w:rsidR="00F92350" w:rsidRDefault="00F92350" w:rsidP="004A6300">
      <w:pPr>
        <w:shd w:val="clear" w:color="auto" w:fill="FFFFFF"/>
        <w:spacing w:before="150" w:after="100" w:afterAutospacing="1" w:line="252" w:lineRule="atLeast"/>
        <w:rPr>
          <w:rFonts w:ascii="Verdana" w:eastAsia="Times New Roman" w:hAnsi="Verdana" w:cs="Times New Roman"/>
          <w:color w:val="000000"/>
          <w:sz w:val="18"/>
          <w:szCs w:val="18"/>
        </w:rPr>
      </w:pPr>
    </w:p>
    <w:p w14:paraId="0A648B4B" w14:textId="77777777" w:rsidR="004A6300" w:rsidRPr="00E344B0" w:rsidRDefault="004A6300" w:rsidP="004A6300">
      <w:pPr>
        <w:pStyle w:val="NormalWeb"/>
        <w:jc w:val="center"/>
        <w:rPr>
          <w:b/>
          <w:color w:val="000000"/>
          <w:sz w:val="28"/>
          <w:szCs w:val="28"/>
        </w:rPr>
      </w:pPr>
      <w:r w:rsidRPr="00E344B0">
        <w:rPr>
          <w:b/>
          <w:color w:val="000000"/>
          <w:sz w:val="28"/>
          <w:szCs w:val="28"/>
        </w:rPr>
        <w:lastRenderedPageBreak/>
        <w:t>District Assurance of Correction of Noncompliance</w:t>
      </w:r>
    </w:p>
    <w:p w14:paraId="4E4078A3" w14:textId="77777777" w:rsidR="004A6300" w:rsidRPr="00F92350" w:rsidRDefault="004A6300" w:rsidP="004A6300">
      <w:pPr>
        <w:pStyle w:val="NormalWeb"/>
        <w:jc w:val="center"/>
        <w:rPr>
          <w:b/>
          <w:color w:val="002060"/>
          <w:sz w:val="28"/>
          <w:szCs w:val="28"/>
        </w:rPr>
      </w:pPr>
      <w:r w:rsidRPr="00F92350">
        <w:rPr>
          <w:b/>
          <w:color w:val="002060"/>
          <w:sz w:val="28"/>
          <w:szCs w:val="28"/>
        </w:rPr>
        <w:t xml:space="preserve"> Indicator #12 - Percent of Children Referred by Part C Prior to Age 3, who are Found Eligible for Part B, and who Have an IEP Developed and Implemented by Their Third Birthday</w:t>
      </w:r>
    </w:p>
    <w:p w14:paraId="1A60EE7E" w14:textId="77777777" w:rsidR="004A6300" w:rsidRDefault="004A6300" w:rsidP="004A6300">
      <w:pPr>
        <w:pStyle w:val="NormalWeb"/>
        <w:jc w:val="both"/>
        <w:rPr>
          <w:b/>
          <w:color w:val="000000"/>
        </w:rPr>
      </w:pPr>
      <w:r>
        <w:rPr>
          <w:b/>
          <w:color w:val="000000"/>
        </w:rPr>
        <w:t xml:space="preserve">Part 1: Documentation of Correction of Noncompliance for Individual Students: </w:t>
      </w:r>
    </w:p>
    <w:p w14:paraId="13AA131F" w14:textId="3A7F4D20" w:rsidR="004A6300" w:rsidRDefault="004A6300" w:rsidP="004A6300">
      <w:pPr>
        <w:pStyle w:val="NormalWeb"/>
        <w:jc w:val="both"/>
        <w:rPr>
          <w:color w:val="000000"/>
        </w:rPr>
      </w:pPr>
      <w:r>
        <w:rPr>
          <w:color w:val="000000"/>
        </w:rPr>
        <w:t xml:space="preserve">The child’s third birthday was before </w:t>
      </w:r>
      <w:r w:rsidR="00F2438D">
        <w:rPr>
          <w:color w:val="000000"/>
        </w:rPr>
        <w:t>August 31, 2022</w:t>
      </w:r>
      <w:r>
        <w:rPr>
          <w:color w:val="000000"/>
        </w:rPr>
        <w:t xml:space="preserve">, but the date the IEP was implemented was not </w:t>
      </w:r>
      <w:r w:rsidRPr="00DA1E2D">
        <w:rPr>
          <w:color w:val="000000"/>
        </w:rPr>
        <w:t>available</w:t>
      </w:r>
      <w:r>
        <w:rPr>
          <w:color w:val="000000"/>
        </w:rPr>
        <w:t xml:space="preserve"> in the Special Education Events data submitted through the Student Information Repository System (SIRS) for students listed in the chart below.  The reason for the delay in implementing the IEP for each student was determined to not be in compliance with State requirements.  The district is required to complete the following chart with data in all columns to indicate that these students’ IEPs have since been implemented and if not, there are reasons that are in compliance with State requirements.  This information is subject to verification by the New York State Education Department (NYSED).  The district is required to maintain these data and make them available upon request by NYSED. Once this chart is completed, please </w:t>
      </w:r>
      <w:proofErr w:type="gramStart"/>
      <w:r>
        <w:rPr>
          <w:color w:val="000000"/>
        </w:rPr>
        <w:t>read</w:t>
      </w:r>
      <w:proofErr w:type="gramEnd"/>
      <w:r>
        <w:rPr>
          <w:color w:val="000000"/>
        </w:rPr>
        <w:t xml:space="preserve"> and submit </w:t>
      </w:r>
      <w:r w:rsidRPr="006D125A">
        <w:rPr>
          <w:b/>
          <w:color w:val="000000"/>
        </w:rPr>
        <w:t xml:space="preserve">Part </w:t>
      </w:r>
      <w:r w:rsidRPr="00DA1E2D">
        <w:rPr>
          <w:b/>
          <w:color w:val="000000"/>
        </w:rPr>
        <w:t>1</w:t>
      </w:r>
      <w:r>
        <w:rPr>
          <w:color w:val="000000"/>
        </w:rPr>
        <w:t xml:space="preserve"> of the assurance to NYSED.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1028"/>
        <w:gridCol w:w="941"/>
        <w:gridCol w:w="1128"/>
        <w:gridCol w:w="1145"/>
        <w:gridCol w:w="1433"/>
        <w:gridCol w:w="1350"/>
        <w:gridCol w:w="1400"/>
      </w:tblGrid>
      <w:tr w:rsidR="00F92350" w:rsidRPr="00F92350" w14:paraId="1AED921F" w14:textId="77777777" w:rsidTr="00F92350">
        <w:tc>
          <w:tcPr>
            <w:tcW w:w="1151" w:type="dxa"/>
            <w:vMerge w:val="restart"/>
            <w:shd w:val="clear" w:color="auto" w:fill="DBE5F1"/>
            <w:vAlign w:val="bottom"/>
          </w:tcPr>
          <w:p w14:paraId="7EAC3A57" w14:textId="77777777" w:rsidR="004A6300" w:rsidRPr="00F92350" w:rsidRDefault="004A6300" w:rsidP="00F92350">
            <w:pPr>
              <w:rPr>
                <w:b/>
                <w:bCs/>
                <w:sz w:val="20"/>
                <w:szCs w:val="20"/>
              </w:rPr>
            </w:pPr>
            <w:r w:rsidRPr="00F92350">
              <w:rPr>
                <w:b/>
                <w:bCs/>
                <w:sz w:val="20"/>
                <w:szCs w:val="20"/>
              </w:rPr>
              <w:t>Student’s Local ID</w:t>
            </w:r>
          </w:p>
        </w:tc>
        <w:tc>
          <w:tcPr>
            <w:tcW w:w="1028" w:type="dxa"/>
            <w:vMerge w:val="restart"/>
            <w:shd w:val="clear" w:color="auto" w:fill="DBE5F1"/>
            <w:vAlign w:val="bottom"/>
          </w:tcPr>
          <w:p w14:paraId="304710A5" w14:textId="77777777" w:rsidR="004A6300" w:rsidRPr="00F92350" w:rsidRDefault="004A6300" w:rsidP="00F92350">
            <w:pPr>
              <w:rPr>
                <w:b/>
                <w:bCs/>
                <w:sz w:val="20"/>
                <w:szCs w:val="20"/>
              </w:rPr>
            </w:pPr>
            <w:r w:rsidRPr="00F92350">
              <w:rPr>
                <w:b/>
                <w:bCs/>
                <w:sz w:val="20"/>
                <w:szCs w:val="20"/>
              </w:rPr>
              <w:t>Student’s Date of Birth</w:t>
            </w:r>
          </w:p>
        </w:tc>
        <w:tc>
          <w:tcPr>
            <w:tcW w:w="941" w:type="dxa"/>
            <w:vMerge w:val="restart"/>
            <w:shd w:val="clear" w:color="auto" w:fill="DBE5F1"/>
            <w:vAlign w:val="bottom"/>
          </w:tcPr>
          <w:p w14:paraId="3156594B" w14:textId="77777777" w:rsidR="004A6300" w:rsidRPr="00F92350" w:rsidRDefault="004A6300" w:rsidP="00F92350">
            <w:pPr>
              <w:rPr>
                <w:b/>
                <w:bCs/>
                <w:sz w:val="20"/>
                <w:szCs w:val="20"/>
              </w:rPr>
            </w:pPr>
            <w:r w:rsidRPr="00F92350">
              <w:rPr>
                <w:b/>
                <w:bCs/>
                <w:sz w:val="20"/>
                <w:szCs w:val="20"/>
              </w:rPr>
              <w:t>Date of Referral to CPSE</w:t>
            </w:r>
          </w:p>
        </w:tc>
        <w:tc>
          <w:tcPr>
            <w:tcW w:w="5056" w:type="dxa"/>
            <w:gridSpan w:val="4"/>
            <w:shd w:val="clear" w:color="auto" w:fill="DBE5F1"/>
            <w:vAlign w:val="bottom"/>
          </w:tcPr>
          <w:p w14:paraId="58AC536F" w14:textId="77777777" w:rsidR="004A6300" w:rsidRPr="00F92350" w:rsidRDefault="004A6300" w:rsidP="00F92350">
            <w:pPr>
              <w:rPr>
                <w:b/>
                <w:bCs/>
                <w:sz w:val="20"/>
                <w:szCs w:val="20"/>
              </w:rPr>
            </w:pPr>
            <w:r w:rsidRPr="00F92350">
              <w:rPr>
                <w:b/>
                <w:bCs/>
                <w:sz w:val="20"/>
                <w:szCs w:val="20"/>
              </w:rPr>
              <w:t>The State will provide data for these columns if available.</w:t>
            </w:r>
          </w:p>
        </w:tc>
        <w:tc>
          <w:tcPr>
            <w:tcW w:w="1400" w:type="dxa"/>
            <w:shd w:val="clear" w:color="auto" w:fill="DBE5F1"/>
            <w:vAlign w:val="bottom"/>
          </w:tcPr>
          <w:p w14:paraId="6609A436" w14:textId="77777777" w:rsidR="004A6300" w:rsidRPr="00F92350" w:rsidRDefault="004A6300" w:rsidP="00F92350">
            <w:pPr>
              <w:rPr>
                <w:b/>
                <w:bCs/>
                <w:sz w:val="20"/>
                <w:szCs w:val="20"/>
              </w:rPr>
            </w:pPr>
          </w:p>
        </w:tc>
      </w:tr>
      <w:tr w:rsidR="00F92350" w:rsidRPr="00F92350" w14:paraId="1EE39FF3" w14:textId="77777777" w:rsidTr="00F92350">
        <w:tc>
          <w:tcPr>
            <w:tcW w:w="1151" w:type="dxa"/>
            <w:vMerge/>
            <w:shd w:val="clear" w:color="auto" w:fill="DBE5F1"/>
            <w:vAlign w:val="bottom"/>
          </w:tcPr>
          <w:p w14:paraId="270B7552" w14:textId="77777777" w:rsidR="004A6300" w:rsidRPr="00F92350" w:rsidRDefault="004A6300" w:rsidP="00F92350">
            <w:pPr>
              <w:rPr>
                <w:b/>
                <w:bCs/>
                <w:sz w:val="20"/>
                <w:szCs w:val="20"/>
              </w:rPr>
            </w:pPr>
          </w:p>
        </w:tc>
        <w:tc>
          <w:tcPr>
            <w:tcW w:w="1028" w:type="dxa"/>
            <w:vMerge/>
            <w:shd w:val="clear" w:color="auto" w:fill="DBE5F1"/>
            <w:vAlign w:val="bottom"/>
          </w:tcPr>
          <w:p w14:paraId="7DA09E41" w14:textId="77777777" w:rsidR="004A6300" w:rsidRPr="00F92350" w:rsidRDefault="004A6300" w:rsidP="00F92350">
            <w:pPr>
              <w:rPr>
                <w:b/>
                <w:bCs/>
                <w:sz w:val="20"/>
                <w:szCs w:val="20"/>
              </w:rPr>
            </w:pPr>
          </w:p>
        </w:tc>
        <w:tc>
          <w:tcPr>
            <w:tcW w:w="941" w:type="dxa"/>
            <w:vMerge/>
            <w:shd w:val="clear" w:color="auto" w:fill="DBE5F1"/>
            <w:vAlign w:val="bottom"/>
          </w:tcPr>
          <w:p w14:paraId="15E43128" w14:textId="77777777" w:rsidR="004A6300" w:rsidRPr="00F92350" w:rsidRDefault="004A6300" w:rsidP="00F92350">
            <w:pPr>
              <w:rPr>
                <w:b/>
                <w:bCs/>
                <w:sz w:val="20"/>
                <w:szCs w:val="20"/>
              </w:rPr>
            </w:pPr>
          </w:p>
        </w:tc>
        <w:tc>
          <w:tcPr>
            <w:tcW w:w="1128" w:type="dxa"/>
            <w:shd w:val="clear" w:color="auto" w:fill="DBE5F1"/>
            <w:vAlign w:val="bottom"/>
          </w:tcPr>
          <w:p w14:paraId="6E3E83A6" w14:textId="77777777" w:rsidR="004A6300" w:rsidRPr="00F92350" w:rsidRDefault="004A6300" w:rsidP="00F92350">
            <w:pPr>
              <w:rPr>
                <w:b/>
                <w:bCs/>
                <w:sz w:val="20"/>
                <w:szCs w:val="20"/>
              </w:rPr>
            </w:pPr>
            <w:r w:rsidRPr="00F92350">
              <w:rPr>
                <w:b/>
                <w:bCs/>
                <w:sz w:val="20"/>
                <w:szCs w:val="20"/>
              </w:rPr>
              <w:t>Date of Receipt of Parent Consent to Evaluate</w:t>
            </w:r>
          </w:p>
        </w:tc>
        <w:tc>
          <w:tcPr>
            <w:tcW w:w="1145" w:type="dxa"/>
            <w:shd w:val="clear" w:color="auto" w:fill="DBE5F1"/>
            <w:vAlign w:val="bottom"/>
          </w:tcPr>
          <w:p w14:paraId="6F4D7961" w14:textId="77777777" w:rsidR="004A6300" w:rsidRPr="00F92350" w:rsidRDefault="004A6300" w:rsidP="00F92350">
            <w:pPr>
              <w:rPr>
                <w:b/>
                <w:bCs/>
                <w:sz w:val="20"/>
                <w:szCs w:val="20"/>
              </w:rPr>
            </w:pPr>
            <w:r w:rsidRPr="00F92350">
              <w:rPr>
                <w:b/>
                <w:bCs/>
                <w:sz w:val="20"/>
                <w:szCs w:val="20"/>
              </w:rPr>
              <w:t>Date of CPSE Meeting to Determine Eligibility</w:t>
            </w:r>
          </w:p>
        </w:tc>
        <w:tc>
          <w:tcPr>
            <w:tcW w:w="1433" w:type="dxa"/>
            <w:shd w:val="clear" w:color="auto" w:fill="DBE5F1"/>
            <w:vAlign w:val="bottom"/>
          </w:tcPr>
          <w:p w14:paraId="0A3664AB" w14:textId="77777777" w:rsidR="004A6300" w:rsidRPr="00F92350" w:rsidRDefault="004A6300" w:rsidP="00F92350">
            <w:pPr>
              <w:rPr>
                <w:b/>
                <w:bCs/>
                <w:sz w:val="20"/>
                <w:szCs w:val="20"/>
              </w:rPr>
            </w:pPr>
            <w:r w:rsidRPr="00F92350">
              <w:rPr>
                <w:b/>
                <w:bCs/>
                <w:sz w:val="20"/>
                <w:szCs w:val="20"/>
              </w:rPr>
              <w:t>If determination was not made, the reasons why</w:t>
            </w:r>
          </w:p>
        </w:tc>
        <w:tc>
          <w:tcPr>
            <w:tcW w:w="1350" w:type="dxa"/>
            <w:shd w:val="clear" w:color="auto" w:fill="DBE5F1"/>
            <w:vAlign w:val="bottom"/>
          </w:tcPr>
          <w:p w14:paraId="63C0B349" w14:textId="77777777" w:rsidR="004A6300" w:rsidRPr="00F92350" w:rsidRDefault="004A6300" w:rsidP="00F92350">
            <w:pPr>
              <w:rPr>
                <w:b/>
                <w:bCs/>
                <w:sz w:val="20"/>
                <w:szCs w:val="20"/>
              </w:rPr>
            </w:pPr>
            <w:r w:rsidRPr="00F92350">
              <w:rPr>
                <w:b/>
                <w:bCs/>
                <w:sz w:val="20"/>
                <w:szCs w:val="20"/>
              </w:rPr>
              <w:t>If student determined eligible, the reasons why IEP not Implemented</w:t>
            </w:r>
          </w:p>
        </w:tc>
        <w:tc>
          <w:tcPr>
            <w:tcW w:w="1400" w:type="dxa"/>
            <w:shd w:val="clear" w:color="auto" w:fill="DBE5F1"/>
            <w:vAlign w:val="bottom"/>
          </w:tcPr>
          <w:p w14:paraId="72AAD614" w14:textId="77777777" w:rsidR="004A6300" w:rsidRPr="00F92350" w:rsidRDefault="004A6300" w:rsidP="00F92350">
            <w:pPr>
              <w:rPr>
                <w:b/>
                <w:bCs/>
                <w:sz w:val="20"/>
                <w:szCs w:val="20"/>
              </w:rPr>
            </w:pPr>
            <w:r w:rsidRPr="00F92350">
              <w:rPr>
                <w:b/>
                <w:bCs/>
                <w:sz w:val="20"/>
                <w:szCs w:val="20"/>
              </w:rPr>
              <w:t>Date IEP was Implemented. If not implemented, the reasons why.</w:t>
            </w:r>
          </w:p>
        </w:tc>
      </w:tr>
      <w:tr w:rsidR="00F92350" w:rsidRPr="00F92350" w14:paraId="5941DA2F" w14:textId="77777777" w:rsidTr="00F92350">
        <w:tc>
          <w:tcPr>
            <w:tcW w:w="1151" w:type="dxa"/>
            <w:shd w:val="clear" w:color="auto" w:fill="auto"/>
          </w:tcPr>
          <w:p w14:paraId="1D7BE94C" w14:textId="77777777" w:rsidR="004A6300" w:rsidRPr="00F92350" w:rsidRDefault="004A6300" w:rsidP="00F92350">
            <w:pPr>
              <w:rPr>
                <w:sz w:val="20"/>
                <w:szCs w:val="20"/>
              </w:rPr>
            </w:pPr>
            <w:r w:rsidRPr="00F92350">
              <w:rPr>
                <w:sz w:val="20"/>
                <w:szCs w:val="20"/>
              </w:rPr>
              <w:t>760474645</w:t>
            </w:r>
          </w:p>
        </w:tc>
        <w:tc>
          <w:tcPr>
            <w:tcW w:w="1028" w:type="dxa"/>
            <w:shd w:val="clear" w:color="auto" w:fill="auto"/>
          </w:tcPr>
          <w:p w14:paraId="35B1CF0B" w14:textId="77777777" w:rsidR="004A6300" w:rsidRPr="00F92350" w:rsidRDefault="004A6300" w:rsidP="00F92350">
            <w:pPr>
              <w:rPr>
                <w:sz w:val="20"/>
                <w:szCs w:val="20"/>
              </w:rPr>
            </w:pPr>
            <w:r w:rsidRPr="00F92350">
              <w:rPr>
                <w:sz w:val="20"/>
                <w:szCs w:val="20"/>
              </w:rPr>
              <w:t>mm-dd-yyyy</w:t>
            </w:r>
          </w:p>
        </w:tc>
        <w:tc>
          <w:tcPr>
            <w:tcW w:w="941" w:type="dxa"/>
            <w:shd w:val="clear" w:color="auto" w:fill="auto"/>
          </w:tcPr>
          <w:p w14:paraId="0160A8F3" w14:textId="77777777" w:rsidR="004A6300" w:rsidRPr="00F92350" w:rsidRDefault="004A6300" w:rsidP="00F92350">
            <w:pPr>
              <w:rPr>
                <w:sz w:val="20"/>
                <w:szCs w:val="20"/>
              </w:rPr>
            </w:pPr>
            <w:r w:rsidRPr="00F92350">
              <w:rPr>
                <w:sz w:val="20"/>
                <w:szCs w:val="20"/>
              </w:rPr>
              <w:t>mm-dd-yyyy</w:t>
            </w:r>
          </w:p>
        </w:tc>
        <w:tc>
          <w:tcPr>
            <w:tcW w:w="1128" w:type="dxa"/>
            <w:shd w:val="clear" w:color="auto" w:fill="auto"/>
          </w:tcPr>
          <w:p w14:paraId="743E1E7B" w14:textId="77777777" w:rsidR="004A6300" w:rsidRPr="00F92350" w:rsidRDefault="004A6300" w:rsidP="00F92350">
            <w:pPr>
              <w:rPr>
                <w:sz w:val="20"/>
                <w:szCs w:val="20"/>
              </w:rPr>
            </w:pPr>
          </w:p>
        </w:tc>
        <w:tc>
          <w:tcPr>
            <w:tcW w:w="1145" w:type="dxa"/>
            <w:shd w:val="clear" w:color="auto" w:fill="auto"/>
          </w:tcPr>
          <w:p w14:paraId="0E245B56" w14:textId="77777777" w:rsidR="004A6300" w:rsidRPr="00F92350" w:rsidRDefault="004A6300" w:rsidP="00F92350">
            <w:pPr>
              <w:rPr>
                <w:sz w:val="20"/>
                <w:szCs w:val="20"/>
              </w:rPr>
            </w:pPr>
          </w:p>
        </w:tc>
        <w:tc>
          <w:tcPr>
            <w:tcW w:w="1433" w:type="dxa"/>
            <w:shd w:val="clear" w:color="auto" w:fill="auto"/>
          </w:tcPr>
          <w:p w14:paraId="23D09AA1" w14:textId="77777777" w:rsidR="004A6300" w:rsidRPr="00F92350" w:rsidRDefault="004A6300" w:rsidP="00F92350">
            <w:pPr>
              <w:rPr>
                <w:sz w:val="20"/>
                <w:szCs w:val="20"/>
              </w:rPr>
            </w:pPr>
          </w:p>
        </w:tc>
        <w:tc>
          <w:tcPr>
            <w:tcW w:w="1350" w:type="dxa"/>
            <w:shd w:val="clear" w:color="auto" w:fill="auto"/>
          </w:tcPr>
          <w:p w14:paraId="14C8E8A9" w14:textId="77777777" w:rsidR="004A6300" w:rsidRPr="00F92350" w:rsidRDefault="004A6300" w:rsidP="00F92350">
            <w:pPr>
              <w:rPr>
                <w:sz w:val="20"/>
                <w:szCs w:val="20"/>
              </w:rPr>
            </w:pPr>
          </w:p>
        </w:tc>
        <w:tc>
          <w:tcPr>
            <w:tcW w:w="1400" w:type="dxa"/>
            <w:shd w:val="clear" w:color="auto" w:fill="auto"/>
          </w:tcPr>
          <w:p w14:paraId="7A924A85" w14:textId="77777777" w:rsidR="004A6300" w:rsidRPr="00F92350" w:rsidRDefault="004A6300" w:rsidP="00F92350">
            <w:pPr>
              <w:rPr>
                <w:sz w:val="20"/>
                <w:szCs w:val="20"/>
              </w:rPr>
            </w:pPr>
          </w:p>
        </w:tc>
      </w:tr>
      <w:tr w:rsidR="00F92350" w:rsidRPr="00F92350" w14:paraId="5F4926F2" w14:textId="77777777" w:rsidTr="00F92350">
        <w:tc>
          <w:tcPr>
            <w:tcW w:w="1151" w:type="dxa"/>
            <w:shd w:val="clear" w:color="auto" w:fill="auto"/>
          </w:tcPr>
          <w:p w14:paraId="4E5C1F4E" w14:textId="77777777" w:rsidR="004A6300" w:rsidRPr="00F92350" w:rsidRDefault="004A6300" w:rsidP="00F92350">
            <w:pPr>
              <w:rPr>
                <w:sz w:val="20"/>
                <w:szCs w:val="20"/>
              </w:rPr>
            </w:pPr>
            <w:r w:rsidRPr="00F92350">
              <w:rPr>
                <w:sz w:val="20"/>
                <w:szCs w:val="20"/>
              </w:rPr>
              <w:t>897467934</w:t>
            </w:r>
          </w:p>
        </w:tc>
        <w:tc>
          <w:tcPr>
            <w:tcW w:w="1028" w:type="dxa"/>
            <w:shd w:val="clear" w:color="auto" w:fill="auto"/>
          </w:tcPr>
          <w:p w14:paraId="3F29D232" w14:textId="77777777" w:rsidR="004A6300" w:rsidRPr="00F92350" w:rsidRDefault="004A6300" w:rsidP="00F92350">
            <w:pPr>
              <w:rPr>
                <w:sz w:val="20"/>
                <w:szCs w:val="20"/>
              </w:rPr>
            </w:pPr>
            <w:r w:rsidRPr="00F92350">
              <w:rPr>
                <w:sz w:val="20"/>
                <w:szCs w:val="20"/>
              </w:rPr>
              <w:t>mm-dd-yyyy</w:t>
            </w:r>
          </w:p>
        </w:tc>
        <w:tc>
          <w:tcPr>
            <w:tcW w:w="941" w:type="dxa"/>
            <w:shd w:val="clear" w:color="auto" w:fill="auto"/>
          </w:tcPr>
          <w:p w14:paraId="4271A05B" w14:textId="77777777" w:rsidR="004A6300" w:rsidRPr="00F92350" w:rsidRDefault="004A6300" w:rsidP="00F92350">
            <w:pPr>
              <w:rPr>
                <w:sz w:val="20"/>
                <w:szCs w:val="20"/>
              </w:rPr>
            </w:pPr>
            <w:r w:rsidRPr="00F92350">
              <w:rPr>
                <w:sz w:val="20"/>
                <w:szCs w:val="20"/>
              </w:rPr>
              <w:t>mm-dd-yyyy</w:t>
            </w:r>
          </w:p>
        </w:tc>
        <w:tc>
          <w:tcPr>
            <w:tcW w:w="1128" w:type="dxa"/>
            <w:shd w:val="clear" w:color="auto" w:fill="auto"/>
          </w:tcPr>
          <w:p w14:paraId="1C2194E2" w14:textId="77777777" w:rsidR="004A6300" w:rsidRPr="00F92350" w:rsidRDefault="004A6300" w:rsidP="00F92350">
            <w:pPr>
              <w:rPr>
                <w:sz w:val="20"/>
                <w:szCs w:val="20"/>
              </w:rPr>
            </w:pPr>
          </w:p>
        </w:tc>
        <w:tc>
          <w:tcPr>
            <w:tcW w:w="1145" w:type="dxa"/>
            <w:shd w:val="clear" w:color="auto" w:fill="auto"/>
          </w:tcPr>
          <w:p w14:paraId="4F596310" w14:textId="77777777" w:rsidR="004A6300" w:rsidRPr="00F92350" w:rsidRDefault="004A6300" w:rsidP="00F92350">
            <w:pPr>
              <w:rPr>
                <w:sz w:val="20"/>
                <w:szCs w:val="20"/>
              </w:rPr>
            </w:pPr>
          </w:p>
        </w:tc>
        <w:tc>
          <w:tcPr>
            <w:tcW w:w="1433" w:type="dxa"/>
            <w:shd w:val="clear" w:color="auto" w:fill="auto"/>
          </w:tcPr>
          <w:p w14:paraId="333A4929" w14:textId="77777777" w:rsidR="004A6300" w:rsidRPr="00F92350" w:rsidRDefault="004A6300" w:rsidP="00F92350">
            <w:pPr>
              <w:rPr>
                <w:sz w:val="20"/>
                <w:szCs w:val="20"/>
              </w:rPr>
            </w:pPr>
          </w:p>
        </w:tc>
        <w:tc>
          <w:tcPr>
            <w:tcW w:w="1350" w:type="dxa"/>
            <w:shd w:val="clear" w:color="auto" w:fill="auto"/>
          </w:tcPr>
          <w:p w14:paraId="5E157665" w14:textId="77777777" w:rsidR="004A6300" w:rsidRPr="00F92350" w:rsidRDefault="004A6300" w:rsidP="00F92350">
            <w:pPr>
              <w:rPr>
                <w:sz w:val="20"/>
                <w:szCs w:val="20"/>
              </w:rPr>
            </w:pPr>
          </w:p>
        </w:tc>
        <w:tc>
          <w:tcPr>
            <w:tcW w:w="1400" w:type="dxa"/>
            <w:shd w:val="clear" w:color="auto" w:fill="auto"/>
          </w:tcPr>
          <w:p w14:paraId="786BEBFC" w14:textId="77777777" w:rsidR="004A6300" w:rsidRPr="00F92350" w:rsidRDefault="004A6300" w:rsidP="00F92350">
            <w:pPr>
              <w:rPr>
                <w:sz w:val="20"/>
                <w:szCs w:val="20"/>
              </w:rPr>
            </w:pPr>
          </w:p>
        </w:tc>
      </w:tr>
      <w:tr w:rsidR="00F92350" w:rsidRPr="00F92350" w14:paraId="288E2FC1" w14:textId="77777777" w:rsidTr="00F92350">
        <w:tc>
          <w:tcPr>
            <w:tcW w:w="1151" w:type="dxa"/>
            <w:shd w:val="clear" w:color="auto" w:fill="auto"/>
          </w:tcPr>
          <w:p w14:paraId="1467EA42" w14:textId="77777777" w:rsidR="004A6300" w:rsidRPr="00F92350" w:rsidRDefault="004A6300" w:rsidP="00F92350">
            <w:pPr>
              <w:rPr>
                <w:sz w:val="20"/>
                <w:szCs w:val="20"/>
              </w:rPr>
            </w:pPr>
            <w:r w:rsidRPr="00F92350">
              <w:rPr>
                <w:sz w:val="20"/>
                <w:szCs w:val="20"/>
              </w:rPr>
              <w:t>790264600</w:t>
            </w:r>
          </w:p>
        </w:tc>
        <w:tc>
          <w:tcPr>
            <w:tcW w:w="1028" w:type="dxa"/>
            <w:shd w:val="clear" w:color="auto" w:fill="auto"/>
          </w:tcPr>
          <w:p w14:paraId="71929F5E" w14:textId="77777777" w:rsidR="004A6300" w:rsidRPr="00F92350" w:rsidRDefault="004A6300" w:rsidP="00F92350">
            <w:pPr>
              <w:rPr>
                <w:sz w:val="20"/>
                <w:szCs w:val="20"/>
              </w:rPr>
            </w:pPr>
            <w:r w:rsidRPr="00F92350">
              <w:rPr>
                <w:sz w:val="20"/>
                <w:szCs w:val="20"/>
              </w:rPr>
              <w:t>mm-dd-yyyy</w:t>
            </w:r>
          </w:p>
        </w:tc>
        <w:tc>
          <w:tcPr>
            <w:tcW w:w="941" w:type="dxa"/>
            <w:shd w:val="clear" w:color="auto" w:fill="auto"/>
          </w:tcPr>
          <w:p w14:paraId="20F8DE99" w14:textId="77777777" w:rsidR="004A6300" w:rsidRPr="00F92350" w:rsidRDefault="004A6300" w:rsidP="00F92350">
            <w:pPr>
              <w:rPr>
                <w:sz w:val="20"/>
                <w:szCs w:val="20"/>
              </w:rPr>
            </w:pPr>
            <w:r w:rsidRPr="00F92350">
              <w:rPr>
                <w:sz w:val="20"/>
                <w:szCs w:val="20"/>
              </w:rPr>
              <w:t>mm-dd-yyyy</w:t>
            </w:r>
          </w:p>
        </w:tc>
        <w:tc>
          <w:tcPr>
            <w:tcW w:w="1128" w:type="dxa"/>
            <w:shd w:val="clear" w:color="auto" w:fill="auto"/>
          </w:tcPr>
          <w:p w14:paraId="06805A65" w14:textId="77777777" w:rsidR="004A6300" w:rsidRPr="00F92350" w:rsidRDefault="004A6300" w:rsidP="00F92350">
            <w:pPr>
              <w:rPr>
                <w:sz w:val="20"/>
                <w:szCs w:val="20"/>
              </w:rPr>
            </w:pPr>
          </w:p>
        </w:tc>
        <w:tc>
          <w:tcPr>
            <w:tcW w:w="1145" w:type="dxa"/>
            <w:shd w:val="clear" w:color="auto" w:fill="auto"/>
          </w:tcPr>
          <w:p w14:paraId="05187AC2" w14:textId="77777777" w:rsidR="004A6300" w:rsidRPr="00F92350" w:rsidRDefault="004A6300" w:rsidP="00F92350">
            <w:pPr>
              <w:rPr>
                <w:sz w:val="20"/>
                <w:szCs w:val="20"/>
              </w:rPr>
            </w:pPr>
          </w:p>
        </w:tc>
        <w:tc>
          <w:tcPr>
            <w:tcW w:w="1433" w:type="dxa"/>
            <w:shd w:val="clear" w:color="auto" w:fill="auto"/>
          </w:tcPr>
          <w:p w14:paraId="172A2272" w14:textId="77777777" w:rsidR="004A6300" w:rsidRPr="00F92350" w:rsidRDefault="004A6300" w:rsidP="00F92350">
            <w:pPr>
              <w:rPr>
                <w:sz w:val="20"/>
                <w:szCs w:val="20"/>
              </w:rPr>
            </w:pPr>
          </w:p>
        </w:tc>
        <w:tc>
          <w:tcPr>
            <w:tcW w:w="1350" w:type="dxa"/>
            <w:shd w:val="clear" w:color="auto" w:fill="auto"/>
          </w:tcPr>
          <w:p w14:paraId="46782B35" w14:textId="77777777" w:rsidR="004A6300" w:rsidRPr="00F92350" w:rsidRDefault="004A6300" w:rsidP="00F92350">
            <w:pPr>
              <w:rPr>
                <w:sz w:val="20"/>
                <w:szCs w:val="20"/>
              </w:rPr>
            </w:pPr>
          </w:p>
        </w:tc>
        <w:tc>
          <w:tcPr>
            <w:tcW w:w="1400" w:type="dxa"/>
            <w:shd w:val="clear" w:color="auto" w:fill="auto"/>
          </w:tcPr>
          <w:p w14:paraId="0B1E6826" w14:textId="77777777" w:rsidR="004A6300" w:rsidRPr="00F92350" w:rsidRDefault="004A6300" w:rsidP="00F92350">
            <w:pPr>
              <w:rPr>
                <w:sz w:val="20"/>
                <w:szCs w:val="20"/>
              </w:rPr>
            </w:pPr>
          </w:p>
        </w:tc>
      </w:tr>
      <w:tr w:rsidR="00F92350" w:rsidRPr="00F92350" w14:paraId="6C06ECC6" w14:textId="77777777" w:rsidTr="00F92350">
        <w:tc>
          <w:tcPr>
            <w:tcW w:w="1151" w:type="dxa"/>
            <w:shd w:val="clear" w:color="auto" w:fill="auto"/>
          </w:tcPr>
          <w:p w14:paraId="71CAD08F" w14:textId="77777777" w:rsidR="004A6300" w:rsidRPr="00F92350" w:rsidRDefault="004A6300" w:rsidP="00F92350">
            <w:pPr>
              <w:rPr>
                <w:sz w:val="20"/>
                <w:szCs w:val="20"/>
              </w:rPr>
            </w:pPr>
            <w:r w:rsidRPr="00F92350">
              <w:rPr>
                <w:sz w:val="20"/>
                <w:szCs w:val="20"/>
              </w:rPr>
              <w:t>743764973</w:t>
            </w:r>
          </w:p>
        </w:tc>
        <w:tc>
          <w:tcPr>
            <w:tcW w:w="1028" w:type="dxa"/>
            <w:shd w:val="clear" w:color="auto" w:fill="auto"/>
          </w:tcPr>
          <w:p w14:paraId="0CAFE8CD" w14:textId="77777777" w:rsidR="004A6300" w:rsidRPr="00F92350" w:rsidRDefault="004A6300" w:rsidP="00F92350">
            <w:pPr>
              <w:rPr>
                <w:sz w:val="20"/>
                <w:szCs w:val="20"/>
              </w:rPr>
            </w:pPr>
            <w:r w:rsidRPr="00F92350">
              <w:rPr>
                <w:sz w:val="20"/>
                <w:szCs w:val="20"/>
              </w:rPr>
              <w:t>mm-dd-yyyy</w:t>
            </w:r>
          </w:p>
        </w:tc>
        <w:tc>
          <w:tcPr>
            <w:tcW w:w="941" w:type="dxa"/>
            <w:shd w:val="clear" w:color="auto" w:fill="auto"/>
          </w:tcPr>
          <w:p w14:paraId="5382B4D9" w14:textId="77777777" w:rsidR="004A6300" w:rsidRPr="00F92350" w:rsidRDefault="004A6300" w:rsidP="00F92350">
            <w:pPr>
              <w:rPr>
                <w:sz w:val="20"/>
                <w:szCs w:val="20"/>
              </w:rPr>
            </w:pPr>
            <w:r w:rsidRPr="00F92350">
              <w:rPr>
                <w:sz w:val="20"/>
                <w:szCs w:val="20"/>
              </w:rPr>
              <w:t>mm-dd-yyyy</w:t>
            </w:r>
          </w:p>
        </w:tc>
        <w:tc>
          <w:tcPr>
            <w:tcW w:w="1128" w:type="dxa"/>
            <w:shd w:val="clear" w:color="auto" w:fill="auto"/>
          </w:tcPr>
          <w:p w14:paraId="5860C165" w14:textId="77777777" w:rsidR="004A6300" w:rsidRPr="00F92350" w:rsidRDefault="004A6300" w:rsidP="00F92350">
            <w:pPr>
              <w:rPr>
                <w:sz w:val="20"/>
                <w:szCs w:val="20"/>
              </w:rPr>
            </w:pPr>
          </w:p>
        </w:tc>
        <w:tc>
          <w:tcPr>
            <w:tcW w:w="1145" w:type="dxa"/>
            <w:shd w:val="clear" w:color="auto" w:fill="auto"/>
          </w:tcPr>
          <w:p w14:paraId="12E8345C" w14:textId="77777777" w:rsidR="004A6300" w:rsidRPr="00F92350" w:rsidRDefault="004A6300" w:rsidP="00F92350">
            <w:pPr>
              <w:rPr>
                <w:sz w:val="20"/>
                <w:szCs w:val="20"/>
              </w:rPr>
            </w:pPr>
          </w:p>
        </w:tc>
        <w:tc>
          <w:tcPr>
            <w:tcW w:w="1433" w:type="dxa"/>
            <w:shd w:val="clear" w:color="auto" w:fill="auto"/>
          </w:tcPr>
          <w:p w14:paraId="712D59C7" w14:textId="77777777" w:rsidR="004A6300" w:rsidRPr="00F92350" w:rsidRDefault="004A6300" w:rsidP="00F92350">
            <w:pPr>
              <w:rPr>
                <w:sz w:val="20"/>
                <w:szCs w:val="20"/>
              </w:rPr>
            </w:pPr>
          </w:p>
        </w:tc>
        <w:tc>
          <w:tcPr>
            <w:tcW w:w="1350" w:type="dxa"/>
            <w:shd w:val="clear" w:color="auto" w:fill="auto"/>
          </w:tcPr>
          <w:p w14:paraId="73DA1582" w14:textId="77777777" w:rsidR="004A6300" w:rsidRPr="00F92350" w:rsidRDefault="004A6300" w:rsidP="00F92350">
            <w:pPr>
              <w:rPr>
                <w:sz w:val="20"/>
                <w:szCs w:val="20"/>
              </w:rPr>
            </w:pPr>
          </w:p>
        </w:tc>
        <w:tc>
          <w:tcPr>
            <w:tcW w:w="1400" w:type="dxa"/>
            <w:shd w:val="clear" w:color="auto" w:fill="auto"/>
          </w:tcPr>
          <w:p w14:paraId="107823ED" w14:textId="77777777" w:rsidR="004A6300" w:rsidRPr="00F92350" w:rsidRDefault="004A6300" w:rsidP="00F92350">
            <w:pPr>
              <w:rPr>
                <w:sz w:val="20"/>
                <w:szCs w:val="20"/>
              </w:rPr>
            </w:pPr>
          </w:p>
        </w:tc>
      </w:tr>
    </w:tbl>
    <w:p w14:paraId="60B6522D" w14:textId="77777777" w:rsidR="004A6300" w:rsidRDefault="004A6300" w:rsidP="004A6300">
      <w:pPr>
        <w:pStyle w:val="NormalWeb"/>
        <w:jc w:val="both"/>
        <w:rPr>
          <w:color w:val="000000"/>
        </w:rPr>
      </w:pPr>
    </w:p>
    <w:p w14:paraId="4D7B7811" w14:textId="77777777" w:rsidR="004A6300" w:rsidRDefault="004A6300" w:rsidP="004A6300">
      <w:pPr>
        <w:rPr>
          <w:color w:val="000000"/>
        </w:rPr>
      </w:pPr>
    </w:p>
    <w:p w14:paraId="14B9F759" w14:textId="77777777" w:rsidR="004A6300" w:rsidRDefault="004A6300" w:rsidP="004A6300">
      <w:pPr>
        <w:rPr>
          <w:color w:val="000000"/>
        </w:rPr>
      </w:pPr>
      <w:r>
        <w:rPr>
          <w:color w:val="000000"/>
        </w:rPr>
        <w:t xml:space="preserve">   </w:t>
      </w:r>
    </w:p>
    <w:p w14:paraId="3D52DCA3" w14:textId="77777777" w:rsidR="004A6300" w:rsidRDefault="004A6300" w:rsidP="004A6300">
      <w:pPr>
        <w:rPr>
          <w:color w:val="000000"/>
        </w:rPr>
      </w:pPr>
    </w:p>
    <w:p w14:paraId="2EE721BF" w14:textId="77777777" w:rsidR="004A6300" w:rsidRDefault="004A6300" w:rsidP="004A6300">
      <w:pPr>
        <w:rPr>
          <w:color w:val="000000"/>
        </w:rPr>
      </w:pPr>
    </w:p>
    <w:p w14:paraId="74066FA1" w14:textId="77777777" w:rsidR="004A6300" w:rsidRDefault="004A6300" w:rsidP="004A6300">
      <w:pPr>
        <w:pStyle w:val="NormalWeb"/>
        <w:jc w:val="both"/>
        <w:rPr>
          <w:b/>
          <w:color w:val="000000"/>
        </w:rPr>
      </w:pPr>
    </w:p>
    <w:p w14:paraId="35F56C20" w14:textId="77777777" w:rsidR="004A6300" w:rsidRDefault="004A6300" w:rsidP="004A6300">
      <w:pPr>
        <w:pStyle w:val="NormalWeb"/>
        <w:jc w:val="both"/>
        <w:rPr>
          <w:b/>
          <w:color w:val="000000"/>
        </w:rPr>
      </w:pPr>
    </w:p>
    <w:p w14:paraId="2341CC30" w14:textId="77777777" w:rsidR="004A6300" w:rsidRDefault="004A6300" w:rsidP="004A6300">
      <w:pPr>
        <w:pStyle w:val="NormalWeb"/>
        <w:jc w:val="both"/>
        <w:rPr>
          <w:b/>
          <w:color w:val="000000"/>
        </w:rPr>
      </w:pPr>
    </w:p>
    <w:p w14:paraId="2543184D" w14:textId="77777777" w:rsidR="00F92350" w:rsidRDefault="00F92350" w:rsidP="004A6300">
      <w:pPr>
        <w:pStyle w:val="NormalWeb"/>
        <w:jc w:val="both"/>
        <w:rPr>
          <w:b/>
          <w:color w:val="000000"/>
        </w:rPr>
        <w:sectPr w:rsidR="00F9235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2E4308A2" w14:textId="585E6D1E" w:rsidR="004A6300" w:rsidRDefault="004A6300" w:rsidP="004A6300">
      <w:pPr>
        <w:pStyle w:val="NormalWeb"/>
        <w:jc w:val="both"/>
        <w:rPr>
          <w:color w:val="000000"/>
        </w:rPr>
      </w:pPr>
      <w:r>
        <w:rPr>
          <w:b/>
          <w:color w:val="000000"/>
        </w:rPr>
        <w:lastRenderedPageBreak/>
        <w:t xml:space="preserve">Part </w:t>
      </w:r>
      <w:r w:rsidRPr="00DA1E2D">
        <w:rPr>
          <w:b/>
          <w:color w:val="000000"/>
        </w:rPr>
        <w:t>2</w:t>
      </w:r>
      <w:r>
        <w:rPr>
          <w:b/>
          <w:color w:val="000000"/>
        </w:rPr>
        <w:t xml:space="preserve">: Documentation of Correction of Noncompliance for All Students: </w:t>
      </w:r>
      <w:r>
        <w:rPr>
          <w:color w:val="000000"/>
        </w:rPr>
        <w:t xml:space="preserve">A school district with a compliance rate that is less than 100% is required to maintain documentation in the chart below for a three consecutive month period of </w:t>
      </w:r>
      <w:r w:rsidR="00F2438D">
        <w:rPr>
          <w:color w:val="000000"/>
        </w:rPr>
        <w:t>time and</w:t>
      </w:r>
      <w:r>
        <w:rPr>
          <w:color w:val="000000"/>
        </w:rPr>
        <w:t xml:space="preserve"> record that period in the first row. The data chart must document that all students’ who were referred from Part C (Early Intervention) to Part B (preschool special education) for determination of eligibility had their eligibility determined and if found eligible, had their IEPs implemented by their third birthdays and if not, the delays were caused by reasons that are in compliance with State requirements.  The consecutive three month time period must be within one year from the date of notification and between the months of September and June.  Also, school districts must include data for </w:t>
      </w:r>
      <w:r w:rsidRPr="00693ECD">
        <w:rPr>
          <w:b/>
          <w:color w:val="000000"/>
        </w:rPr>
        <w:t>all</w:t>
      </w:r>
      <w:r>
        <w:rPr>
          <w:color w:val="000000"/>
        </w:rPr>
        <w:t xml:space="preserve"> children (not a sample) who are referred from Part C within the three month period. The district is required to maintain these data and make them available upon request by NYSED. Once the chart is complete, please read and submit the assurance for Part </w:t>
      </w:r>
      <w:r w:rsidRPr="00DA1E2D">
        <w:rPr>
          <w:color w:val="000000"/>
        </w:rPr>
        <w:t>2</w:t>
      </w:r>
      <w:r>
        <w:rPr>
          <w:color w:val="000000"/>
        </w:rPr>
        <w:t xml:space="preserve"> below the chart to NYSED.</w:t>
      </w:r>
    </w:p>
    <w:tbl>
      <w:tblPr>
        <w:tblW w:w="13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1596"/>
        <w:gridCol w:w="1341"/>
        <w:gridCol w:w="1710"/>
        <w:gridCol w:w="1710"/>
        <w:gridCol w:w="3600"/>
        <w:gridCol w:w="2178"/>
      </w:tblGrid>
      <w:tr w:rsidR="004A6300" w:rsidRPr="00616B8F" w14:paraId="3F07A157" w14:textId="77777777" w:rsidTr="00C569A8">
        <w:tc>
          <w:tcPr>
            <w:tcW w:w="13446" w:type="dxa"/>
            <w:gridSpan w:val="7"/>
            <w:shd w:val="clear" w:color="auto" w:fill="DBE5F1"/>
          </w:tcPr>
          <w:p w14:paraId="5CAEF55C" w14:textId="77777777" w:rsidR="004A6300" w:rsidRPr="00616B8F" w:rsidRDefault="004A6300" w:rsidP="00C569A8">
            <w:pPr>
              <w:pStyle w:val="NormalWeb"/>
              <w:rPr>
                <w:color w:val="000000"/>
              </w:rPr>
            </w:pPr>
            <w:r w:rsidRPr="00616B8F">
              <w:rPr>
                <w:color w:val="000000"/>
              </w:rPr>
              <w:t>This district’s compliance rate for Indicator 12 was less than 100% and is maintaining data in this chart to document correction of noncompliance.  The children listed in this chart were referred from Part C (Early Intervention) prior to their 3</w:t>
            </w:r>
            <w:r w:rsidRPr="00616B8F">
              <w:rPr>
                <w:color w:val="000000"/>
                <w:vertAlign w:val="superscript"/>
              </w:rPr>
              <w:t>rd</w:t>
            </w:r>
            <w:r w:rsidRPr="00616B8F">
              <w:rPr>
                <w:color w:val="000000"/>
              </w:rPr>
              <w:t xml:space="preserve"> birthday for determination of eligibility for Part B (preschool special education) and if found eligible, had their IEP developed and implementation of their 3</w:t>
            </w:r>
            <w:r w:rsidRPr="00616B8F">
              <w:rPr>
                <w:color w:val="000000"/>
                <w:vertAlign w:val="superscript"/>
              </w:rPr>
              <w:t>rd</w:t>
            </w:r>
            <w:r w:rsidRPr="00616B8F">
              <w:rPr>
                <w:color w:val="000000"/>
              </w:rPr>
              <w:t xml:space="preserve"> birthday and if not, there are reasons that are in comp</w:t>
            </w:r>
            <w:r>
              <w:rPr>
                <w:color w:val="000000"/>
              </w:rPr>
              <w:t>liance with State requirements.</w:t>
            </w:r>
            <w:r>
              <w:rPr>
                <w:color w:val="000000"/>
              </w:rPr>
              <w:br/>
            </w:r>
            <w:r w:rsidRPr="00616B8F">
              <w:rPr>
                <w:b/>
                <w:color w:val="000000"/>
              </w:rPr>
              <w:t>The three-month time period is: --/--/---- to --/--/----</w:t>
            </w:r>
          </w:p>
        </w:tc>
      </w:tr>
      <w:tr w:rsidR="004A6300" w:rsidRPr="00616B8F" w14:paraId="069B5831" w14:textId="77777777" w:rsidTr="00C569A8">
        <w:tc>
          <w:tcPr>
            <w:tcW w:w="1311" w:type="dxa"/>
            <w:shd w:val="clear" w:color="auto" w:fill="DBE5F1"/>
            <w:vAlign w:val="bottom"/>
          </w:tcPr>
          <w:p w14:paraId="22C5550F" w14:textId="77777777" w:rsidR="004A6300" w:rsidRPr="00616B8F" w:rsidRDefault="004A6300" w:rsidP="00C569A8">
            <w:pPr>
              <w:pStyle w:val="NormalWeb"/>
              <w:jc w:val="center"/>
              <w:rPr>
                <w:b/>
                <w:color w:val="000000"/>
              </w:rPr>
            </w:pPr>
            <w:r w:rsidRPr="00616B8F">
              <w:rPr>
                <w:b/>
                <w:color w:val="000000"/>
              </w:rPr>
              <w:t>Student’s Local ID</w:t>
            </w:r>
          </w:p>
        </w:tc>
        <w:tc>
          <w:tcPr>
            <w:tcW w:w="1596" w:type="dxa"/>
            <w:shd w:val="clear" w:color="auto" w:fill="DBE5F1"/>
            <w:vAlign w:val="bottom"/>
          </w:tcPr>
          <w:p w14:paraId="075CDABF" w14:textId="77777777" w:rsidR="004A6300" w:rsidRPr="00616B8F" w:rsidRDefault="004A6300" w:rsidP="00C569A8">
            <w:pPr>
              <w:pStyle w:val="NormalWeb"/>
              <w:jc w:val="center"/>
              <w:rPr>
                <w:b/>
                <w:color w:val="000000"/>
              </w:rPr>
            </w:pPr>
            <w:r w:rsidRPr="00616B8F">
              <w:rPr>
                <w:b/>
                <w:color w:val="000000"/>
              </w:rPr>
              <w:t>Student’s Date of Birth</w:t>
            </w:r>
          </w:p>
        </w:tc>
        <w:tc>
          <w:tcPr>
            <w:tcW w:w="1341" w:type="dxa"/>
            <w:shd w:val="clear" w:color="auto" w:fill="DBE5F1"/>
            <w:vAlign w:val="bottom"/>
          </w:tcPr>
          <w:p w14:paraId="10409101" w14:textId="77777777" w:rsidR="004A6300" w:rsidRPr="00616B8F" w:rsidRDefault="004A6300" w:rsidP="00C569A8">
            <w:pPr>
              <w:pStyle w:val="NormalWeb"/>
              <w:jc w:val="center"/>
              <w:rPr>
                <w:b/>
                <w:color w:val="000000"/>
              </w:rPr>
            </w:pPr>
            <w:r w:rsidRPr="00616B8F">
              <w:rPr>
                <w:b/>
                <w:color w:val="000000"/>
              </w:rPr>
              <w:t>Date of Referral to CPSE</w:t>
            </w:r>
          </w:p>
        </w:tc>
        <w:tc>
          <w:tcPr>
            <w:tcW w:w="1710" w:type="dxa"/>
            <w:shd w:val="clear" w:color="auto" w:fill="DBE5F1"/>
            <w:vAlign w:val="bottom"/>
          </w:tcPr>
          <w:p w14:paraId="18078F02" w14:textId="77777777" w:rsidR="004A6300" w:rsidRPr="00616B8F" w:rsidRDefault="004A6300" w:rsidP="00C569A8">
            <w:pPr>
              <w:pStyle w:val="NormalWeb"/>
              <w:jc w:val="center"/>
              <w:rPr>
                <w:b/>
                <w:color w:val="000000"/>
              </w:rPr>
            </w:pPr>
            <w:r w:rsidRPr="00616B8F">
              <w:rPr>
                <w:b/>
                <w:color w:val="000000"/>
              </w:rPr>
              <w:t>Date of Receipt of Parent Consent to Evaluate</w:t>
            </w:r>
          </w:p>
        </w:tc>
        <w:tc>
          <w:tcPr>
            <w:tcW w:w="1710" w:type="dxa"/>
            <w:shd w:val="clear" w:color="auto" w:fill="DBE5F1"/>
            <w:vAlign w:val="bottom"/>
          </w:tcPr>
          <w:p w14:paraId="750609AE" w14:textId="77777777" w:rsidR="004A6300" w:rsidRPr="00616B8F" w:rsidRDefault="004A6300" w:rsidP="00C569A8">
            <w:pPr>
              <w:pStyle w:val="NormalWeb"/>
              <w:jc w:val="center"/>
              <w:rPr>
                <w:b/>
                <w:color w:val="000000"/>
              </w:rPr>
            </w:pPr>
            <w:r w:rsidRPr="00616B8F">
              <w:rPr>
                <w:b/>
                <w:color w:val="000000"/>
              </w:rPr>
              <w:t>Date of CPSE Meeting to Determine Eligibility</w:t>
            </w:r>
          </w:p>
        </w:tc>
        <w:tc>
          <w:tcPr>
            <w:tcW w:w="3600" w:type="dxa"/>
            <w:shd w:val="clear" w:color="auto" w:fill="DBE5F1"/>
            <w:vAlign w:val="bottom"/>
          </w:tcPr>
          <w:p w14:paraId="03AE3CC5" w14:textId="77777777" w:rsidR="004A6300" w:rsidRPr="00616B8F" w:rsidRDefault="004A6300" w:rsidP="00C569A8">
            <w:pPr>
              <w:pStyle w:val="NormalWeb"/>
              <w:jc w:val="center"/>
              <w:rPr>
                <w:b/>
                <w:color w:val="000000"/>
              </w:rPr>
            </w:pPr>
            <w:r w:rsidRPr="00616B8F">
              <w:rPr>
                <w:b/>
                <w:color w:val="000000"/>
              </w:rPr>
              <w:t>Outcome of Evaluation (indicate “student determined eligible” or “stu</w:t>
            </w:r>
            <w:r>
              <w:rPr>
                <w:b/>
                <w:color w:val="000000"/>
              </w:rPr>
              <w:t xml:space="preserve">dent determined not eligible”) </w:t>
            </w:r>
            <w:r w:rsidRPr="00616B8F">
              <w:rPr>
                <w:b/>
                <w:color w:val="000000"/>
              </w:rPr>
              <w:t>or if determination was not made, the reasons why.</w:t>
            </w:r>
          </w:p>
        </w:tc>
        <w:tc>
          <w:tcPr>
            <w:tcW w:w="2178" w:type="dxa"/>
            <w:shd w:val="clear" w:color="auto" w:fill="DBE5F1"/>
            <w:vAlign w:val="bottom"/>
          </w:tcPr>
          <w:p w14:paraId="4E5DFC0D" w14:textId="77777777" w:rsidR="004A6300" w:rsidRPr="00616B8F" w:rsidRDefault="004A6300" w:rsidP="00C569A8">
            <w:pPr>
              <w:pStyle w:val="NormalWeb"/>
              <w:jc w:val="center"/>
              <w:rPr>
                <w:b/>
                <w:color w:val="000000"/>
              </w:rPr>
            </w:pPr>
            <w:r w:rsidRPr="00616B8F">
              <w:rPr>
                <w:b/>
                <w:color w:val="000000"/>
              </w:rPr>
              <w:t>Date IEP was Implemented. If not implemented, the reasons why.</w:t>
            </w:r>
          </w:p>
        </w:tc>
      </w:tr>
      <w:tr w:rsidR="004A6300" w:rsidRPr="005C70F7" w14:paraId="2DC84DCD" w14:textId="77777777" w:rsidTr="00C569A8">
        <w:tc>
          <w:tcPr>
            <w:tcW w:w="1311" w:type="dxa"/>
            <w:shd w:val="clear" w:color="auto" w:fill="auto"/>
          </w:tcPr>
          <w:p w14:paraId="1092FEA2" w14:textId="77777777" w:rsidR="004A6300" w:rsidRPr="005C70F7" w:rsidRDefault="004A6300" w:rsidP="00C569A8">
            <w:pPr>
              <w:pStyle w:val="NormalWeb"/>
              <w:rPr>
                <w:color w:val="000000"/>
              </w:rPr>
            </w:pPr>
          </w:p>
        </w:tc>
        <w:tc>
          <w:tcPr>
            <w:tcW w:w="1596" w:type="dxa"/>
            <w:shd w:val="clear" w:color="auto" w:fill="auto"/>
          </w:tcPr>
          <w:p w14:paraId="723F547B" w14:textId="77777777" w:rsidR="004A6300" w:rsidRPr="005C70F7" w:rsidRDefault="004A6300" w:rsidP="00C569A8">
            <w:pPr>
              <w:pStyle w:val="NormalWeb"/>
              <w:rPr>
                <w:color w:val="000000"/>
              </w:rPr>
            </w:pPr>
          </w:p>
        </w:tc>
        <w:tc>
          <w:tcPr>
            <w:tcW w:w="1341" w:type="dxa"/>
            <w:shd w:val="clear" w:color="auto" w:fill="auto"/>
          </w:tcPr>
          <w:p w14:paraId="0298E567" w14:textId="77777777" w:rsidR="004A6300" w:rsidRPr="005C70F7" w:rsidRDefault="004A6300" w:rsidP="00C569A8">
            <w:pPr>
              <w:pStyle w:val="NormalWeb"/>
              <w:rPr>
                <w:color w:val="000000"/>
              </w:rPr>
            </w:pPr>
          </w:p>
        </w:tc>
        <w:tc>
          <w:tcPr>
            <w:tcW w:w="1710" w:type="dxa"/>
            <w:shd w:val="clear" w:color="auto" w:fill="auto"/>
          </w:tcPr>
          <w:p w14:paraId="3EA5577E" w14:textId="77777777" w:rsidR="004A6300" w:rsidRPr="005C70F7" w:rsidRDefault="004A6300" w:rsidP="00C569A8">
            <w:pPr>
              <w:pStyle w:val="NormalWeb"/>
              <w:rPr>
                <w:color w:val="000000"/>
              </w:rPr>
            </w:pPr>
          </w:p>
        </w:tc>
        <w:tc>
          <w:tcPr>
            <w:tcW w:w="1710" w:type="dxa"/>
            <w:shd w:val="clear" w:color="auto" w:fill="auto"/>
          </w:tcPr>
          <w:p w14:paraId="681A43A8" w14:textId="77777777" w:rsidR="004A6300" w:rsidRPr="005C70F7" w:rsidRDefault="004A6300" w:rsidP="00C569A8">
            <w:pPr>
              <w:pStyle w:val="NormalWeb"/>
              <w:rPr>
                <w:color w:val="000000"/>
              </w:rPr>
            </w:pPr>
          </w:p>
        </w:tc>
        <w:tc>
          <w:tcPr>
            <w:tcW w:w="3600" w:type="dxa"/>
            <w:shd w:val="clear" w:color="auto" w:fill="auto"/>
          </w:tcPr>
          <w:p w14:paraId="52A26E6E" w14:textId="77777777" w:rsidR="004A6300" w:rsidRPr="005C70F7" w:rsidRDefault="004A6300" w:rsidP="00C569A8">
            <w:pPr>
              <w:pStyle w:val="NormalWeb"/>
              <w:rPr>
                <w:color w:val="000000"/>
              </w:rPr>
            </w:pPr>
          </w:p>
        </w:tc>
        <w:tc>
          <w:tcPr>
            <w:tcW w:w="2178" w:type="dxa"/>
            <w:shd w:val="clear" w:color="auto" w:fill="auto"/>
          </w:tcPr>
          <w:p w14:paraId="3C73491A" w14:textId="77777777" w:rsidR="004A6300" w:rsidRPr="005C70F7" w:rsidRDefault="004A6300" w:rsidP="00C569A8">
            <w:pPr>
              <w:pStyle w:val="NormalWeb"/>
              <w:rPr>
                <w:color w:val="000000"/>
              </w:rPr>
            </w:pPr>
          </w:p>
        </w:tc>
      </w:tr>
      <w:tr w:rsidR="004A6300" w:rsidRPr="005C70F7" w14:paraId="5D124EA8" w14:textId="77777777" w:rsidTr="00C569A8">
        <w:tc>
          <w:tcPr>
            <w:tcW w:w="1311" w:type="dxa"/>
            <w:shd w:val="clear" w:color="auto" w:fill="auto"/>
          </w:tcPr>
          <w:p w14:paraId="785D85C4" w14:textId="77777777" w:rsidR="004A6300" w:rsidRPr="005C70F7" w:rsidRDefault="004A6300" w:rsidP="00C569A8">
            <w:pPr>
              <w:pStyle w:val="NormalWeb"/>
              <w:rPr>
                <w:color w:val="000000"/>
              </w:rPr>
            </w:pPr>
          </w:p>
        </w:tc>
        <w:tc>
          <w:tcPr>
            <w:tcW w:w="1596" w:type="dxa"/>
            <w:shd w:val="clear" w:color="auto" w:fill="auto"/>
          </w:tcPr>
          <w:p w14:paraId="36E1974E" w14:textId="77777777" w:rsidR="004A6300" w:rsidRPr="005C70F7" w:rsidRDefault="004A6300" w:rsidP="00C569A8">
            <w:pPr>
              <w:pStyle w:val="NormalWeb"/>
              <w:rPr>
                <w:color w:val="000000"/>
              </w:rPr>
            </w:pPr>
          </w:p>
        </w:tc>
        <w:tc>
          <w:tcPr>
            <w:tcW w:w="1341" w:type="dxa"/>
            <w:shd w:val="clear" w:color="auto" w:fill="auto"/>
          </w:tcPr>
          <w:p w14:paraId="077662C8" w14:textId="77777777" w:rsidR="004A6300" w:rsidRPr="005C70F7" w:rsidRDefault="004A6300" w:rsidP="00C569A8">
            <w:pPr>
              <w:pStyle w:val="NormalWeb"/>
              <w:rPr>
                <w:color w:val="000000"/>
              </w:rPr>
            </w:pPr>
          </w:p>
        </w:tc>
        <w:tc>
          <w:tcPr>
            <w:tcW w:w="1710" w:type="dxa"/>
            <w:shd w:val="clear" w:color="auto" w:fill="auto"/>
          </w:tcPr>
          <w:p w14:paraId="63B84528" w14:textId="77777777" w:rsidR="004A6300" w:rsidRPr="005C70F7" w:rsidRDefault="004A6300" w:rsidP="00C569A8">
            <w:pPr>
              <w:pStyle w:val="NormalWeb"/>
              <w:rPr>
                <w:color w:val="000000"/>
              </w:rPr>
            </w:pPr>
          </w:p>
        </w:tc>
        <w:tc>
          <w:tcPr>
            <w:tcW w:w="1710" w:type="dxa"/>
            <w:shd w:val="clear" w:color="auto" w:fill="auto"/>
          </w:tcPr>
          <w:p w14:paraId="2F41F9B5" w14:textId="77777777" w:rsidR="004A6300" w:rsidRPr="005C70F7" w:rsidRDefault="004A6300" w:rsidP="00C569A8">
            <w:pPr>
              <w:pStyle w:val="NormalWeb"/>
              <w:rPr>
                <w:color w:val="000000"/>
              </w:rPr>
            </w:pPr>
          </w:p>
        </w:tc>
        <w:tc>
          <w:tcPr>
            <w:tcW w:w="3600" w:type="dxa"/>
            <w:shd w:val="clear" w:color="auto" w:fill="auto"/>
          </w:tcPr>
          <w:p w14:paraId="111556FE" w14:textId="77777777" w:rsidR="004A6300" w:rsidRPr="005C70F7" w:rsidRDefault="004A6300" w:rsidP="00C569A8">
            <w:pPr>
              <w:pStyle w:val="NormalWeb"/>
              <w:rPr>
                <w:color w:val="000000"/>
              </w:rPr>
            </w:pPr>
          </w:p>
        </w:tc>
        <w:tc>
          <w:tcPr>
            <w:tcW w:w="2178" w:type="dxa"/>
            <w:shd w:val="clear" w:color="auto" w:fill="auto"/>
          </w:tcPr>
          <w:p w14:paraId="7AB717A0" w14:textId="77777777" w:rsidR="004A6300" w:rsidRPr="005C70F7" w:rsidRDefault="004A6300" w:rsidP="00C569A8">
            <w:pPr>
              <w:pStyle w:val="NormalWeb"/>
              <w:rPr>
                <w:color w:val="000000"/>
              </w:rPr>
            </w:pPr>
          </w:p>
        </w:tc>
      </w:tr>
      <w:tr w:rsidR="004A6300" w:rsidRPr="005C70F7" w14:paraId="6298C417" w14:textId="77777777" w:rsidTr="00C569A8">
        <w:tc>
          <w:tcPr>
            <w:tcW w:w="1311" w:type="dxa"/>
            <w:shd w:val="clear" w:color="auto" w:fill="auto"/>
          </w:tcPr>
          <w:p w14:paraId="226074D9" w14:textId="77777777" w:rsidR="004A6300" w:rsidRPr="005C70F7" w:rsidRDefault="004A6300" w:rsidP="00C569A8">
            <w:pPr>
              <w:pStyle w:val="NormalWeb"/>
              <w:rPr>
                <w:color w:val="000000"/>
              </w:rPr>
            </w:pPr>
          </w:p>
        </w:tc>
        <w:tc>
          <w:tcPr>
            <w:tcW w:w="1596" w:type="dxa"/>
            <w:shd w:val="clear" w:color="auto" w:fill="auto"/>
          </w:tcPr>
          <w:p w14:paraId="696F7F4C" w14:textId="77777777" w:rsidR="004A6300" w:rsidRPr="005C70F7" w:rsidRDefault="004A6300" w:rsidP="00C569A8">
            <w:pPr>
              <w:pStyle w:val="NormalWeb"/>
              <w:rPr>
                <w:color w:val="000000"/>
              </w:rPr>
            </w:pPr>
          </w:p>
        </w:tc>
        <w:tc>
          <w:tcPr>
            <w:tcW w:w="1341" w:type="dxa"/>
            <w:shd w:val="clear" w:color="auto" w:fill="auto"/>
          </w:tcPr>
          <w:p w14:paraId="757377F9" w14:textId="77777777" w:rsidR="004A6300" w:rsidRPr="005C70F7" w:rsidRDefault="004A6300" w:rsidP="00C569A8">
            <w:pPr>
              <w:pStyle w:val="NormalWeb"/>
              <w:rPr>
                <w:color w:val="000000"/>
              </w:rPr>
            </w:pPr>
          </w:p>
        </w:tc>
        <w:tc>
          <w:tcPr>
            <w:tcW w:w="1710" w:type="dxa"/>
            <w:shd w:val="clear" w:color="auto" w:fill="auto"/>
          </w:tcPr>
          <w:p w14:paraId="69CE84D7" w14:textId="77777777" w:rsidR="004A6300" w:rsidRPr="005C70F7" w:rsidRDefault="004A6300" w:rsidP="00C569A8">
            <w:pPr>
              <w:pStyle w:val="NormalWeb"/>
              <w:rPr>
                <w:color w:val="000000"/>
              </w:rPr>
            </w:pPr>
          </w:p>
        </w:tc>
        <w:tc>
          <w:tcPr>
            <w:tcW w:w="1710" w:type="dxa"/>
            <w:shd w:val="clear" w:color="auto" w:fill="auto"/>
          </w:tcPr>
          <w:p w14:paraId="32CB0FD6" w14:textId="77777777" w:rsidR="004A6300" w:rsidRPr="005C70F7" w:rsidRDefault="004A6300" w:rsidP="00C569A8">
            <w:pPr>
              <w:pStyle w:val="NormalWeb"/>
              <w:rPr>
                <w:color w:val="000000"/>
              </w:rPr>
            </w:pPr>
          </w:p>
        </w:tc>
        <w:tc>
          <w:tcPr>
            <w:tcW w:w="3600" w:type="dxa"/>
            <w:shd w:val="clear" w:color="auto" w:fill="auto"/>
          </w:tcPr>
          <w:p w14:paraId="332B5584" w14:textId="77777777" w:rsidR="004A6300" w:rsidRPr="005C70F7" w:rsidRDefault="004A6300" w:rsidP="00C569A8">
            <w:pPr>
              <w:pStyle w:val="NormalWeb"/>
              <w:rPr>
                <w:color w:val="000000"/>
              </w:rPr>
            </w:pPr>
          </w:p>
        </w:tc>
        <w:tc>
          <w:tcPr>
            <w:tcW w:w="2178" w:type="dxa"/>
            <w:shd w:val="clear" w:color="auto" w:fill="auto"/>
          </w:tcPr>
          <w:p w14:paraId="207C7B74" w14:textId="77777777" w:rsidR="004A6300" w:rsidRPr="005C70F7" w:rsidRDefault="004A6300" w:rsidP="00C569A8">
            <w:pPr>
              <w:pStyle w:val="NormalWeb"/>
              <w:rPr>
                <w:color w:val="000000"/>
              </w:rPr>
            </w:pPr>
          </w:p>
        </w:tc>
      </w:tr>
      <w:tr w:rsidR="004A6300" w:rsidRPr="005C70F7" w14:paraId="28677335" w14:textId="77777777" w:rsidTr="00C569A8">
        <w:tc>
          <w:tcPr>
            <w:tcW w:w="1311" w:type="dxa"/>
            <w:shd w:val="clear" w:color="auto" w:fill="auto"/>
          </w:tcPr>
          <w:p w14:paraId="19A793FA" w14:textId="77777777" w:rsidR="004A6300" w:rsidRPr="005C70F7" w:rsidRDefault="004A6300" w:rsidP="00C569A8">
            <w:pPr>
              <w:pStyle w:val="NormalWeb"/>
              <w:rPr>
                <w:color w:val="000000"/>
              </w:rPr>
            </w:pPr>
          </w:p>
        </w:tc>
        <w:tc>
          <w:tcPr>
            <w:tcW w:w="1596" w:type="dxa"/>
            <w:shd w:val="clear" w:color="auto" w:fill="auto"/>
          </w:tcPr>
          <w:p w14:paraId="4CE4ADB2" w14:textId="77777777" w:rsidR="004A6300" w:rsidRPr="005C70F7" w:rsidRDefault="004A6300" w:rsidP="00C569A8">
            <w:pPr>
              <w:pStyle w:val="NormalWeb"/>
              <w:rPr>
                <w:color w:val="000000"/>
              </w:rPr>
            </w:pPr>
          </w:p>
        </w:tc>
        <w:tc>
          <w:tcPr>
            <w:tcW w:w="1341" w:type="dxa"/>
            <w:shd w:val="clear" w:color="auto" w:fill="auto"/>
          </w:tcPr>
          <w:p w14:paraId="7BE85143" w14:textId="77777777" w:rsidR="004A6300" w:rsidRPr="005C70F7" w:rsidRDefault="004A6300" w:rsidP="00C569A8">
            <w:pPr>
              <w:pStyle w:val="NormalWeb"/>
              <w:rPr>
                <w:color w:val="000000"/>
              </w:rPr>
            </w:pPr>
          </w:p>
        </w:tc>
        <w:tc>
          <w:tcPr>
            <w:tcW w:w="1710" w:type="dxa"/>
            <w:shd w:val="clear" w:color="auto" w:fill="auto"/>
          </w:tcPr>
          <w:p w14:paraId="1A82821C" w14:textId="77777777" w:rsidR="004A6300" w:rsidRPr="005C70F7" w:rsidRDefault="004A6300" w:rsidP="00C569A8">
            <w:pPr>
              <w:pStyle w:val="NormalWeb"/>
              <w:rPr>
                <w:color w:val="000000"/>
              </w:rPr>
            </w:pPr>
          </w:p>
        </w:tc>
        <w:tc>
          <w:tcPr>
            <w:tcW w:w="1710" w:type="dxa"/>
            <w:shd w:val="clear" w:color="auto" w:fill="auto"/>
          </w:tcPr>
          <w:p w14:paraId="1BC62EEF" w14:textId="77777777" w:rsidR="004A6300" w:rsidRPr="005C70F7" w:rsidRDefault="004A6300" w:rsidP="00C569A8">
            <w:pPr>
              <w:pStyle w:val="NormalWeb"/>
              <w:rPr>
                <w:color w:val="000000"/>
              </w:rPr>
            </w:pPr>
          </w:p>
        </w:tc>
        <w:tc>
          <w:tcPr>
            <w:tcW w:w="3600" w:type="dxa"/>
            <w:shd w:val="clear" w:color="auto" w:fill="auto"/>
          </w:tcPr>
          <w:p w14:paraId="1D035A99" w14:textId="77777777" w:rsidR="004A6300" w:rsidRPr="005C70F7" w:rsidRDefault="004A6300" w:rsidP="00C569A8">
            <w:pPr>
              <w:pStyle w:val="NormalWeb"/>
              <w:rPr>
                <w:color w:val="000000"/>
              </w:rPr>
            </w:pPr>
          </w:p>
        </w:tc>
        <w:tc>
          <w:tcPr>
            <w:tcW w:w="2178" w:type="dxa"/>
            <w:shd w:val="clear" w:color="auto" w:fill="auto"/>
          </w:tcPr>
          <w:p w14:paraId="24B755E8" w14:textId="77777777" w:rsidR="004A6300" w:rsidRPr="005C70F7" w:rsidRDefault="004A6300" w:rsidP="00C569A8">
            <w:pPr>
              <w:pStyle w:val="NormalWeb"/>
              <w:rPr>
                <w:color w:val="000000"/>
              </w:rPr>
            </w:pPr>
          </w:p>
        </w:tc>
      </w:tr>
      <w:tr w:rsidR="004A6300" w:rsidRPr="005C70F7" w14:paraId="0218FC97" w14:textId="77777777" w:rsidTr="00C569A8">
        <w:tc>
          <w:tcPr>
            <w:tcW w:w="1311" w:type="dxa"/>
            <w:shd w:val="clear" w:color="auto" w:fill="auto"/>
          </w:tcPr>
          <w:p w14:paraId="23BB8E80" w14:textId="77777777" w:rsidR="004A6300" w:rsidRPr="005C70F7" w:rsidRDefault="004A6300" w:rsidP="00C569A8">
            <w:pPr>
              <w:pStyle w:val="NormalWeb"/>
              <w:rPr>
                <w:color w:val="000000"/>
              </w:rPr>
            </w:pPr>
          </w:p>
        </w:tc>
        <w:tc>
          <w:tcPr>
            <w:tcW w:w="1596" w:type="dxa"/>
            <w:shd w:val="clear" w:color="auto" w:fill="auto"/>
          </w:tcPr>
          <w:p w14:paraId="6D567A99" w14:textId="77777777" w:rsidR="004A6300" w:rsidRPr="005C70F7" w:rsidRDefault="004A6300" w:rsidP="00C569A8">
            <w:pPr>
              <w:pStyle w:val="NormalWeb"/>
              <w:rPr>
                <w:color w:val="000000"/>
              </w:rPr>
            </w:pPr>
          </w:p>
        </w:tc>
        <w:tc>
          <w:tcPr>
            <w:tcW w:w="1341" w:type="dxa"/>
            <w:shd w:val="clear" w:color="auto" w:fill="auto"/>
          </w:tcPr>
          <w:p w14:paraId="29AA1EF8" w14:textId="77777777" w:rsidR="004A6300" w:rsidRPr="005C70F7" w:rsidRDefault="004A6300" w:rsidP="00C569A8">
            <w:pPr>
              <w:pStyle w:val="NormalWeb"/>
              <w:rPr>
                <w:color w:val="000000"/>
              </w:rPr>
            </w:pPr>
          </w:p>
        </w:tc>
        <w:tc>
          <w:tcPr>
            <w:tcW w:w="1710" w:type="dxa"/>
            <w:shd w:val="clear" w:color="auto" w:fill="auto"/>
          </w:tcPr>
          <w:p w14:paraId="7E72CC68" w14:textId="77777777" w:rsidR="004A6300" w:rsidRPr="005C70F7" w:rsidRDefault="004A6300" w:rsidP="00C569A8">
            <w:pPr>
              <w:pStyle w:val="NormalWeb"/>
              <w:rPr>
                <w:color w:val="000000"/>
              </w:rPr>
            </w:pPr>
          </w:p>
        </w:tc>
        <w:tc>
          <w:tcPr>
            <w:tcW w:w="1710" w:type="dxa"/>
            <w:shd w:val="clear" w:color="auto" w:fill="auto"/>
          </w:tcPr>
          <w:p w14:paraId="1518BA74" w14:textId="77777777" w:rsidR="004A6300" w:rsidRPr="005C70F7" w:rsidRDefault="004A6300" w:rsidP="00C569A8">
            <w:pPr>
              <w:pStyle w:val="NormalWeb"/>
              <w:rPr>
                <w:color w:val="000000"/>
              </w:rPr>
            </w:pPr>
          </w:p>
        </w:tc>
        <w:tc>
          <w:tcPr>
            <w:tcW w:w="3600" w:type="dxa"/>
            <w:shd w:val="clear" w:color="auto" w:fill="auto"/>
          </w:tcPr>
          <w:p w14:paraId="70B5B39A" w14:textId="77777777" w:rsidR="004A6300" w:rsidRPr="005C70F7" w:rsidRDefault="004A6300" w:rsidP="00C569A8">
            <w:pPr>
              <w:pStyle w:val="NormalWeb"/>
              <w:rPr>
                <w:color w:val="000000"/>
              </w:rPr>
            </w:pPr>
          </w:p>
        </w:tc>
        <w:tc>
          <w:tcPr>
            <w:tcW w:w="2178" w:type="dxa"/>
            <w:shd w:val="clear" w:color="auto" w:fill="auto"/>
          </w:tcPr>
          <w:p w14:paraId="05B81562" w14:textId="77777777" w:rsidR="004A6300" w:rsidRPr="005C70F7" w:rsidRDefault="004A6300" w:rsidP="00C569A8">
            <w:pPr>
              <w:pStyle w:val="NormalWeb"/>
              <w:rPr>
                <w:color w:val="000000"/>
              </w:rPr>
            </w:pPr>
          </w:p>
        </w:tc>
      </w:tr>
      <w:tr w:rsidR="004A6300" w:rsidRPr="005C70F7" w14:paraId="07220DA6" w14:textId="77777777" w:rsidTr="00C569A8">
        <w:tc>
          <w:tcPr>
            <w:tcW w:w="1311" w:type="dxa"/>
            <w:shd w:val="clear" w:color="auto" w:fill="auto"/>
          </w:tcPr>
          <w:p w14:paraId="139ED1E0" w14:textId="77777777" w:rsidR="004A6300" w:rsidRPr="005C70F7" w:rsidRDefault="004A6300" w:rsidP="00C569A8">
            <w:pPr>
              <w:pStyle w:val="NormalWeb"/>
              <w:rPr>
                <w:color w:val="000000"/>
              </w:rPr>
            </w:pPr>
          </w:p>
        </w:tc>
        <w:tc>
          <w:tcPr>
            <w:tcW w:w="1596" w:type="dxa"/>
            <w:shd w:val="clear" w:color="auto" w:fill="auto"/>
          </w:tcPr>
          <w:p w14:paraId="4EE62783" w14:textId="77777777" w:rsidR="004A6300" w:rsidRPr="005C70F7" w:rsidRDefault="004A6300" w:rsidP="00C569A8">
            <w:pPr>
              <w:pStyle w:val="NormalWeb"/>
              <w:rPr>
                <w:color w:val="000000"/>
              </w:rPr>
            </w:pPr>
          </w:p>
        </w:tc>
        <w:tc>
          <w:tcPr>
            <w:tcW w:w="1341" w:type="dxa"/>
            <w:shd w:val="clear" w:color="auto" w:fill="auto"/>
          </w:tcPr>
          <w:p w14:paraId="6E86B2B7" w14:textId="77777777" w:rsidR="004A6300" w:rsidRPr="005C70F7" w:rsidRDefault="004A6300" w:rsidP="00C569A8">
            <w:pPr>
              <w:pStyle w:val="NormalWeb"/>
              <w:rPr>
                <w:color w:val="000000"/>
              </w:rPr>
            </w:pPr>
          </w:p>
        </w:tc>
        <w:tc>
          <w:tcPr>
            <w:tcW w:w="1710" w:type="dxa"/>
            <w:shd w:val="clear" w:color="auto" w:fill="auto"/>
          </w:tcPr>
          <w:p w14:paraId="4083066C" w14:textId="77777777" w:rsidR="004A6300" w:rsidRPr="005C70F7" w:rsidRDefault="004A6300" w:rsidP="00C569A8">
            <w:pPr>
              <w:pStyle w:val="NormalWeb"/>
              <w:rPr>
                <w:color w:val="000000"/>
              </w:rPr>
            </w:pPr>
          </w:p>
        </w:tc>
        <w:tc>
          <w:tcPr>
            <w:tcW w:w="1710" w:type="dxa"/>
            <w:shd w:val="clear" w:color="auto" w:fill="auto"/>
          </w:tcPr>
          <w:p w14:paraId="7D9A4575" w14:textId="77777777" w:rsidR="004A6300" w:rsidRPr="005C70F7" w:rsidRDefault="004A6300" w:rsidP="00C569A8">
            <w:pPr>
              <w:pStyle w:val="NormalWeb"/>
              <w:rPr>
                <w:color w:val="000000"/>
              </w:rPr>
            </w:pPr>
          </w:p>
        </w:tc>
        <w:tc>
          <w:tcPr>
            <w:tcW w:w="3600" w:type="dxa"/>
            <w:shd w:val="clear" w:color="auto" w:fill="auto"/>
          </w:tcPr>
          <w:p w14:paraId="22678CBF" w14:textId="77777777" w:rsidR="004A6300" w:rsidRPr="005C70F7" w:rsidRDefault="004A6300" w:rsidP="00C569A8">
            <w:pPr>
              <w:pStyle w:val="NormalWeb"/>
              <w:rPr>
                <w:color w:val="000000"/>
              </w:rPr>
            </w:pPr>
          </w:p>
        </w:tc>
        <w:tc>
          <w:tcPr>
            <w:tcW w:w="2178" w:type="dxa"/>
            <w:shd w:val="clear" w:color="auto" w:fill="auto"/>
          </w:tcPr>
          <w:p w14:paraId="798F3CF2" w14:textId="77777777" w:rsidR="004A6300" w:rsidRPr="005C70F7" w:rsidRDefault="004A6300" w:rsidP="00C569A8">
            <w:pPr>
              <w:pStyle w:val="NormalWeb"/>
              <w:rPr>
                <w:color w:val="000000"/>
              </w:rPr>
            </w:pPr>
          </w:p>
        </w:tc>
      </w:tr>
      <w:tr w:rsidR="004A6300" w:rsidRPr="005C70F7" w14:paraId="5D44C954" w14:textId="77777777" w:rsidTr="00C569A8">
        <w:tc>
          <w:tcPr>
            <w:tcW w:w="1311" w:type="dxa"/>
            <w:shd w:val="clear" w:color="auto" w:fill="auto"/>
          </w:tcPr>
          <w:p w14:paraId="407244FD" w14:textId="77777777" w:rsidR="004A6300" w:rsidRPr="005C70F7" w:rsidRDefault="004A6300" w:rsidP="00C569A8">
            <w:pPr>
              <w:pStyle w:val="NormalWeb"/>
              <w:rPr>
                <w:color w:val="000000"/>
              </w:rPr>
            </w:pPr>
          </w:p>
        </w:tc>
        <w:tc>
          <w:tcPr>
            <w:tcW w:w="1596" w:type="dxa"/>
            <w:shd w:val="clear" w:color="auto" w:fill="auto"/>
          </w:tcPr>
          <w:p w14:paraId="7ACD73C6" w14:textId="77777777" w:rsidR="004A6300" w:rsidRPr="005C70F7" w:rsidRDefault="004A6300" w:rsidP="00C569A8">
            <w:pPr>
              <w:pStyle w:val="NormalWeb"/>
              <w:rPr>
                <w:color w:val="000000"/>
              </w:rPr>
            </w:pPr>
          </w:p>
        </w:tc>
        <w:tc>
          <w:tcPr>
            <w:tcW w:w="1341" w:type="dxa"/>
            <w:shd w:val="clear" w:color="auto" w:fill="auto"/>
          </w:tcPr>
          <w:p w14:paraId="36DF7947" w14:textId="77777777" w:rsidR="004A6300" w:rsidRPr="005C70F7" w:rsidRDefault="004A6300" w:rsidP="00C569A8">
            <w:pPr>
              <w:pStyle w:val="NormalWeb"/>
              <w:rPr>
                <w:color w:val="000000"/>
              </w:rPr>
            </w:pPr>
          </w:p>
        </w:tc>
        <w:tc>
          <w:tcPr>
            <w:tcW w:w="1710" w:type="dxa"/>
            <w:shd w:val="clear" w:color="auto" w:fill="auto"/>
          </w:tcPr>
          <w:p w14:paraId="363C667F" w14:textId="77777777" w:rsidR="004A6300" w:rsidRPr="005C70F7" w:rsidRDefault="004A6300" w:rsidP="00C569A8">
            <w:pPr>
              <w:pStyle w:val="NormalWeb"/>
              <w:rPr>
                <w:color w:val="000000"/>
              </w:rPr>
            </w:pPr>
          </w:p>
        </w:tc>
        <w:tc>
          <w:tcPr>
            <w:tcW w:w="1710" w:type="dxa"/>
            <w:shd w:val="clear" w:color="auto" w:fill="auto"/>
          </w:tcPr>
          <w:p w14:paraId="4634D779" w14:textId="77777777" w:rsidR="004A6300" w:rsidRPr="005C70F7" w:rsidRDefault="004A6300" w:rsidP="00C569A8">
            <w:pPr>
              <w:pStyle w:val="NormalWeb"/>
              <w:rPr>
                <w:color w:val="000000"/>
              </w:rPr>
            </w:pPr>
          </w:p>
        </w:tc>
        <w:tc>
          <w:tcPr>
            <w:tcW w:w="3600" w:type="dxa"/>
            <w:shd w:val="clear" w:color="auto" w:fill="auto"/>
          </w:tcPr>
          <w:p w14:paraId="743B25C7" w14:textId="77777777" w:rsidR="004A6300" w:rsidRPr="005C70F7" w:rsidRDefault="004A6300" w:rsidP="00C569A8">
            <w:pPr>
              <w:pStyle w:val="NormalWeb"/>
              <w:rPr>
                <w:color w:val="000000"/>
              </w:rPr>
            </w:pPr>
          </w:p>
        </w:tc>
        <w:tc>
          <w:tcPr>
            <w:tcW w:w="2178" w:type="dxa"/>
            <w:shd w:val="clear" w:color="auto" w:fill="auto"/>
          </w:tcPr>
          <w:p w14:paraId="1C2547EB" w14:textId="77777777" w:rsidR="004A6300" w:rsidRPr="005C70F7" w:rsidRDefault="004A6300" w:rsidP="00C569A8">
            <w:pPr>
              <w:pStyle w:val="NormalWeb"/>
              <w:rPr>
                <w:color w:val="000000"/>
              </w:rPr>
            </w:pPr>
          </w:p>
        </w:tc>
      </w:tr>
      <w:tr w:rsidR="004A6300" w:rsidRPr="005C70F7" w14:paraId="4D7A9D56" w14:textId="77777777" w:rsidTr="00C569A8">
        <w:tc>
          <w:tcPr>
            <w:tcW w:w="1311" w:type="dxa"/>
            <w:shd w:val="clear" w:color="auto" w:fill="auto"/>
          </w:tcPr>
          <w:p w14:paraId="32EC75E1" w14:textId="77777777" w:rsidR="004A6300" w:rsidRPr="005C70F7" w:rsidRDefault="004A6300" w:rsidP="00C569A8">
            <w:pPr>
              <w:pStyle w:val="NormalWeb"/>
              <w:rPr>
                <w:color w:val="000000"/>
              </w:rPr>
            </w:pPr>
          </w:p>
        </w:tc>
        <w:tc>
          <w:tcPr>
            <w:tcW w:w="1596" w:type="dxa"/>
            <w:shd w:val="clear" w:color="auto" w:fill="auto"/>
          </w:tcPr>
          <w:p w14:paraId="347314D4" w14:textId="77777777" w:rsidR="004A6300" w:rsidRPr="005C70F7" w:rsidRDefault="004A6300" w:rsidP="00C569A8">
            <w:pPr>
              <w:pStyle w:val="NormalWeb"/>
              <w:rPr>
                <w:color w:val="000000"/>
              </w:rPr>
            </w:pPr>
          </w:p>
        </w:tc>
        <w:tc>
          <w:tcPr>
            <w:tcW w:w="1341" w:type="dxa"/>
            <w:shd w:val="clear" w:color="auto" w:fill="auto"/>
          </w:tcPr>
          <w:p w14:paraId="3DF2C58F" w14:textId="77777777" w:rsidR="004A6300" w:rsidRPr="005C70F7" w:rsidRDefault="004A6300" w:rsidP="00C569A8">
            <w:pPr>
              <w:pStyle w:val="NormalWeb"/>
              <w:rPr>
                <w:color w:val="000000"/>
              </w:rPr>
            </w:pPr>
          </w:p>
        </w:tc>
        <w:tc>
          <w:tcPr>
            <w:tcW w:w="1710" w:type="dxa"/>
            <w:shd w:val="clear" w:color="auto" w:fill="auto"/>
          </w:tcPr>
          <w:p w14:paraId="2591CFCC" w14:textId="77777777" w:rsidR="004A6300" w:rsidRPr="005C70F7" w:rsidRDefault="004A6300" w:rsidP="00C569A8">
            <w:pPr>
              <w:pStyle w:val="NormalWeb"/>
              <w:rPr>
                <w:color w:val="000000"/>
              </w:rPr>
            </w:pPr>
          </w:p>
        </w:tc>
        <w:tc>
          <w:tcPr>
            <w:tcW w:w="1710" w:type="dxa"/>
            <w:shd w:val="clear" w:color="auto" w:fill="auto"/>
          </w:tcPr>
          <w:p w14:paraId="65DD9E92" w14:textId="77777777" w:rsidR="004A6300" w:rsidRPr="005C70F7" w:rsidRDefault="004A6300" w:rsidP="00C569A8">
            <w:pPr>
              <w:pStyle w:val="NormalWeb"/>
              <w:rPr>
                <w:color w:val="000000"/>
              </w:rPr>
            </w:pPr>
          </w:p>
        </w:tc>
        <w:tc>
          <w:tcPr>
            <w:tcW w:w="3600" w:type="dxa"/>
            <w:shd w:val="clear" w:color="auto" w:fill="auto"/>
          </w:tcPr>
          <w:p w14:paraId="0219429A" w14:textId="77777777" w:rsidR="004A6300" w:rsidRPr="005C70F7" w:rsidRDefault="004A6300" w:rsidP="00C569A8">
            <w:pPr>
              <w:pStyle w:val="NormalWeb"/>
              <w:rPr>
                <w:color w:val="000000"/>
              </w:rPr>
            </w:pPr>
          </w:p>
        </w:tc>
        <w:tc>
          <w:tcPr>
            <w:tcW w:w="2178" w:type="dxa"/>
            <w:shd w:val="clear" w:color="auto" w:fill="auto"/>
          </w:tcPr>
          <w:p w14:paraId="1E1CAF37" w14:textId="77777777" w:rsidR="004A6300" w:rsidRPr="005C70F7" w:rsidRDefault="004A6300" w:rsidP="00C569A8">
            <w:pPr>
              <w:pStyle w:val="NormalWeb"/>
              <w:rPr>
                <w:color w:val="000000"/>
              </w:rPr>
            </w:pPr>
          </w:p>
        </w:tc>
      </w:tr>
      <w:tr w:rsidR="004A6300" w:rsidRPr="005C70F7" w14:paraId="4A14982B" w14:textId="77777777" w:rsidTr="00C569A8">
        <w:tc>
          <w:tcPr>
            <w:tcW w:w="1311" w:type="dxa"/>
            <w:shd w:val="clear" w:color="auto" w:fill="auto"/>
          </w:tcPr>
          <w:p w14:paraId="73F2BA3D" w14:textId="77777777" w:rsidR="004A6300" w:rsidRPr="005C70F7" w:rsidRDefault="004A6300" w:rsidP="00C569A8">
            <w:pPr>
              <w:pStyle w:val="NormalWeb"/>
              <w:rPr>
                <w:color w:val="000000"/>
              </w:rPr>
            </w:pPr>
          </w:p>
        </w:tc>
        <w:tc>
          <w:tcPr>
            <w:tcW w:w="1596" w:type="dxa"/>
            <w:shd w:val="clear" w:color="auto" w:fill="auto"/>
          </w:tcPr>
          <w:p w14:paraId="41DFB9BC" w14:textId="77777777" w:rsidR="004A6300" w:rsidRPr="005C70F7" w:rsidRDefault="004A6300" w:rsidP="00C569A8">
            <w:pPr>
              <w:pStyle w:val="NormalWeb"/>
              <w:rPr>
                <w:color w:val="000000"/>
              </w:rPr>
            </w:pPr>
          </w:p>
        </w:tc>
        <w:tc>
          <w:tcPr>
            <w:tcW w:w="1341" w:type="dxa"/>
            <w:shd w:val="clear" w:color="auto" w:fill="auto"/>
          </w:tcPr>
          <w:p w14:paraId="3EE539A3" w14:textId="77777777" w:rsidR="004A6300" w:rsidRPr="005C70F7" w:rsidRDefault="004A6300" w:rsidP="00C569A8">
            <w:pPr>
              <w:pStyle w:val="NormalWeb"/>
              <w:rPr>
                <w:color w:val="000000"/>
              </w:rPr>
            </w:pPr>
          </w:p>
        </w:tc>
        <w:tc>
          <w:tcPr>
            <w:tcW w:w="1710" w:type="dxa"/>
            <w:shd w:val="clear" w:color="auto" w:fill="auto"/>
          </w:tcPr>
          <w:p w14:paraId="7AE101F8" w14:textId="77777777" w:rsidR="004A6300" w:rsidRPr="005C70F7" w:rsidRDefault="004A6300" w:rsidP="00C569A8">
            <w:pPr>
              <w:pStyle w:val="NormalWeb"/>
              <w:rPr>
                <w:color w:val="000000"/>
              </w:rPr>
            </w:pPr>
          </w:p>
        </w:tc>
        <w:tc>
          <w:tcPr>
            <w:tcW w:w="1710" w:type="dxa"/>
            <w:shd w:val="clear" w:color="auto" w:fill="auto"/>
          </w:tcPr>
          <w:p w14:paraId="25158C8B" w14:textId="77777777" w:rsidR="004A6300" w:rsidRPr="005C70F7" w:rsidRDefault="004A6300" w:rsidP="00C569A8">
            <w:pPr>
              <w:pStyle w:val="NormalWeb"/>
              <w:rPr>
                <w:color w:val="000000"/>
              </w:rPr>
            </w:pPr>
          </w:p>
        </w:tc>
        <w:tc>
          <w:tcPr>
            <w:tcW w:w="3600" w:type="dxa"/>
            <w:shd w:val="clear" w:color="auto" w:fill="auto"/>
          </w:tcPr>
          <w:p w14:paraId="46BD774E" w14:textId="77777777" w:rsidR="004A6300" w:rsidRPr="005C70F7" w:rsidRDefault="004A6300" w:rsidP="00C569A8">
            <w:pPr>
              <w:pStyle w:val="NormalWeb"/>
              <w:rPr>
                <w:color w:val="000000"/>
              </w:rPr>
            </w:pPr>
          </w:p>
        </w:tc>
        <w:tc>
          <w:tcPr>
            <w:tcW w:w="2178" w:type="dxa"/>
            <w:shd w:val="clear" w:color="auto" w:fill="auto"/>
          </w:tcPr>
          <w:p w14:paraId="6D96B7C3" w14:textId="77777777" w:rsidR="004A6300" w:rsidRPr="005C70F7" w:rsidRDefault="004A6300" w:rsidP="00C569A8">
            <w:pPr>
              <w:pStyle w:val="NormalWeb"/>
              <w:rPr>
                <w:color w:val="000000"/>
              </w:rPr>
            </w:pPr>
          </w:p>
        </w:tc>
      </w:tr>
    </w:tbl>
    <w:p w14:paraId="131E8BDB" w14:textId="77777777" w:rsidR="004A6300" w:rsidRDefault="004A6300" w:rsidP="004A6300">
      <w:pPr>
        <w:rPr>
          <w:color w:val="000000"/>
          <w:highlight w:val="green"/>
        </w:rPr>
      </w:pPr>
    </w:p>
    <w:p w14:paraId="01B03648" w14:textId="1A08160B" w:rsidR="004A6300" w:rsidRDefault="004A6300" w:rsidP="004A6300">
      <w:r w:rsidRPr="00616B8F">
        <w:t xml:space="preserve">Blank copies of this form may also be printed from </w:t>
      </w:r>
      <w:hyperlink r:id="rId15" w:history="1">
        <w:r w:rsidRPr="00616B8F">
          <w:rPr>
            <w:rStyle w:val="Hyperlink"/>
          </w:rPr>
          <w:t>http://www.p12.nysed.gov/sedcar/files/word/vr12_part2assurance_blank.doc</w:t>
        </w:r>
      </w:hyperlink>
      <w:r w:rsidRPr="00616B8F">
        <w:t xml:space="preserve"> of correction of noncompliance for Indicator 12.</w:t>
      </w:r>
      <w:r>
        <w:t xml:space="preserve"> </w:t>
      </w:r>
    </w:p>
    <w:p w14:paraId="46F5FA3B" w14:textId="77777777" w:rsidR="00F835A5" w:rsidRDefault="00F835A5"/>
    <w:sectPr w:rsidR="00F835A5" w:rsidSect="00F9235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B1DCE" w14:textId="77777777" w:rsidR="004A6300" w:rsidRDefault="004A6300" w:rsidP="00531B52">
      <w:r>
        <w:separator/>
      </w:r>
    </w:p>
  </w:endnote>
  <w:endnote w:type="continuationSeparator" w:id="0">
    <w:p w14:paraId="291C07A9" w14:textId="77777777" w:rsidR="004A6300" w:rsidRDefault="004A6300"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6D1EA"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3C92"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1D0E"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D8B96" w14:textId="77777777" w:rsidR="004A6300" w:rsidRDefault="004A6300" w:rsidP="00531B52">
      <w:r>
        <w:separator/>
      </w:r>
    </w:p>
  </w:footnote>
  <w:footnote w:type="continuationSeparator" w:id="0">
    <w:p w14:paraId="2B9D36B3" w14:textId="77777777" w:rsidR="004A6300" w:rsidRDefault="004A6300"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4D4A"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9BA5"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A751"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D45FB"/>
    <w:multiLevelType w:val="multilevel"/>
    <w:tmpl w:val="C880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B90FF2"/>
    <w:multiLevelType w:val="multilevel"/>
    <w:tmpl w:val="AFDE8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696169"/>
    <w:multiLevelType w:val="multilevel"/>
    <w:tmpl w:val="88A82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031AAF"/>
    <w:multiLevelType w:val="multilevel"/>
    <w:tmpl w:val="CC1C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00"/>
    <w:rsid w:val="000962D3"/>
    <w:rsid w:val="000C7E16"/>
    <w:rsid w:val="00192CC7"/>
    <w:rsid w:val="002C1C26"/>
    <w:rsid w:val="003A5347"/>
    <w:rsid w:val="004A6300"/>
    <w:rsid w:val="00531B52"/>
    <w:rsid w:val="006B51E5"/>
    <w:rsid w:val="006C30C6"/>
    <w:rsid w:val="00831517"/>
    <w:rsid w:val="008F1BAB"/>
    <w:rsid w:val="009D05E1"/>
    <w:rsid w:val="00AA0383"/>
    <w:rsid w:val="00BE5DCB"/>
    <w:rsid w:val="00DE5B6E"/>
    <w:rsid w:val="00EF7969"/>
    <w:rsid w:val="00F2438D"/>
    <w:rsid w:val="00F835A5"/>
    <w:rsid w:val="00F92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6DAE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customStyle="1" w:styleId="directions">
    <w:name w:val="directions"/>
    <w:basedOn w:val="Normal"/>
    <w:rsid w:val="004A6300"/>
    <w:pPr>
      <w:spacing w:before="100" w:beforeAutospacing="1" w:after="100" w:afterAutospacing="1"/>
    </w:pPr>
    <w:rPr>
      <w:rFonts w:eastAsia="Times New Roman" w:cs="Times New Roman"/>
    </w:rPr>
  </w:style>
  <w:style w:type="paragraph" w:customStyle="1" w:styleId="vr-student-snapshot-date">
    <w:name w:val="vr-student-snapshot-date"/>
    <w:basedOn w:val="Normal"/>
    <w:rsid w:val="004A6300"/>
    <w:pPr>
      <w:spacing w:before="100" w:beforeAutospacing="1" w:after="100" w:afterAutospacing="1"/>
    </w:pPr>
    <w:rPr>
      <w:rFonts w:eastAsia="Times New Roman" w:cs="Times New Roman"/>
    </w:rPr>
  </w:style>
  <w:style w:type="character" w:styleId="Hyperlink">
    <w:name w:val="Hyperlink"/>
    <w:basedOn w:val="DefaultParagraphFont"/>
    <w:uiPriority w:val="99"/>
    <w:semiHidden/>
    <w:unhideWhenUsed/>
    <w:rsid w:val="004A6300"/>
    <w:rPr>
      <w:color w:val="0000FF"/>
      <w:u w:val="single"/>
    </w:rPr>
  </w:style>
  <w:style w:type="character" w:customStyle="1" w:styleId="mid-purple-text">
    <w:name w:val="mid-purple-text"/>
    <w:basedOn w:val="DefaultParagraphFont"/>
    <w:rsid w:val="004A6300"/>
  </w:style>
  <w:style w:type="paragraph" w:customStyle="1" w:styleId="vr-specialed-snapshote-date">
    <w:name w:val="vr-specialed-snapshote-date"/>
    <w:basedOn w:val="Normal"/>
    <w:rsid w:val="004A6300"/>
    <w:pPr>
      <w:spacing w:before="100" w:beforeAutospacing="1" w:after="100" w:afterAutospacing="1"/>
    </w:pPr>
    <w:rPr>
      <w:rFonts w:eastAsia="Times New Roman" w:cs="Times New Roman"/>
    </w:rPr>
  </w:style>
  <w:style w:type="paragraph" w:customStyle="1" w:styleId="vr-sed-load-date">
    <w:name w:val="vr-sed-load-date"/>
    <w:basedOn w:val="Normal"/>
    <w:rsid w:val="004A6300"/>
    <w:pPr>
      <w:spacing w:before="100" w:beforeAutospacing="1" w:after="100" w:afterAutospacing="1"/>
    </w:pPr>
    <w:rPr>
      <w:rFonts w:eastAsia="Times New Roman" w:cs="Times New Roman"/>
    </w:rPr>
  </w:style>
  <w:style w:type="paragraph" w:customStyle="1" w:styleId="last">
    <w:name w:val="last"/>
    <w:basedOn w:val="Normal"/>
    <w:rsid w:val="004A6300"/>
    <w:pPr>
      <w:spacing w:before="100" w:beforeAutospacing="1" w:after="100" w:afterAutospacing="1"/>
    </w:pPr>
    <w:rPr>
      <w:rFonts w:eastAsia="Times New Roman" w:cs="Times New Roman"/>
    </w:rPr>
  </w:style>
  <w:style w:type="paragraph" w:customStyle="1" w:styleId="indent">
    <w:name w:val="indent"/>
    <w:basedOn w:val="Normal"/>
    <w:rsid w:val="004A6300"/>
    <w:pPr>
      <w:spacing w:before="100" w:beforeAutospacing="1" w:after="100" w:afterAutospacing="1"/>
    </w:pPr>
    <w:rPr>
      <w:rFonts w:eastAsia="Times New Roman" w:cs="Times New Roman"/>
    </w:rPr>
  </w:style>
  <w:style w:type="paragraph" w:styleId="NormalWeb">
    <w:name w:val="Normal (Web)"/>
    <w:basedOn w:val="Normal"/>
    <w:unhideWhenUsed/>
    <w:rsid w:val="004A6300"/>
    <w:pPr>
      <w:spacing w:before="100" w:beforeAutospacing="1" w:after="100" w:afterAutospacing="1"/>
    </w:pPr>
    <w:rPr>
      <w:rFonts w:eastAsia="Times New Roman" w:cs="Times New Roman"/>
    </w:rPr>
  </w:style>
  <w:style w:type="paragraph" w:customStyle="1" w:styleId="oddleft">
    <w:name w:val="oddleft"/>
    <w:basedOn w:val="Normal"/>
    <w:rsid w:val="004A6300"/>
    <w:pPr>
      <w:spacing w:before="100" w:beforeAutospacing="1" w:after="100" w:afterAutospacing="1"/>
    </w:pPr>
    <w:rPr>
      <w:rFonts w:eastAsia="Times New Roman" w:cs="Times New Roman"/>
    </w:rPr>
  </w:style>
  <w:style w:type="paragraph" w:customStyle="1" w:styleId="evenleft">
    <w:name w:val="evenleft"/>
    <w:basedOn w:val="Normal"/>
    <w:rsid w:val="004A6300"/>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476155">
      <w:bodyDiv w:val="1"/>
      <w:marLeft w:val="0"/>
      <w:marRight w:val="0"/>
      <w:marTop w:val="0"/>
      <w:marBottom w:val="0"/>
      <w:divBdr>
        <w:top w:val="none" w:sz="0" w:space="0" w:color="auto"/>
        <w:left w:val="none" w:sz="0" w:space="0" w:color="auto"/>
        <w:bottom w:val="none" w:sz="0" w:space="0" w:color="auto"/>
        <w:right w:val="none" w:sz="0" w:space="0" w:color="auto"/>
      </w:divBdr>
      <w:divsChild>
        <w:div w:id="1217548972">
          <w:marLeft w:val="0"/>
          <w:marRight w:val="0"/>
          <w:marTop w:val="0"/>
          <w:marBottom w:val="0"/>
          <w:divBdr>
            <w:top w:val="none" w:sz="0" w:space="0" w:color="auto"/>
            <w:left w:val="none" w:sz="0" w:space="0" w:color="auto"/>
            <w:bottom w:val="none" w:sz="0" w:space="0" w:color="auto"/>
            <w:right w:val="none" w:sz="0" w:space="0" w:color="auto"/>
          </w:divBdr>
        </w:div>
        <w:div w:id="461193114">
          <w:marLeft w:val="300"/>
          <w:marRight w:val="0"/>
          <w:marTop w:val="0"/>
          <w:marBottom w:val="0"/>
          <w:divBdr>
            <w:top w:val="none" w:sz="0" w:space="0" w:color="auto"/>
            <w:left w:val="none" w:sz="0" w:space="0" w:color="auto"/>
            <w:bottom w:val="none" w:sz="0" w:space="0" w:color="auto"/>
            <w:right w:val="none" w:sz="0" w:space="0" w:color="auto"/>
          </w:divBdr>
          <w:divsChild>
            <w:div w:id="739401767">
              <w:marLeft w:val="0"/>
              <w:marRight w:val="0"/>
              <w:marTop w:val="0"/>
              <w:marBottom w:val="0"/>
              <w:divBdr>
                <w:top w:val="single" w:sz="6" w:space="0" w:color="666666"/>
                <w:left w:val="single" w:sz="6" w:space="0" w:color="666666"/>
                <w:bottom w:val="single" w:sz="6" w:space="0" w:color="666666"/>
                <w:right w:val="single" w:sz="6" w:space="0" w:color="666666"/>
              </w:divBdr>
              <w:divsChild>
                <w:div w:id="1650790899">
                  <w:marLeft w:val="0"/>
                  <w:marRight w:val="0"/>
                  <w:marTop w:val="0"/>
                  <w:marBottom w:val="300"/>
                  <w:divBdr>
                    <w:top w:val="none" w:sz="0" w:space="0" w:color="auto"/>
                    <w:left w:val="none" w:sz="0" w:space="0" w:color="auto"/>
                    <w:bottom w:val="none" w:sz="0" w:space="0" w:color="auto"/>
                    <w:right w:val="none" w:sz="0" w:space="0" w:color="auto"/>
                  </w:divBdr>
                </w:div>
              </w:divsChild>
            </w:div>
            <w:div w:id="1143500047">
              <w:marLeft w:val="0"/>
              <w:marRight w:val="0"/>
              <w:marTop w:val="0"/>
              <w:marBottom w:val="0"/>
              <w:divBdr>
                <w:top w:val="single" w:sz="6" w:space="0" w:color="666666"/>
                <w:left w:val="single" w:sz="6" w:space="0" w:color="666666"/>
                <w:bottom w:val="single" w:sz="6" w:space="0" w:color="666666"/>
                <w:right w:val="single" w:sz="6" w:space="0" w:color="666666"/>
              </w:divBdr>
              <w:divsChild>
                <w:div w:id="1407260148">
                  <w:marLeft w:val="0"/>
                  <w:marRight w:val="0"/>
                  <w:marTop w:val="0"/>
                  <w:marBottom w:val="300"/>
                  <w:divBdr>
                    <w:top w:val="none" w:sz="0" w:space="0" w:color="auto"/>
                    <w:left w:val="none" w:sz="0" w:space="0" w:color="auto"/>
                    <w:bottom w:val="none" w:sz="0" w:space="0" w:color="auto"/>
                    <w:right w:val="none" w:sz="0" w:space="0" w:color="auto"/>
                  </w:divBdr>
                </w:div>
              </w:divsChild>
            </w:div>
            <w:div w:id="308167285">
              <w:marLeft w:val="0"/>
              <w:marRight w:val="0"/>
              <w:marTop w:val="0"/>
              <w:marBottom w:val="0"/>
              <w:divBdr>
                <w:top w:val="single" w:sz="6" w:space="0" w:color="666666"/>
                <w:left w:val="single" w:sz="6" w:space="0" w:color="666666"/>
                <w:bottom w:val="single" w:sz="6" w:space="0" w:color="666666"/>
                <w:right w:val="single" w:sz="6" w:space="0" w:color="666666"/>
              </w:divBdr>
              <w:divsChild>
                <w:div w:id="293094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53032341">
          <w:marLeft w:val="0"/>
          <w:marRight w:val="0"/>
          <w:marTop w:val="0"/>
          <w:marBottom w:val="0"/>
          <w:divBdr>
            <w:top w:val="none" w:sz="0" w:space="0" w:color="auto"/>
            <w:left w:val="none" w:sz="0" w:space="0" w:color="auto"/>
            <w:bottom w:val="none" w:sz="0" w:space="0" w:color="auto"/>
            <w:right w:val="none" w:sz="0" w:space="0" w:color="auto"/>
          </w:divBdr>
          <w:divsChild>
            <w:div w:id="19955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specialed/qualit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d.nysed.gov/"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12.nysed.gov/sedcar/files/word/vr12_part2assurance_blank.doc"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2656</Words>
  <Characters>15142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2022-07-11T16:18:00Z</dcterms:created>
  <dcterms:modified xsi:type="dcterms:W3CDTF">2022-07-11T16:18:00Z</dcterms:modified>
</cp:coreProperties>
</file>